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sz w:val="36"/>
          <w:szCs w:val="36"/>
          <w:lang w:val="en-US" w:eastAsia="zh-CN"/>
        </w:rPr>
      </w:pPr>
      <w:r>
        <w:rPr>
          <w:rFonts w:hint="eastAsia" w:ascii="宋体" w:hAnsi="宋体"/>
          <w:b/>
          <w:sz w:val="36"/>
          <w:szCs w:val="36"/>
        </w:rPr>
        <w:t>芜湖新</w:t>
      </w:r>
      <w:r>
        <w:rPr>
          <w:rFonts w:hint="eastAsia" w:ascii="宋体" w:hAnsi="宋体" w:cs="Times New Roman"/>
          <w:b/>
          <w:sz w:val="36"/>
          <w:szCs w:val="36"/>
        </w:rPr>
        <w:t>兴</w:t>
      </w:r>
      <w:r>
        <w:rPr>
          <w:rFonts w:hint="eastAsia" w:ascii="宋体" w:hAnsi="宋体" w:cs="Times New Roman"/>
          <w:b/>
          <w:sz w:val="36"/>
          <w:szCs w:val="36"/>
          <w:lang w:eastAsia="zh-CN"/>
        </w:rPr>
        <w:t>焦化工序回收和煤气管道现场提升</w:t>
      </w:r>
      <w:r>
        <w:rPr>
          <w:rFonts w:hint="eastAsia" w:ascii="宋体" w:hAnsi="宋体" w:cs="Times New Roman"/>
          <w:b/>
          <w:sz w:val="36"/>
          <w:szCs w:val="36"/>
          <w:lang w:val="en-US" w:eastAsia="zh-CN"/>
        </w:rPr>
        <w:t>维修</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7</w:t>
      </w:r>
      <w:r>
        <w:rPr>
          <w:rFonts w:ascii="宋体" w:hAnsi="宋体"/>
          <w:color w:val="000000"/>
          <w:sz w:val="24"/>
          <w:szCs w:val="24"/>
        </w:rPr>
        <w:t>月</w:t>
      </w:r>
      <w:r>
        <w:rPr>
          <w:rFonts w:hint="eastAsia" w:ascii="宋体" w:hAnsi="宋体"/>
          <w:color w:val="000000"/>
          <w:sz w:val="24"/>
          <w:szCs w:val="24"/>
          <w:lang w:val="en-US" w:eastAsia="zh-CN"/>
        </w:rPr>
        <w:t>19</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XTQ</w:t>
      </w:r>
      <w:r>
        <w:rPr>
          <w:rFonts w:hint="eastAsia" w:ascii="宋体" w:hAnsi="宋体" w:cs="宋体"/>
          <w:sz w:val="24"/>
          <w:szCs w:val="24"/>
        </w:rPr>
        <w:t>20</w:t>
      </w:r>
      <w:r>
        <w:rPr>
          <w:rFonts w:hint="eastAsia" w:ascii="宋体" w:hAnsi="宋体" w:cs="宋体"/>
          <w:sz w:val="24"/>
          <w:szCs w:val="24"/>
          <w:lang w:val="en-US" w:eastAsia="zh-CN"/>
        </w:rPr>
        <w:t>21071902JHGXHSHMQGDXCTS</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宋体" w:hAnsi="宋体" w:eastAsia="宋体" w:cs="宋体"/>
          <w:bCs/>
          <w:color w:val="FF0000"/>
          <w:kern w:val="0"/>
          <w:sz w:val="24"/>
          <w:szCs w:val="24"/>
          <w:lang w:eastAsia="zh-CN"/>
        </w:rPr>
        <w:t>焦化工序回收和煤气管道现场提升</w:t>
      </w:r>
      <w:r>
        <w:rPr>
          <w:rFonts w:hint="eastAsia" w:ascii="宋体" w:hAnsi="宋体" w:eastAsia="宋体" w:cs="宋体"/>
          <w:bCs/>
          <w:color w:val="FF0000"/>
          <w:kern w:val="0"/>
          <w:sz w:val="24"/>
          <w:szCs w:val="24"/>
          <w:lang w:val="en-US" w:eastAsia="zh-CN"/>
        </w:rPr>
        <w:t>维修</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07</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19</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07</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27</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07</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29</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29</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cs="宋体"/>
          <w:bCs/>
          <w:color w:val="FF0000"/>
          <w:kern w:val="0"/>
          <w:sz w:val="24"/>
          <w:szCs w:val="24"/>
          <w:lang w:val="en-US" w:eastAsia="zh-CN" w:bidi="ar-SA"/>
        </w:rPr>
        <w:t>焦化工序回收和煤气管道现场提升维修</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sz w:val="24"/>
          <w:szCs w:val="24"/>
        </w:rPr>
      </w:pPr>
    </w:p>
    <w:p>
      <w:pPr>
        <w:jc w:val="both"/>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cs="宋体"/>
          <w:bCs/>
          <w:color w:val="FF0000"/>
          <w:kern w:val="0"/>
          <w:sz w:val="24"/>
          <w:szCs w:val="24"/>
          <w:lang w:val="en-US" w:eastAsia="zh-CN" w:bidi="ar-SA"/>
        </w:rPr>
        <w:t>焦化工序回收和煤气管道现场提升维修</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eastAsia" w:ascii="宋体" w:hAnsi="宋体"/>
          <w:sz w:val="24"/>
          <w:szCs w:val="24"/>
        </w:rPr>
      </w:pPr>
      <w:r>
        <w:rPr>
          <w:rFonts w:hint="eastAsia" w:ascii="宋体" w:hAnsi="宋体"/>
          <w:sz w:val="24"/>
          <w:szCs w:val="24"/>
        </w:rPr>
        <w:t xml:space="preserve">招标办：       </w:t>
      </w:r>
      <w:r>
        <w:rPr>
          <w:rFonts w:hint="eastAsia" w:ascii="宋体" w:hAnsi="宋体"/>
          <w:sz w:val="24"/>
          <w:szCs w:val="24"/>
          <w:lang w:eastAsia="zh-CN"/>
        </w:rPr>
        <w:t>谢</w:t>
      </w:r>
      <w:r>
        <w:rPr>
          <w:rFonts w:hint="eastAsia" w:ascii="宋体" w:hAnsi="宋体"/>
          <w:sz w:val="24"/>
          <w:szCs w:val="24"/>
        </w:rPr>
        <w:t xml:space="preserve">  工   18055375917</w:t>
      </w:r>
    </w:p>
    <w:p>
      <w:pPr>
        <w:ind w:firstLine="600" w:firstLineChars="250"/>
        <w:rPr>
          <w:rFonts w:hint="default" w:ascii="宋体" w:hAnsi="宋体"/>
          <w:strike/>
          <w:dstrike w:val="0"/>
          <w:color w:val="00B0F0"/>
          <w:sz w:val="24"/>
          <w:szCs w:val="24"/>
          <w:lang w:val="en-US" w:eastAsia="zh-CN"/>
        </w:rPr>
      </w:pPr>
      <w:r>
        <w:rPr>
          <w:rFonts w:hint="eastAsia" w:ascii="宋体" w:hAnsi="宋体"/>
          <w:sz w:val="24"/>
          <w:szCs w:val="24"/>
        </w:rPr>
        <w:t xml:space="preserve">生产管理部：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张  工   </w:t>
      </w:r>
      <w:r>
        <w:rPr>
          <w:rFonts w:hint="eastAsia" w:ascii="宋体" w:hAnsi="宋体"/>
          <w:strike w:val="0"/>
          <w:dstrike w:val="0"/>
          <w:color w:val="auto"/>
          <w:sz w:val="24"/>
          <w:szCs w:val="24"/>
          <w:lang w:val="en-US" w:eastAsia="zh-CN"/>
        </w:rPr>
        <w:t>13855303608</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hint="eastAsia" w:ascii="宋体" w:hAnsi="宋体" w:eastAsia="宋体"/>
          <w:sz w:val="24"/>
          <w:szCs w:val="24"/>
          <w:lang w:eastAsia="zh-CN"/>
        </w:rPr>
      </w:pPr>
      <w:r>
        <w:rPr>
          <w:rFonts w:hint="eastAsia" w:ascii="宋体" w:hAnsi="宋体"/>
          <w:sz w:val="24"/>
          <w:szCs w:val="24"/>
        </w:rPr>
        <w:t>开 户 行：</w:t>
      </w:r>
      <w:r>
        <w:rPr>
          <w:rFonts w:hint="eastAsia" w:ascii="宋体" w:hAnsi="宋体"/>
          <w:bCs/>
          <w:sz w:val="24"/>
          <w:szCs w:val="24"/>
          <w:lang w:eastAsia="zh-CN"/>
        </w:rPr>
        <w:t>中国工商银行芜湖环城路支行</w:t>
      </w:r>
    </w:p>
    <w:p>
      <w:pPr>
        <w:ind w:firstLine="1680" w:firstLineChars="700"/>
        <w:rPr>
          <w:rFonts w:ascii="宋体" w:hAnsi="宋体"/>
          <w:sz w:val="24"/>
          <w:szCs w:val="24"/>
        </w:rPr>
      </w:pPr>
      <w:r>
        <w:rPr>
          <w:rFonts w:hint="eastAsia" w:ascii="宋体" w:hAnsi="宋体"/>
          <w:sz w:val="24"/>
          <w:szCs w:val="24"/>
        </w:rPr>
        <w:t>帐    号：1307023219000109264</w:t>
      </w:r>
    </w:p>
    <w:p>
      <w:pPr>
        <w:ind w:firstLine="1680" w:firstLineChars="700"/>
        <w:rPr>
          <w:rFonts w:ascii="宋体" w:hAnsi="宋体"/>
          <w:sz w:val="24"/>
          <w:szCs w:val="24"/>
        </w:rPr>
      </w:pPr>
      <w:r>
        <w:rPr>
          <w:rFonts w:hint="eastAsia" w:ascii="宋体" w:hAnsi="宋体"/>
          <w:sz w:val="24"/>
          <w:szCs w:val="24"/>
        </w:rPr>
        <w:t>电    话：0553-56985</w:t>
      </w:r>
      <w:r>
        <w:rPr>
          <w:rFonts w:hint="eastAsia" w:ascii="宋体" w:hAnsi="宋体"/>
          <w:sz w:val="24"/>
          <w:szCs w:val="24"/>
          <w:lang w:val="en-US" w:eastAsia="zh-CN"/>
        </w:rPr>
        <w:t>29</w:t>
      </w:r>
      <w:r>
        <w:rPr>
          <w:rFonts w:hint="eastAsia"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 xml:space="preserve">邮    编：241002                          </w:t>
      </w:r>
    </w:p>
    <w:p>
      <w:pPr>
        <w:ind w:firstLine="1680" w:firstLineChars="700"/>
        <w:rPr>
          <w:rFonts w:ascii="宋体" w:hAnsi="宋体"/>
          <w:sz w:val="24"/>
          <w:szCs w:val="24"/>
        </w:rPr>
      </w:pPr>
      <w:r>
        <w:rPr>
          <w:rFonts w:hint="eastAsia" w:ascii="宋体" w:hAnsi="宋体"/>
          <w:sz w:val="24"/>
          <w:szCs w:val="24"/>
        </w:rPr>
        <w:t>联 系 人：</w:t>
      </w:r>
      <w:r>
        <w:rPr>
          <w:rFonts w:hint="eastAsia" w:ascii="宋体" w:hAnsi="宋体" w:eastAsia="宋体" w:cs="宋体"/>
          <w:i w:val="0"/>
          <w:caps w:val="0"/>
          <w:color w:val="2A2A2A"/>
          <w:spacing w:val="0"/>
          <w:sz w:val="24"/>
          <w:szCs w:val="24"/>
          <w:shd w:val="clear" w:fill="FFFFFF"/>
        </w:rPr>
        <w:t>谢金林</w:t>
      </w:r>
      <w:r>
        <w:rPr>
          <w:rFonts w:hint="eastAsia"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    箱：</w:t>
      </w:r>
      <w:r>
        <w:rPr>
          <w:rFonts w:hint="eastAsia" w:ascii="宋体" w:hAnsi="宋体" w:eastAsia="宋体" w:cs="宋体"/>
          <w:i w:val="0"/>
          <w:caps w:val="0"/>
          <w:color w:val="2A2A2A"/>
          <w:spacing w:val="0"/>
          <w:sz w:val="24"/>
          <w:szCs w:val="24"/>
          <w:shd w:val="clear" w:fill="FFFFFF"/>
        </w:rPr>
        <w:t>xiejinlin3@126.com</w:t>
      </w:r>
    </w:p>
    <w:p>
      <w:pPr>
        <w:tabs>
          <w:tab w:val="left" w:pos="420"/>
          <w:tab w:val="left" w:pos="630"/>
        </w:tabs>
        <w:spacing w:line="300" w:lineRule="auto"/>
        <w:rPr>
          <w:rFonts w:ascii="宋体" w:hAnsi="宋体"/>
          <w:b/>
          <w:bCs/>
          <w:sz w:val="24"/>
          <w:szCs w:val="24"/>
        </w:rPr>
      </w:pP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附件1：投标人须知及要求</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附件2：报名申请函</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附件3：公平交易承诺函</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附件4：授权委托书</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rPr>
          <w:rFonts w:hint="eastAsia"/>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widowControl w:val="0"/>
        <w:snapToGrid w:val="0"/>
        <w:spacing w:line="480" w:lineRule="auto"/>
        <w:jc w:val="both"/>
        <w:rPr>
          <w:rFonts w:hint="eastAsia" w:ascii="宋体" w:hAnsi="宋体" w:eastAsia="宋体" w:cs="宋体"/>
          <w:sz w:val="36"/>
        </w:rPr>
      </w:pPr>
      <w:r>
        <w:rPr>
          <w:rFonts w:hint="eastAsia" w:ascii="宋体" w:hAnsi="宋体" w:eastAsia="宋体" w:cs="宋体"/>
          <w:kern w:val="2"/>
          <w:sz w:val="24"/>
          <w:szCs w:val="22"/>
          <w:lang w:val="en-US" w:eastAsia="zh-CN" w:bidi="ar-SA"/>
        </w:rPr>
        <w:t>附件</w:t>
      </w:r>
      <w:r>
        <w:rPr>
          <w:rFonts w:hint="eastAsia" w:ascii="宋体" w:hAnsi="宋体" w:cs="宋体"/>
          <w:kern w:val="2"/>
          <w:sz w:val="24"/>
          <w:szCs w:val="22"/>
          <w:lang w:val="en-US" w:eastAsia="zh-CN" w:bidi="ar-SA"/>
        </w:rPr>
        <w:t>1</w:t>
      </w: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叁万</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cs="宋体"/>
          <w:bCs/>
          <w:color w:val="7030A0"/>
          <w:sz w:val="24"/>
          <w:szCs w:val="24"/>
          <w:lang w:val="en-US" w:eastAsia="zh-CN"/>
        </w:rPr>
        <w:t>07</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27</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spacing w:line="300" w:lineRule="auto"/>
        <w:ind w:firstLine="1653" w:firstLineChars="689"/>
        <w:rPr>
          <w:rFonts w:hint="eastAsia" w:ascii="宋体" w:hAnsi="宋体" w:eastAsia="宋体"/>
          <w:bCs/>
          <w:sz w:val="24"/>
          <w:szCs w:val="24"/>
        </w:rPr>
      </w:pPr>
      <w:r>
        <w:rPr>
          <w:rFonts w:hint="eastAsia" w:ascii="宋体" w:hAnsi="宋体" w:eastAsia="宋体"/>
          <w:bCs/>
          <w:sz w:val="24"/>
          <w:szCs w:val="24"/>
        </w:rPr>
        <w:t xml:space="preserve">单位名称：芜湖新兴铸管有限责任公司         </w:t>
      </w:r>
    </w:p>
    <w:p>
      <w:pPr>
        <w:spacing w:line="300" w:lineRule="auto"/>
        <w:ind w:firstLine="1653" w:firstLineChars="689"/>
        <w:rPr>
          <w:rFonts w:hint="eastAsia" w:ascii="宋体" w:hAnsi="宋体" w:eastAsia="宋体"/>
          <w:bCs/>
          <w:sz w:val="24"/>
          <w:szCs w:val="24"/>
        </w:rPr>
      </w:pPr>
      <w:r>
        <w:rPr>
          <w:rFonts w:hint="eastAsia" w:ascii="宋体" w:hAnsi="宋体" w:eastAsia="宋体"/>
          <w:bCs/>
          <w:sz w:val="24"/>
          <w:szCs w:val="24"/>
        </w:rPr>
        <w:t>单位地址：芜湖市三山区经济开发区春洲路2号</w:t>
      </w:r>
    </w:p>
    <w:p>
      <w:pPr>
        <w:spacing w:line="300" w:lineRule="auto"/>
        <w:ind w:firstLine="1653" w:firstLineChars="689"/>
        <w:rPr>
          <w:rFonts w:hint="eastAsia" w:ascii="宋体" w:hAnsi="宋体" w:eastAsia="宋体"/>
          <w:bCs/>
          <w:sz w:val="24"/>
          <w:szCs w:val="24"/>
          <w:lang w:eastAsia="zh-CN"/>
        </w:rPr>
      </w:pPr>
      <w:r>
        <w:rPr>
          <w:rFonts w:hint="eastAsia" w:ascii="宋体" w:hAnsi="宋体" w:eastAsia="宋体"/>
          <w:bCs/>
          <w:sz w:val="24"/>
          <w:szCs w:val="24"/>
        </w:rPr>
        <w:t>开 户 行：</w:t>
      </w:r>
      <w:r>
        <w:rPr>
          <w:rFonts w:hint="eastAsia" w:ascii="宋体" w:hAnsi="宋体" w:eastAsia="宋体"/>
          <w:bCs/>
          <w:sz w:val="24"/>
          <w:szCs w:val="24"/>
          <w:lang w:eastAsia="zh-CN"/>
        </w:rPr>
        <w:t>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ind w:left="638" w:leftChars="304" w:firstLine="482" w:firstLineChars="200"/>
        <w:rPr>
          <w:rFonts w:hint="default"/>
          <w:lang w:val="en-US"/>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r>
        <w:rPr>
          <w:rFonts w:hint="eastAsia" w:ascii="宋体" w:hAnsi="宋体" w:cs="宋体"/>
          <w:b/>
          <w:bCs w:val="0"/>
          <w:sz w:val="24"/>
          <w:szCs w:val="24"/>
          <w:lang w:val="en-US" w:eastAsia="zh-CN"/>
        </w:rPr>
        <w:t>或保函。</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bookmarkStart w:id="0" w:name="_GoBack"/>
      <w:bookmarkEnd w:id="0"/>
    </w:p>
    <w:p>
      <w:pPr>
        <w:spacing w:line="2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w:t>
      </w:r>
    </w:p>
    <w:p>
      <w:pPr>
        <w:numPr>
          <w:ilvl w:val="0"/>
          <w:numId w:val="0"/>
        </w:numPr>
        <w:ind w:firstLine="960" w:firstLineChars="400"/>
        <w:rPr>
          <w:rFonts w:hint="eastAsia" w:ascii="宋体" w:hAnsi="宋体" w:cs="宋体"/>
          <w:sz w:val="24"/>
          <w:szCs w:val="24"/>
          <w:lang w:val="en-US" w:eastAsia="zh-CN"/>
        </w:rPr>
      </w:pPr>
      <w:r>
        <w:rPr>
          <w:rFonts w:hint="eastAsia" w:ascii="宋体" w:hAnsi="宋体" w:cs="宋体"/>
          <w:sz w:val="24"/>
          <w:szCs w:val="24"/>
          <w:lang w:val="en-US" w:eastAsia="zh-CN"/>
        </w:rPr>
        <w:t>1、标段一、标段二的投标单位必须</w:t>
      </w:r>
      <w:r>
        <w:rPr>
          <w:rFonts w:hint="eastAsia" w:ascii="宋体" w:hAnsi="宋体" w:cs="宋体"/>
          <w:b/>
          <w:bCs/>
          <w:sz w:val="24"/>
          <w:szCs w:val="24"/>
          <w:lang w:val="en-US" w:eastAsia="zh-CN"/>
        </w:rPr>
        <w:t>同时具备钢结构工程专业承包叁级及以上资质和防水防腐保温工程专业承包叁级及以上资质</w:t>
      </w:r>
      <w:r>
        <w:rPr>
          <w:rFonts w:hint="eastAsia" w:ascii="宋体" w:hAnsi="宋体" w:cs="宋体"/>
          <w:sz w:val="24"/>
          <w:szCs w:val="24"/>
          <w:lang w:val="en-US" w:eastAsia="zh-CN"/>
        </w:rPr>
        <w:t>。其中，标段二中标单位，在煤气区域动火、打磨的作业人员必须</w:t>
      </w:r>
      <w:r>
        <w:rPr>
          <w:rFonts w:hint="eastAsia" w:ascii="宋体" w:hAnsi="宋体" w:cs="宋体"/>
          <w:b/>
          <w:bCs/>
          <w:sz w:val="24"/>
          <w:szCs w:val="24"/>
          <w:lang w:val="en-US" w:eastAsia="zh-CN"/>
        </w:rPr>
        <w:t>持国家强制规定的相关特种作业操作证</w:t>
      </w:r>
      <w:r>
        <w:rPr>
          <w:rFonts w:hint="eastAsia" w:ascii="宋体" w:hAnsi="宋体" w:cs="宋体"/>
          <w:sz w:val="24"/>
          <w:szCs w:val="24"/>
          <w:lang w:val="en-US" w:eastAsia="zh-CN"/>
        </w:rPr>
        <w:t>。</w:t>
      </w:r>
    </w:p>
    <w:p>
      <w:pPr>
        <w:numPr>
          <w:ilvl w:val="0"/>
          <w:numId w:val="0"/>
        </w:numPr>
        <w:ind w:firstLine="960" w:firstLineChars="400"/>
        <w:rPr>
          <w:rFonts w:hint="eastAsia"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b/>
          <w:bCs/>
          <w:sz w:val="24"/>
          <w:szCs w:val="24"/>
          <w:lang w:val="en-US" w:eastAsia="zh-CN"/>
        </w:rPr>
        <w:t>投标单位必须对作业现场进行勘察</w:t>
      </w:r>
      <w:r>
        <w:rPr>
          <w:rFonts w:hint="eastAsia" w:ascii="宋体" w:hAnsi="宋体" w:cs="宋体"/>
          <w:sz w:val="24"/>
          <w:szCs w:val="24"/>
          <w:lang w:val="en-US" w:eastAsia="zh-CN"/>
        </w:rPr>
        <w:t>，确保了解作业环境及详细施工量；施工所涉及的工器具、人工、车辆、脚手架等费用全部由承揽方负责。</w:t>
      </w:r>
    </w:p>
    <w:p>
      <w:pPr>
        <w:numPr>
          <w:ilvl w:val="0"/>
          <w:numId w:val="0"/>
        </w:numPr>
        <w:ind w:firstLine="960" w:firstLineChars="400"/>
        <w:rPr>
          <w:rFonts w:hint="eastAsia" w:ascii="宋体" w:hAnsi="宋体" w:cs="宋体"/>
          <w:sz w:val="24"/>
          <w:szCs w:val="24"/>
          <w:lang w:val="en-US" w:eastAsia="zh-CN"/>
        </w:rPr>
      </w:pPr>
      <w:r>
        <w:rPr>
          <w:rFonts w:hint="eastAsia" w:ascii="宋体" w:hAnsi="宋体" w:cs="宋体"/>
          <w:sz w:val="24"/>
          <w:szCs w:val="24"/>
          <w:lang w:val="en-US" w:eastAsia="zh-CN"/>
        </w:rPr>
        <w:t>3、施工结束后，施工废料及结构件需按业主要求进行分类摆放、切割、倒运、定置。</w:t>
      </w:r>
    </w:p>
    <w:p>
      <w:pPr>
        <w:numPr>
          <w:ilvl w:val="0"/>
          <w:numId w:val="0"/>
        </w:numPr>
        <w:ind w:firstLine="960" w:firstLineChars="400"/>
        <w:rPr>
          <w:rFonts w:hint="eastAsia" w:ascii="宋体" w:hAnsi="宋体" w:cs="宋体"/>
          <w:sz w:val="24"/>
          <w:szCs w:val="24"/>
          <w:lang w:val="en-US" w:eastAsia="zh-CN"/>
        </w:rPr>
      </w:pPr>
      <w:r>
        <w:rPr>
          <w:rFonts w:hint="eastAsia" w:ascii="宋体" w:hAnsi="宋体" w:cs="宋体"/>
          <w:sz w:val="24"/>
          <w:szCs w:val="24"/>
          <w:lang w:val="en-US" w:eastAsia="zh-CN"/>
        </w:rPr>
        <w:t>4、报价：按单台报价（详见报价单附件）；承揽方报价中含主材外的所有费用（防腐保温主辅材由承揽方负责）</w:t>
      </w:r>
    </w:p>
    <w:p>
      <w:pPr>
        <w:numPr>
          <w:ilvl w:val="0"/>
          <w:numId w:val="0"/>
        </w:numPr>
        <w:ind w:firstLine="960" w:firstLineChars="400"/>
        <w:rPr>
          <w:rFonts w:hint="eastAsia" w:ascii="宋体" w:hAnsi="宋体" w:cs="宋体"/>
          <w:sz w:val="24"/>
          <w:szCs w:val="24"/>
          <w:lang w:val="en-US" w:eastAsia="zh-CN"/>
        </w:rPr>
      </w:pPr>
      <w:r>
        <w:rPr>
          <w:rFonts w:hint="eastAsia" w:ascii="宋体" w:hAnsi="宋体" w:cs="宋体"/>
          <w:sz w:val="24"/>
          <w:szCs w:val="24"/>
          <w:lang w:val="en-US" w:eastAsia="zh-CN"/>
        </w:rPr>
        <w:t>5、工期：一、二标段工期分别为60天。</w:t>
      </w:r>
    </w:p>
    <w:p>
      <w:pPr>
        <w:numPr>
          <w:ilvl w:val="0"/>
          <w:numId w:val="0"/>
        </w:numPr>
        <w:ind w:firstLine="960" w:firstLineChars="400"/>
        <w:rPr>
          <w:rFonts w:hint="default"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cs="宋体"/>
          <w:sz w:val="24"/>
          <w:szCs w:val="24"/>
          <w:lang w:val="en-US" w:eastAsia="zh-CN"/>
        </w:rPr>
        <w:t>其他详见附件技术要求及报价表。</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本次招标项目最高投标限价为：</w:t>
      </w:r>
      <w:r>
        <w:rPr>
          <w:rFonts w:hint="eastAsia" w:cs="宋体"/>
          <w:color w:val="FF0000"/>
          <w:sz w:val="24"/>
          <w:szCs w:val="24"/>
          <w:lang w:val="en-US" w:eastAsia="zh-CN"/>
        </w:rPr>
        <w:t>203万元（贰佰零叁万元整）</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报价高于此最高投标限价的作废标处理。</w:t>
      </w:r>
    </w:p>
    <w:p>
      <w:pPr>
        <w:rPr>
          <w:rFonts w:hint="default" w:ascii="宋体" w:hAnsi="宋体" w:eastAsia="宋体" w:cs="宋体"/>
          <w:sz w:val="24"/>
          <w:szCs w:val="24"/>
          <w:lang w:val="en-US" w:eastAsia="zh-CN"/>
        </w:rPr>
      </w:pPr>
    </w:p>
    <w:p>
      <w:pPr>
        <w:pStyle w:val="2"/>
        <w:rPr>
          <w:rFonts w:hint="default"/>
          <w:lang w:val="en-US" w:eastAsia="zh-CN"/>
        </w:rPr>
      </w:pP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pStyle w:val="2"/>
        <w:rPr>
          <w:rFonts w:hint="eastAsia"/>
        </w:rPr>
      </w:pP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07</w:t>
      </w:r>
      <w:r>
        <w:rPr>
          <w:rFonts w:hint="eastAsia" w:ascii="宋体" w:hAnsi="宋体" w:eastAsia="宋体" w:cs="宋体"/>
          <w:sz w:val="24"/>
          <w:szCs w:val="24"/>
        </w:rPr>
        <w:t>月</w:t>
      </w:r>
      <w:r>
        <w:rPr>
          <w:rFonts w:hint="eastAsia" w:ascii="宋体" w:hAnsi="宋体" w:cs="宋体"/>
          <w:sz w:val="24"/>
          <w:szCs w:val="24"/>
          <w:lang w:val="en-US" w:eastAsia="zh-CN"/>
        </w:rPr>
        <w:t>19日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r>
        <w:br w:type="page"/>
      </w:r>
    </w:p>
    <w:p>
      <w:pPr>
        <w:widowControl w:val="0"/>
        <w:snapToGrid w:val="0"/>
        <w:spacing w:line="480" w:lineRule="auto"/>
        <w:jc w:val="both"/>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附件2</w:t>
      </w:r>
    </w:p>
    <w:p>
      <w:pPr>
        <w:widowControl w:val="0"/>
        <w:snapToGrid w:val="0"/>
        <w:spacing w:line="480" w:lineRule="auto"/>
        <w:jc w:val="both"/>
        <w:rPr>
          <w:rFonts w:ascii="宋体" w:hAnsi="宋体" w:eastAsia="宋体" w:cs="宋体"/>
          <w:kern w:val="2"/>
          <w:sz w:val="24"/>
          <w:szCs w:val="22"/>
          <w:lang w:val="en-US" w:eastAsia="zh-CN" w:bidi="ar-SA"/>
        </w:rPr>
      </w:pPr>
    </w:p>
    <w:p>
      <w:pPr>
        <w:widowControl w:val="0"/>
        <w:tabs>
          <w:tab w:val="left" w:pos="720"/>
          <w:tab w:val="left" w:pos="7200"/>
        </w:tabs>
        <w:snapToGrid w:val="0"/>
        <w:spacing w:line="240" w:lineRule="atLeast"/>
        <w:ind w:firstLine="1680" w:firstLineChars="600"/>
        <w:rPr>
          <w:rFonts w:ascii="仿宋_GB2312" w:hAnsi="Times New Roman" w:eastAsia="仿宋_GB2312" w:cs="Times New Roman"/>
          <w:b/>
          <w:sz w:val="28"/>
          <w:szCs w:val="28"/>
        </w:rPr>
      </w:pPr>
      <w:r>
        <w:rPr>
          <w:rFonts w:ascii="Times New Roman" w:hAnsi="Times New Roman" w:cs="Times New Roman"/>
          <w:sz w:val="28"/>
          <w:szCs w:val="28"/>
        </w:rPr>
        <w:pict>
          <v:shape id="_x0000_s1029" o:spid="_x0000_s1029" o:spt="75" type="#_x0000_t75" style="position:absolute;left:0pt;margin-left:20.05pt;margin-top:-16.45pt;height:50.25pt;width:55pt;mso-wrap-distance-left:9pt;mso-wrap-distance-right:9pt;z-index:-251654144;mso-width-relative:page;mso-height-relative:page;" o:ole="t" filled="f" o:preferrelative="t" stroked="f" coordsize="21600,21600" wrapcoords="21592 -2 0 0 0 21600 21592 21602 8 21602 21600 21600 21600 0 8 -2 21592 -2">
            <v:path/>
            <v:fill on="f" focussize="0,0"/>
            <v:stroke on="f" joinstyle="miter"/>
            <v:imagedata r:id="rId6" o:title=""/>
            <o:lock v:ext="edit" aspectratio="t"/>
            <w10:wrap type="tight"/>
          </v:shape>
          <o:OLEObject Type="Embed" ProgID="PBrush" ShapeID="_x0000_s1029" DrawAspect="Content" ObjectID="_1468075725" r:id="rId5">
            <o:LockedField>false</o:LockedField>
          </o:OLEObject>
        </w:pict>
      </w:r>
      <w:r>
        <w:rPr>
          <w:rFonts w:hint="eastAsia" w:ascii="仿宋_GB2312" w:hAnsi="Times New Roman" w:eastAsia="仿宋_GB2312" w:cs="Times New Roman"/>
          <w:b/>
          <w:sz w:val="28"/>
          <w:szCs w:val="28"/>
        </w:rPr>
        <w:t>芜湖新兴铸管有限责任公司</w:t>
      </w:r>
    </w:p>
    <w:p>
      <w:pPr>
        <w:widowControl w:val="0"/>
        <w:tabs>
          <w:tab w:val="left" w:pos="720"/>
        </w:tabs>
        <w:snapToGrid w:val="0"/>
        <w:spacing w:line="240" w:lineRule="atLeast"/>
        <w:ind w:firstLine="1124" w:firstLineChars="400"/>
        <w:rPr>
          <w:rFonts w:ascii="黑体" w:hAnsi="Times New Roman" w:eastAsia="黑体" w:cs="Times New Roman"/>
          <w:b/>
          <w:sz w:val="28"/>
          <w:szCs w:val="28"/>
        </w:rPr>
      </w:pPr>
      <w:r>
        <w:rPr>
          <w:rFonts w:hint="eastAsia" w:ascii="黑体" w:hAnsi="Times New Roman" w:eastAsia="黑体" w:cs="Times New Roman"/>
          <w:b/>
          <w:sz w:val="28"/>
          <w:szCs w:val="28"/>
        </w:rPr>
        <w:t>Wuhu Xinxing Ductile Iron Pipes Co.,Ltd</w:t>
      </w:r>
    </w:p>
    <w:p>
      <w:pPr>
        <w:widowControl w:val="0"/>
        <w:ind w:firstLine="1124" w:firstLineChars="400"/>
        <w:rPr>
          <w:rFonts w:ascii="黑体" w:hAnsi="Times New Roman" w:eastAsia="黑体" w:cs="Times New Roman"/>
          <w:b/>
          <w:sz w:val="28"/>
          <w:szCs w:val="28"/>
        </w:rPr>
      </w:pPr>
      <w:r>
        <w:rPr>
          <w:rFonts w:hint="eastAsia" w:ascii="黑体" w:hAnsi="Times New Roman" w:eastAsia="黑体" w:cs="Times New Roman"/>
          <w:b/>
          <w:sz w:val="28"/>
          <w:szCs w:val="28"/>
        </w:rPr>
        <w:t>投标报名申请函</w:t>
      </w:r>
    </w:p>
    <w:p>
      <w:pPr>
        <w:widowControl w:val="0"/>
        <w:ind w:firstLine="1120" w:firstLineChars="400"/>
        <w:rPr>
          <w:rFonts w:ascii="黑体" w:hAnsi="Times New Roman" w:eastAsia="黑体" w:cs="Times New Roman"/>
          <w:b/>
          <w:sz w:val="28"/>
          <w:szCs w:val="28"/>
        </w:rPr>
      </w:pPr>
      <w:r>
        <w:rPr>
          <w:rFonts w:hint="eastAsia" w:ascii="仿宋_GB2312" w:hAnsi="Times New Roman" w:eastAsia="仿宋_GB2312" w:cs="Times New Roman"/>
          <w:sz w:val="28"/>
          <w:szCs w:val="28"/>
        </w:rPr>
        <w:t>致：</w:t>
      </w:r>
      <w:r>
        <w:rPr>
          <w:rFonts w:hint="eastAsia" w:ascii="仿宋_GB2312" w:hAnsi="Times New Roman" w:eastAsia="仿宋_GB2312" w:cs="Times New Roman"/>
          <w:b/>
          <w:sz w:val="28"/>
          <w:szCs w:val="28"/>
          <w:u w:val="single"/>
        </w:rPr>
        <w:t>芜湖新兴铸管有限责任公司</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1、 我方以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(投标申请人单位名称，以下简称“申请人”）的名义，在此以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（招标项目名称） 投标申请人的身份，向你方提出投标人</w:t>
      </w:r>
      <w:r>
        <w:rPr>
          <w:rFonts w:hint="eastAsia" w:ascii="仿宋_GB2312" w:hAnsi="Times New Roman" w:eastAsia="仿宋_GB2312" w:cs="Times New Roman"/>
          <w:bCs/>
          <w:sz w:val="28"/>
          <w:szCs w:val="28"/>
        </w:rPr>
        <w:t>报名</w:t>
      </w:r>
      <w:r>
        <w:rPr>
          <w:rFonts w:hint="eastAsia" w:ascii="仿宋_GB2312" w:hAnsi="Times New Roman" w:eastAsia="仿宋_GB2312" w:cs="Times New Roman"/>
          <w:sz w:val="28"/>
          <w:szCs w:val="28"/>
        </w:rPr>
        <w:t>申请。</w:t>
      </w:r>
    </w:p>
    <w:p>
      <w:pPr>
        <w:widowControl w:val="0"/>
        <w:spacing w:line="480" w:lineRule="exact"/>
        <w:rPr>
          <w:rFonts w:ascii="仿宋_GB2312" w:hAnsi="Times New Roman" w:eastAsia="仿宋_GB2312" w:cs="Times New Roman"/>
          <w:b/>
          <w:sz w:val="28"/>
          <w:szCs w:val="28"/>
        </w:rPr>
      </w:pPr>
      <w:r>
        <w:rPr>
          <w:rFonts w:hint="eastAsia" w:ascii="仿宋_GB2312" w:hAnsi="Times New Roman" w:eastAsia="仿宋_GB2312" w:cs="Times New Roman"/>
          <w:sz w:val="28"/>
          <w:szCs w:val="28"/>
        </w:rPr>
        <w:t>2、本申请函附有下列内容：</w:t>
      </w:r>
    </w:p>
    <w:p>
      <w:pPr>
        <w:widowControl w:val="0"/>
        <w:spacing w:line="480" w:lineRule="exact"/>
        <w:jc w:val="lef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单位所属：</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省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市  单位名称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企业法人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单位地址</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邮编 </w:t>
      </w:r>
      <w:r>
        <w:rPr>
          <w:rFonts w:hint="eastAsia" w:ascii="仿宋_GB2312" w:hAnsi="Times New Roman" w:eastAsia="仿宋_GB2312" w:cs="Times New Roman"/>
          <w:sz w:val="28"/>
          <w:szCs w:val="28"/>
          <w:u w:val="single"/>
        </w:rPr>
        <w:t xml:space="preserve">          </w:t>
      </w:r>
    </w:p>
    <w:p>
      <w:pPr>
        <w:widowControl w:val="0"/>
        <w:spacing w:line="480" w:lineRule="exact"/>
        <w:ind w:left="559" w:leftChars="1" w:hanging="557" w:hangingChars="199"/>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企业类型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国有</w:t>
      </w:r>
      <w:r>
        <w:rPr>
          <w:rFonts w:hint="eastAsia" w:ascii="仿宋_GB2312" w:hAnsi="宋体" w:eastAsia="仿宋_GB2312" w:cs="Times New Roman"/>
          <w:sz w:val="28"/>
          <w:szCs w:val="28"/>
          <w:u w:val="single"/>
        </w:rPr>
        <w:t xml:space="preserve">  </w:t>
      </w:r>
      <w:r>
        <w:rPr>
          <w:rFonts w:hint="eastAsia" w:ascii="仿宋_GB2312" w:hAnsi="Times New Roman" w:eastAsia="仿宋_GB2312" w:cs="Times New Roman"/>
          <w:sz w:val="28"/>
          <w:szCs w:val="28"/>
        </w:rPr>
        <w:t>股份</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合资</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民营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个体</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其他（所属类别上打√）</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企业性质</w:t>
      </w:r>
      <w:r>
        <w:rPr>
          <w:rFonts w:hint="eastAsia" w:ascii="仿宋_GB2312" w:hAnsi="宋体" w:eastAsia="仿宋_GB2312" w:cs="Times New Roman"/>
          <w:sz w:val="28"/>
          <w:szCs w:val="28"/>
          <w:u w:val="single"/>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加工业</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贸易业</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物流业  （所属类别上打√）</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开户银行</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账号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税号</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注册资金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公司电话</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公司传真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联系人</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联系电话</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主导（营）范围：</w:t>
      </w:r>
      <w:r>
        <w:rPr>
          <w:rFonts w:hint="eastAsia" w:ascii="仿宋_GB2312" w:hAnsi="Times New Roman" w:eastAsia="仿宋_GB2312" w:cs="Times New Roman"/>
          <w:sz w:val="28"/>
          <w:szCs w:val="28"/>
          <w:u w:val="single"/>
        </w:rPr>
        <w:t xml:space="preserve">                                                </w:t>
      </w:r>
    </w:p>
    <w:p>
      <w:pPr>
        <w:widowControl w:val="0"/>
        <w:spacing w:line="360" w:lineRule="auto"/>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3、我司附相关资质（营业执照、相关证书等资料）将以</w:t>
      </w:r>
      <w:r>
        <w:rPr>
          <w:rFonts w:hint="eastAsia" w:ascii="仿宋_GB2312" w:hAnsi="Times New Roman" w:eastAsia="仿宋_GB2312" w:cs="Times New Roman"/>
          <w:sz w:val="28"/>
          <w:szCs w:val="28"/>
          <w:u w:val="single"/>
        </w:rPr>
        <w:t>电子版扫描件</w:t>
      </w:r>
      <w:r>
        <w:rPr>
          <w:rFonts w:hint="eastAsia" w:ascii="仿宋_GB2312" w:hAnsi="Times New Roman" w:eastAsia="仿宋_GB2312" w:cs="Times New Roman"/>
          <w:sz w:val="28"/>
          <w:szCs w:val="28"/>
        </w:rPr>
        <w:t>形式</w:t>
      </w:r>
      <w:r>
        <w:rPr>
          <w:rFonts w:hint="eastAsia" w:ascii="仿宋_GB2312" w:hAnsi="Times New Roman" w:eastAsia="仿宋_GB2312" w:cs="Times New Roman"/>
          <w:b/>
          <w:sz w:val="28"/>
          <w:szCs w:val="28"/>
        </w:rPr>
        <w:t>发邮件至</w:t>
      </w:r>
      <w:r>
        <w:rPr>
          <w:rFonts w:hint="eastAsia" w:ascii="宋体" w:hAnsi="宋体" w:cs="Times New Roman"/>
          <w:sz w:val="28"/>
          <w:szCs w:val="28"/>
          <w:u w:val="single"/>
        </w:rPr>
        <w:t xml:space="preserve"> </w:t>
      </w:r>
      <w:r>
        <w:rPr>
          <w:rFonts w:hint="eastAsia" w:ascii="宋体" w:hAnsi="宋体" w:cs="Times New Roman"/>
          <w:sz w:val="24"/>
          <w:szCs w:val="24"/>
          <w:u w:val="single"/>
        </w:rPr>
        <w:t>xiejinlin3@126.com</w:t>
      </w:r>
      <w:r>
        <w:rPr>
          <w:rFonts w:hint="eastAsia" w:ascii="宋体" w:hAnsi="宋体" w:cs="Times New Roman"/>
          <w:sz w:val="28"/>
          <w:szCs w:val="28"/>
          <w:u w:val="single"/>
        </w:rPr>
        <w:t xml:space="preserve"> </w:t>
      </w:r>
      <w:r>
        <w:rPr>
          <w:rFonts w:hint="eastAsia" w:ascii="宋体" w:hAnsi="宋体" w:cs="Times New Roman"/>
          <w:sz w:val="28"/>
          <w:szCs w:val="28"/>
        </w:rPr>
        <w:t>（邮箱）</w:t>
      </w:r>
      <w:r>
        <w:rPr>
          <w:rFonts w:hint="eastAsia" w:ascii="仿宋_GB2312" w:hAnsi="Times New Roman" w:eastAsia="仿宋_GB2312" w:cs="Times New Roman"/>
          <w:sz w:val="28"/>
          <w:szCs w:val="28"/>
        </w:rPr>
        <w:t xml:space="preserve">或现场报名等方式。                              </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4、我司确认，你方可调查我方提交的与本申请函相关的声明、文件和资料。我方还将按你方的要求，进一步提供相关的资料，以核实本申请函中提交的声明和资料。</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5、下述签字人在此声明，本申请函中所提交的声明和资料在各方面都是完整的、真实的和准确的。</w:t>
      </w:r>
    </w:p>
    <w:p>
      <w:pPr>
        <w:widowControl w:val="0"/>
        <w:spacing w:line="360" w:lineRule="auto"/>
        <w:rPr>
          <w:rFonts w:ascii="仿宋_GB2312" w:hAnsi="Times New Roman" w:eastAsia="仿宋_GB2312" w:cs="Times New Roman"/>
          <w:sz w:val="28"/>
          <w:szCs w:val="28"/>
        </w:rPr>
      </w:pP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8"/>
          <w:szCs w:val="28"/>
        </w:rPr>
        <w:t xml:space="preserve"> 申请人（单位公章）：</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授权代表（签名或盖章）：</w:t>
      </w:r>
    </w:p>
    <w:p>
      <w:pPr>
        <w:widowControl/>
        <w:shd w:val="clear" w:color="auto" w:fill="FFFFFF"/>
        <w:spacing w:line="360" w:lineRule="auto"/>
        <w:ind w:firstLine="4480" w:firstLineChars="1600"/>
        <w:jc w:val="left"/>
        <w:rPr>
          <w:rFonts w:ascii="Times New Roman" w:hAnsi="Times New Roman" w:cs="Times New Roman"/>
          <w:b/>
          <w:sz w:val="28"/>
          <w:szCs w:val="28"/>
        </w:rPr>
      </w:pPr>
      <w:r>
        <w:rPr>
          <w:rFonts w:hint="eastAsia" w:ascii="仿宋_GB2312" w:hAnsi="Times New Roman" w:eastAsia="仿宋_GB2312" w:cs="Times New Roman"/>
          <w:sz w:val="28"/>
          <w:szCs w:val="28"/>
        </w:rPr>
        <w:t>签字日期：</w:t>
      </w:r>
    </w:p>
    <w:p>
      <w:pPr>
        <w:widowControl w:val="0"/>
        <w:spacing w:line="583" w:lineRule="exact"/>
        <w:ind w:right="100"/>
        <w:jc w:val="left"/>
        <w:rPr>
          <w:rFonts w:ascii="微软雅黑" w:hAnsi="Times New Roman" w:eastAsia="微软雅黑" w:cs="Times New Roman"/>
          <w:bCs/>
          <w:szCs w:val="21"/>
        </w:rPr>
      </w:pPr>
      <w:r>
        <w:rPr>
          <w:rFonts w:hint="eastAsia" w:ascii="微软雅黑" w:hAnsi="Times New Roman" w:eastAsia="微软雅黑" w:cs="Times New Roman"/>
          <w:bCs/>
          <w:szCs w:val="21"/>
        </w:rPr>
        <w:t>附件3</w:t>
      </w:r>
    </w:p>
    <w:p>
      <w:pPr>
        <w:widowControl w:val="0"/>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widowControl w:val="0"/>
        <w:spacing w:after="120"/>
        <w:ind w:left="113"/>
        <w:jc w:val="both"/>
        <w:rPr>
          <w:rFonts w:ascii="宋体" w:hAnsi="宋体" w:eastAsia="宋体" w:cs="宋体"/>
          <w:spacing w:val="5"/>
          <w:w w:val="95"/>
          <w:kern w:val="2"/>
          <w:sz w:val="24"/>
          <w:szCs w:val="24"/>
          <w:lang w:val="zh-CN" w:eastAsia="zh-CN" w:bidi="zh-CN"/>
        </w:rPr>
      </w:pPr>
      <w:r>
        <w:rPr>
          <w:rFonts w:ascii="宋体" w:hAnsi="宋体" w:eastAsia="宋体" w:cs="宋体"/>
          <w:spacing w:val="5"/>
          <w:w w:val="95"/>
          <w:kern w:val="2"/>
          <w:sz w:val="24"/>
          <w:szCs w:val="24"/>
          <w:lang w:val="zh-CN" w:eastAsia="zh-CN" w:bidi="zh-CN"/>
        </w:rPr>
        <w:t>尊敬的合作单位：</w:t>
      </w:r>
    </w:p>
    <w:p>
      <w:pPr>
        <w:widowControl w:val="0"/>
        <w:spacing w:before="146" w:after="120"/>
        <w:ind w:left="675"/>
        <w:jc w:val="both"/>
        <w:rPr>
          <w:rFonts w:ascii="宋体" w:hAnsi="宋体" w:eastAsia="宋体" w:cs="宋体"/>
          <w:spacing w:val="5"/>
          <w:w w:val="95"/>
          <w:kern w:val="2"/>
          <w:sz w:val="24"/>
          <w:szCs w:val="24"/>
          <w:lang w:val="zh-CN" w:eastAsia="zh-CN" w:bidi="zh-CN"/>
        </w:rPr>
      </w:pPr>
      <w:r>
        <w:rPr>
          <w:rFonts w:ascii="宋体" w:hAnsi="宋体" w:eastAsia="宋体" w:cs="宋体"/>
          <w:spacing w:val="5"/>
          <w:w w:val="95"/>
          <w:kern w:val="2"/>
          <w:sz w:val="24"/>
          <w:szCs w:val="24"/>
          <w:lang w:val="zh-CN" w:eastAsia="zh-CN" w:bidi="zh-CN"/>
        </w:rPr>
        <w:t>感谢您对我公司的支持和信任！</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3"/>
          <w:w w:val="95"/>
          <w:kern w:val="2"/>
          <w:sz w:val="24"/>
          <w:szCs w:val="24"/>
          <w:lang w:val="en-US" w:eastAsia="zh-CN" w:bidi="ar-SA"/>
        </w:rPr>
        <w:t>为深入贯彻党的十八大以来中央和中央纪委历次全会精神，推动全国国</w:t>
      </w:r>
      <w:r>
        <w:rPr>
          <w:rFonts w:ascii="Times New Roman" w:hAnsi="Times New Roman" w:eastAsia="宋体" w:cs="Times New Roman"/>
          <w:spacing w:val="-5"/>
          <w:w w:val="95"/>
          <w:kern w:val="2"/>
          <w:sz w:val="24"/>
          <w:szCs w:val="24"/>
          <w:lang w:val="en-US" w:eastAsia="zh-CN" w:bidi="ar-SA"/>
        </w:rPr>
        <w:t>有企业党建工作会议在中央企业落实落地，芜湖新兴铸管有限责任公司作为</w:t>
      </w:r>
      <w:r>
        <w:rPr>
          <w:rFonts w:ascii="Times New Roman" w:hAnsi="Times New Roman" w:eastAsia="宋体" w:cs="Times New Roman"/>
          <w:spacing w:val="5"/>
          <w:w w:val="95"/>
          <w:kern w:val="2"/>
          <w:sz w:val="24"/>
          <w:szCs w:val="24"/>
          <w:lang w:val="en-US" w:eastAsia="zh-CN" w:bidi="ar-SA"/>
        </w:rPr>
        <w:t>国务院国资委管理的国有重要骨干企业新兴际华集团有限公司所属三级公</w:t>
      </w:r>
      <w:r>
        <w:rPr>
          <w:rFonts w:ascii="Times New Roman" w:hAnsi="Times New Roman" w:eastAsia="宋体" w:cs="Times New Roman"/>
          <w:spacing w:val="-7"/>
          <w:w w:val="95"/>
          <w:kern w:val="2"/>
          <w:sz w:val="24"/>
          <w:szCs w:val="24"/>
          <w:lang w:val="en-US" w:eastAsia="zh-CN" w:bidi="ar-SA"/>
        </w:rPr>
        <w:t>司，按照集团党委关于落实党风廉政建设主体责任和监督责任的实施办法要</w:t>
      </w:r>
      <w:r>
        <w:rPr>
          <w:rFonts w:ascii="Times New Roman" w:hAnsi="Times New Roman" w:eastAsia="宋体" w:cs="Times New Roman"/>
          <w:spacing w:val="-3"/>
          <w:w w:val="95"/>
          <w:kern w:val="2"/>
          <w:sz w:val="24"/>
          <w:szCs w:val="24"/>
          <w:lang w:val="en-US" w:eastAsia="zh-CN" w:bidi="ar-SA"/>
        </w:rPr>
        <w:t>求，对在公司范围内从事物料采购、外委加工、财务、质检、计量、工程、</w:t>
      </w:r>
      <w:r>
        <w:rPr>
          <w:rFonts w:ascii="Times New Roman" w:hAnsi="Times New Roman" w:eastAsia="宋体" w:cs="Times New Roman"/>
          <w:spacing w:val="-7"/>
          <w:w w:val="95"/>
          <w:kern w:val="2"/>
          <w:sz w:val="24"/>
          <w:szCs w:val="24"/>
          <w:lang w:val="en-US" w:eastAsia="zh-CN" w:bidi="ar-SA"/>
        </w:rPr>
        <w:t>业务销售、设备采购和维护、招标投标等经济活动中，防止违法违纪和不廉</w:t>
      </w:r>
      <w:r>
        <w:rPr>
          <w:rFonts w:ascii="Times New Roman" w:hAnsi="Times New Roman" w:eastAsia="宋体" w:cs="Times New Roman"/>
          <w:spacing w:val="-8"/>
          <w:w w:val="95"/>
          <w:kern w:val="2"/>
          <w:sz w:val="24"/>
          <w:szCs w:val="24"/>
          <w:lang w:val="en-US" w:eastAsia="zh-CN" w:bidi="ar-SA"/>
        </w:rPr>
        <w:t>洁问题的发生，维护双方合法权益，保证合作过程的公开、公平、公正、诚</w:t>
      </w:r>
      <w:r>
        <w:rPr>
          <w:rFonts w:ascii="Times New Roman" w:hAnsi="Times New Roman" w:eastAsia="宋体" w:cs="Times New Roman"/>
          <w:spacing w:val="-7"/>
          <w:w w:val="95"/>
          <w:kern w:val="2"/>
          <w:sz w:val="24"/>
          <w:szCs w:val="24"/>
          <w:lang w:val="en-US" w:eastAsia="zh-CN" w:bidi="ar-SA"/>
        </w:rPr>
        <w:t>信、廉洁，维系良好的、持续的、深度的战略合作伙伴关系，我公司对</w:t>
      </w:r>
      <w:r>
        <w:rPr>
          <w:rFonts w:ascii="Times New Roman" w:hAnsi="Times New Roman" w:eastAsia="宋体" w:cs="Times New Roman"/>
          <w:spacing w:val="-5"/>
          <w:w w:val="95"/>
          <w:kern w:val="2"/>
          <w:sz w:val="24"/>
          <w:szCs w:val="24"/>
          <w:lang w:val="en-US" w:eastAsia="zh-CN" w:bidi="ar-SA"/>
        </w:rPr>
        <w:t>反商业贿赂要求如下：</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合作单位不得以现金或等同于现金之礼品或回扣、返点等任何不正当手  段违规获取业务资格、谋取其他不正当利益，一经查实，公司有权采取以下行为：</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中止与对方一切业务合同执行；</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将对方永久列入公司黑名册；</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扣除对方保证金，冻结对方在我公司的所有合同款项；</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公司对贿赂款  项予以没收，同时按不低于 10 倍贿赂金额的标准对行贿单位进行商业贿赂违约追偿；</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对公司权益造成损失的，公司有权按照核算损失金额的 2-5倍向对方追偿等。</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为共同遵守，促进公司的发展，请合作单位按以下承诺签字并加盖公章： 我公司及其一切工作人员向芜湖新兴铸管有限责任公司作出如下承诺：</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1、绝不以不正当的方式利用芜湖新兴铸管有限责任公司工作人员达成合作目的；</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2、合作过程中绝不利用与芜湖新兴铸管有限责任公司工作人员和/或关 联人员存在一定特殊关联关系暗示或者胁迫芜湖新兴铸管有限责任公司相  关业务人员达到获取不正当收益的目的；</w:t>
      </w:r>
    </w:p>
    <w:p>
      <w:pPr>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3、不向芜湖新兴铸管有限责任公司任何工作人员采取任何形式的贿赂行为，包括但不限于贿赂现金、回扣、返利及其任何形式礼品；</w:t>
      </w:r>
    </w:p>
    <w:p>
      <w:pPr>
        <w:widowControl w:val="0"/>
        <w:spacing w:before="140"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4、在合作过程中，我方所供产品出现问题的，一律按照正常流程处理， 绝不以任何形式求助于芜湖新兴铸管有限责任公司工作人员和/或关联人员；</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5、我方承诺，不向芜湖新兴铸管有限责任公司工作人员推荐明知不符</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合资质要求的其他供应商；</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widowControl w:val="0"/>
        <w:spacing w:before="2" w:after="120" w:line="336" w:lineRule="auto"/>
        <w:ind w:left="113" w:right="257"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我方承诺明确知悉以上内容，若违反以上任意一项内容造成的廉洁违规 行为所产生的一切风险、责任、费用与后果将全部由我公司承担，我方无条件接受芜湖新兴铸管有限责任公司作出的一切处理决定。</w:t>
      </w:r>
    </w:p>
    <w:p>
      <w:pPr>
        <w:widowControl w:val="0"/>
        <w:spacing w:before="7" w:after="120"/>
        <w:jc w:val="both"/>
        <w:rPr>
          <w:rFonts w:ascii="Times New Roman" w:hAnsi="Times New Roman" w:eastAsia="宋体" w:cs="Times New Roman"/>
          <w:kern w:val="2"/>
          <w:sz w:val="20"/>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 xml:space="preserve">承诺企业名称： </w:t>
      </w:r>
      <w:r>
        <w:rPr>
          <w:rFonts w:ascii="Times New Roman" w:hAnsi="Times New Roman" w:eastAsia="宋体" w:cs="Times New Roman"/>
          <w:spacing w:val="2"/>
          <w:w w:val="95"/>
          <w:kern w:val="2"/>
          <w:sz w:val="24"/>
          <w:szCs w:val="24"/>
          <w:lang w:val="en-US" w:eastAsia="zh-CN" w:bidi="ar-SA"/>
        </w:rPr>
        <w:tab/>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（加盖公章）</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 xml:space="preserve">承诺企业法人签字： </w:t>
      </w:r>
      <w:r>
        <w:rPr>
          <w:rFonts w:ascii="Times New Roman" w:hAnsi="Times New Roman" w:eastAsia="宋体" w:cs="Times New Roman"/>
          <w:spacing w:val="2"/>
          <w:w w:val="95"/>
          <w:kern w:val="2"/>
          <w:sz w:val="24"/>
          <w:szCs w:val="24"/>
          <w:lang w:val="en-US" w:eastAsia="zh-CN" w:bidi="ar-SA"/>
        </w:rPr>
        <w:tab/>
      </w:r>
      <w:r>
        <w:rPr>
          <w:rFonts w:hint="eastAsia" w:ascii="Times New Roman" w:hAnsi="Times New Roman" w:eastAsia="宋体" w:cs="Times New Roman"/>
          <w:spacing w:val="2"/>
          <w:w w:val="95"/>
          <w:kern w:val="2"/>
          <w:sz w:val="24"/>
          <w:szCs w:val="24"/>
          <w:lang w:val="en-US" w:eastAsia="zh-CN" w:bidi="ar-SA"/>
        </w:rPr>
        <w:t xml:space="preserve">            </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 xml:space="preserve">业务主管签字： </w:t>
      </w:r>
      <w:r>
        <w:rPr>
          <w:rFonts w:ascii="Times New Roman" w:hAnsi="Times New Roman" w:eastAsia="宋体" w:cs="Times New Roman"/>
          <w:spacing w:val="2"/>
          <w:w w:val="95"/>
          <w:kern w:val="2"/>
          <w:sz w:val="24"/>
          <w:szCs w:val="24"/>
          <w:lang w:val="en-US" w:eastAsia="zh-CN" w:bidi="ar-SA"/>
        </w:rPr>
        <w:tab/>
      </w:r>
    </w:p>
    <w:p>
      <w:pPr>
        <w:widowControl w:val="0"/>
        <w:spacing w:before="146" w:after="120" w:line="333" w:lineRule="auto"/>
        <w:ind w:right="209"/>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年</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月</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日</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bCs/>
          <w:sz w:val="28"/>
          <w:szCs w:val="28"/>
        </w:rPr>
      </w:pPr>
    </w:p>
    <w:p>
      <w:pPr>
        <w:widowControl w:val="0"/>
        <w:spacing w:line="583" w:lineRule="exact"/>
        <w:ind w:right="100"/>
        <w:jc w:val="left"/>
        <w:rPr>
          <w:bCs/>
          <w:sz w:val="28"/>
          <w:szCs w:val="28"/>
        </w:rPr>
      </w:pPr>
      <w:r>
        <w:rPr>
          <w:rFonts w:hint="eastAsia" w:ascii="微软雅黑" w:hAnsi="Times New Roman" w:eastAsia="微软雅黑" w:cs="Times New Roman"/>
          <w:bCs/>
          <w:szCs w:val="21"/>
        </w:rPr>
        <w:t>附件</w:t>
      </w:r>
      <w:r>
        <w:rPr>
          <w:rFonts w:hint="eastAsia" w:ascii="微软雅黑" w:eastAsia="微软雅黑" w:cs="Times New Roman"/>
          <w:bCs/>
          <w:szCs w:val="21"/>
          <w:lang w:val="en-US" w:eastAsia="zh-CN"/>
        </w:rPr>
        <w:t>4</w:t>
      </w: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D639B689"/>
    <w:multiLevelType w:val="singleLevel"/>
    <w:tmpl w:val="D639B689"/>
    <w:lvl w:ilvl="0" w:tentative="0">
      <w:start w:val="1"/>
      <w:numFmt w:val="decimal"/>
      <w:suff w:val="nothing"/>
      <w:lvlText w:val="%1、"/>
      <w:lvlJc w:val="left"/>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5E4E6D2"/>
    <w:multiLevelType w:val="singleLevel"/>
    <w:tmpl w:val="65E4E6D2"/>
    <w:lvl w:ilvl="0" w:tentative="0">
      <w:start w:val="14"/>
      <w:numFmt w:val="chineseCounting"/>
      <w:suff w:val="nothing"/>
      <w:lvlText w:val="%1、"/>
      <w:lvlJc w:val="left"/>
      <w:rPr>
        <w:rFonts w:hint="eastAsia"/>
      </w:rPr>
    </w:lvl>
  </w:abstractNum>
  <w:num w:numId="1">
    <w:abstractNumId w:val="5"/>
  </w:num>
  <w:num w:numId="2">
    <w:abstractNumId w:val="4"/>
    <w:lvlOverride w:ilvl="0">
      <w:startOverride w:val="1"/>
    </w:lvlOverride>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73406B"/>
    <w:rsid w:val="008E661E"/>
    <w:rsid w:val="01AE096F"/>
    <w:rsid w:val="020920FD"/>
    <w:rsid w:val="0359403E"/>
    <w:rsid w:val="03CA2D70"/>
    <w:rsid w:val="03E609B6"/>
    <w:rsid w:val="03FA2368"/>
    <w:rsid w:val="049F7266"/>
    <w:rsid w:val="05055DEC"/>
    <w:rsid w:val="06223459"/>
    <w:rsid w:val="08772F32"/>
    <w:rsid w:val="087B70D1"/>
    <w:rsid w:val="08830E09"/>
    <w:rsid w:val="08E5761C"/>
    <w:rsid w:val="08E753D4"/>
    <w:rsid w:val="090B706D"/>
    <w:rsid w:val="093D70D3"/>
    <w:rsid w:val="09B22D37"/>
    <w:rsid w:val="0A0371ED"/>
    <w:rsid w:val="0A360BB6"/>
    <w:rsid w:val="0A3C50D1"/>
    <w:rsid w:val="0A664E28"/>
    <w:rsid w:val="0A862F69"/>
    <w:rsid w:val="0AB5637B"/>
    <w:rsid w:val="0B7C138B"/>
    <w:rsid w:val="0BE27B8C"/>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3CD2E06"/>
    <w:rsid w:val="140B7274"/>
    <w:rsid w:val="1410406F"/>
    <w:rsid w:val="14842D4B"/>
    <w:rsid w:val="1485679E"/>
    <w:rsid w:val="14C47DFB"/>
    <w:rsid w:val="153452FD"/>
    <w:rsid w:val="15510748"/>
    <w:rsid w:val="15852DCC"/>
    <w:rsid w:val="16194009"/>
    <w:rsid w:val="164104C8"/>
    <w:rsid w:val="16AF0386"/>
    <w:rsid w:val="171C6697"/>
    <w:rsid w:val="17A47DC6"/>
    <w:rsid w:val="17D57CB5"/>
    <w:rsid w:val="17F201CC"/>
    <w:rsid w:val="18285AE9"/>
    <w:rsid w:val="18860A73"/>
    <w:rsid w:val="18CB096F"/>
    <w:rsid w:val="18CC38A1"/>
    <w:rsid w:val="191276F1"/>
    <w:rsid w:val="19775B0D"/>
    <w:rsid w:val="19A40C16"/>
    <w:rsid w:val="1A6E6EF3"/>
    <w:rsid w:val="1A722489"/>
    <w:rsid w:val="1ACF266A"/>
    <w:rsid w:val="1BA45DED"/>
    <w:rsid w:val="1C0A5078"/>
    <w:rsid w:val="1C562DAD"/>
    <w:rsid w:val="1C983E3B"/>
    <w:rsid w:val="1CA3074D"/>
    <w:rsid w:val="1CB152F7"/>
    <w:rsid w:val="1D0022F2"/>
    <w:rsid w:val="1D326EDD"/>
    <w:rsid w:val="1D987856"/>
    <w:rsid w:val="1DBD6643"/>
    <w:rsid w:val="1DD83E28"/>
    <w:rsid w:val="1ED64AD4"/>
    <w:rsid w:val="1EEA605C"/>
    <w:rsid w:val="1FCB0D17"/>
    <w:rsid w:val="201179AD"/>
    <w:rsid w:val="20D660B8"/>
    <w:rsid w:val="211B1181"/>
    <w:rsid w:val="22833DD5"/>
    <w:rsid w:val="249E0E19"/>
    <w:rsid w:val="24A1425C"/>
    <w:rsid w:val="24B24C24"/>
    <w:rsid w:val="25B32E09"/>
    <w:rsid w:val="25C530E1"/>
    <w:rsid w:val="26D6793C"/>
    <w:rsid w:val="27317CC6"/>
    <w:rsid w:val="27F4566A"/>
    <w:rsid w:val="280D1ED2"/>
    <w:rsid w:val="2817243D"/>
    <w:rsid w:val="28843743"/>
    <w:rsid w:val="289C1B61"/>
    <w:rsid w:val="28EB5CB1"/>
    <w:rsid w:val="292148DF"/>
    <w:rsid w:val="29F46B06"/>
    <w:rsid w:val="2A815E5E"/>
    <w:rsid w:val="2A8C390C"/>
    <w:rsid w:val="2B793E86"/>
    <w:rsid w:val="2BAE7996"/>
    <w:rsid w:val="2BB743A2"/>
    <w:rsid w:val="2C245253"/>
    <w:rsid w:val="2C683358"/>
    <w:rsid w:val="2CFB13EC"/>
    <w:rsid w:val="2D352516"/>
    <w:rsid w:val="2D5646CB"/>
    <w:rsid w:val="2D9D4FB9"/>
    <w:rsid w:val="2DBF4A5D"/>
    <w:rsid w:val="2E5349E3"/>
    <w:rsid w:val="2FD01EFE"/>
    <w:rsid w:val="305B5D9E"/>
    <w:rsid w:val="30DD5200"/>
    <w:rsid w:val="32372CC9"/>
    <w:rsid w:val="32BF0EBF"/>
    <w:rsid w:val="33732D94"/>
    <w:rsid w:val="33A6746D"/>
    <w:rsid w:val="342771D5"/>
    <w:rsid w:val="34BF11CB"/>
    <w:rsid w:val="35FF4D01"/>
    <w:rsid w:val="36363A60"/>
    <w:rsid w:val="366D00F1"/>
    <w:rsid w:val="37232FDA"/>
    <w:rsid w:val="38DD474A"/>
    <w:rsid w:val="3AC54E7F"/>
    <w:rsid w:val="3AF836DB"/>
    <w:rsid w:val="3B79579C"/>
    <w:rsid w:val="3B95751B"/>
    <w:rsid w:val="3BA87B84"/>
    <w:rsid w:val="3BBC7E07"/>
    <w:rsid w:val="3E8422E7"/>
    <w:rsid w:val="3F8E5DAC"/>
    <w:rsid w:val="3FD61736"/>
    <w:rsid w:val="3FE12F42"/>
    <w:rsid w:val="403D7860"/>
    <w:rsid w:val="41EF7E88"/>
    <w:rsid w:val="42616A08"/>
    <w:rsid w:val="42FC01EE"/>
    <w:rsid w:val="4306178B"/>
    <w:rsid w:val="434847B1"/>
    <w:rsid w:val="438C7482"/>
    <w:rsid w:val="44115275"/>
    <w:rsid w:val="445E33D2"/>
    <w:rsid w:val="44D90ED7"/>
    <w:rsid w:val="45982D2E"/>
    <w:rsid w:val="45C50135"/>
    <w:rsid w:val="463C43C1"/>
    <w:rsid w:val="465156FA"/>
    <w:rsid w:val="46763632"/>
    <w:rsid w:val="46864C98"/>
    <w:rsid w:val="47A877F1"/>
    <w:rsid w:val="48333AA2"/>
    <w:rsid w:val="484E7674"/>
    <w:rsid w:val="485B666D"/>
    <w:rsid w:val="494C7045"/>
    <w:rsid w:val="497E6528"/>
    <w:rsid w:val="498450E0"/>
    <w:rsid w:val="4A894820"/>
    <w:rsid w:val="4AE32B65"/>
    <w:rsid w:val="4C0E0DDD"/>
    <w:rsid w:val="4C1075C9"/>
    <w:rsid w:val="4C2819A0"/>
    <w:rsid w:val="4C2B4433"/>
    <w:rsid w:val="4E330062"/>
    <w:rsid w:val="4E933866"/>
    <w:rsid w:val="51281503"/>
    <w:rsid w:val="512E21B9"/>
    <w:rsid w:val="528E627F"/>
    <w:rsid w:val="53FD53B4"/>
    <w:rsid w:val="54015272"/>
    <w:rsid w:val="54065380"/>
    <w:rsid w:val="556F09F4"/>
    <w:rsid w:val="56B45E5E"/>
    <w:rsid w:val="56C25E8F"/>
    <w:rsid w:val="57142BEB"/>
    <w:rsid w:val="57242DF9"/>
    <w:rsid w:val="57F7037F"/>
    <w:rsid w:val="587765FD"/>
    <w:rsid w:val="595D3CE6"/>
    <w:rsid w:val="59CB76E9"/>
    <w:rsid w:val="59CD70F7"/>
    <w:rsid w:val="59F76C1F"/>
    <w:rsid w:val="5A3E0903"/>
    <w:rsid w:val="5A7A341B"/>
    <w:rsid w:val="5A7B6332"/>
    <w:rsid w:val="5D0A43B3"/>
    <w:rsid w:val="5D956282"/>
    <w:rsid w:val="5E0A70BC"/>
    <w:rsid w:val="5F1464C5"/>
    <w:rsid w:val="60730126"/>
    <w:rsid w:val="612D253D"/>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42302"/>
    <w:rsid w:val="6828533C"/>
    <w:rsid w:val="68DB0209"/>
    <w:rsid w:val="69B4744D"/>
    <w:rsid w:val="69DF509C"/>
    <w:rsid w:val="6A756D57"/>
    <w:rsid w:val="6AA71FE5"/>
    <w:rsid w:val="6B48181B"/>
    <w:rsid w:val="6C61271C"/>
    <w:rsid w:val="6C95559B"/>
    <w:rsid w:val="6CE31470"/>
    <w:rsid w:val="6CE86732"/>
    <w:rsid w:val="6DF805AD"/>
    <w:rsid w:val="6E225F22"/>
    <w:rsid w:val="6EC63D6E"/>
    <w:rsid w:val="6F091E0B"/>
    <w:rsid w:val="6F8F7262"/>
    <w:rsid w:val="70284B84"/>
    <w:rsid w:val="703303EB"/>
    <w:rsid w:val="703D15E5"/>
    <w:rsid w:val="7049466C"/>
    <w:rsid w:val="70B80D61"/>
    <w:rsid w:val="71A464BF"/>
    <w:rsid w:val="71A8122B"/>
    <w:rsid w:val="71F81EDF"/>
    <w:rsid w:val="737E26B8"/>
    <w:rsid w:val="74ED4BCF"/>
    <w:rsid w:val="751750B4"/>
    <w:rsid w:val="76EC3DC3"/>
    <w:rsid w:val="772D334F"/>
    <w:rsid w:val="78A04247"/>
    <w:rsid w:val="793B5A38"/>
    <w:rsid w:val="794D7439"/>
    <w:rsid w:val="7A136C4E"/>
    <w:rsid w:val="7ADC3761"/>
    <w:rsid w:val="7B175C93"/>
    <w:rsid w:val="7B3E33D5"/>
    <w:rsid w:val="7CF36D6B"/>
    <w:rsid w:val="7D900D56"/>
    <w:rsid w:val="7D98191E"/>
    <w:rsid w:val="7DAE5D44"/>
    <w:rsid w:val="7DDE38DE"/>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 w:type="paragraph" w:customStyle="1" w:styleId="16">
    <w:name w:val="Plain Text1"/>
    <w:basedOn w:val="1"/>
    <w:qFormat/>
    <w:uiPriority w:val="0"/>
    <w:rPr>
      <w:rFonts w:ascii="宋体fal" w:hAnsi="Courier New" w:cs="宋体f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雷厉风行</cp:lastModifiedBy>
  <cp:lastPrinted>2020-09-10T07:03:00Z</cp:lastPrinted>
  <dcterms:modified xsi:type="dcterms:W3CDTF">2021-07-19T07:35:44Z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6CCE958BA6F34CDA828CD483BA033887</vt:lpwstr>
  </property>
</Properties>
</file>