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36"/>
          <w:lang w:val="en-US" w:eastAsia="zh-CN"/>
        </w:rPr>
      </w:pPr>
      <w:r>
        <w:rPr>
          <w:rFonts w:hint="eastAsia" w:ascii="宋体" w:hAnsi="宋体"/>
          <w:b/>
          <w:sz w:val="36"/>
          <w:szCs w:val="36"/>
        </w:rPr>
        <w:t>芜湖新兴一发电35T锅炉和蒸汽过热炉拆除</w:t>
      </w:r>
    </w:p>
    <w:p>
      <w:pPr>
        <w:jc w:val="center"/>
        <w:rPr>
          <w:rFonts w:hint="eastAsia" w:ascii="宋体" w:hAnsi="宋体"/>
          <w:b/>
          <w:sz w:val="36"/>
          <w:szCs w:val="36"/>
        </w:rPr>
      </w:pPr>
      <w:r>
        <w:rPr>
          <w:rFonts w:hint="eastAsia" w:ascii="宋体" w:hAnsi="宋体"/>
          <w:b/>
          <w:sz w:val="36"/>
          <w:szCs w:val="36"/>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7</w:t>
      </w:r>
      <w:r>
        <w:rPr>
          <w:rFonts w:ascii="宋体" w:hAnsi="宋体"/>
          <w:color w:val="000000"/>
          <w:sz w:val="24"/>
          <w:szCs w:val="24"/>
        </w:rPr>
        <w:t>月</w:t>
      </w:r>
      <w:r>
        <w:rPr>
          <w:rFonts w:hint="eastAsia" w:ascii="宋体" w:hAnsi="宋体"/>
          <w:color w:val="000000"/>
          <w:sz w:val="24"/>
          <w:szCs w:val="24"/>
          <w:lang w:val="en-US" w:eastAsia="zh-CN"/>
        </w:rPr>
        <w:t>29</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s="宋体"/>
          <w:sz w:val="24"/>
          <w:szCs w:val="24"/>
        </w:rPr>
        <w:t>W</w:t>
      </w:r>
      <w:r>
        <w:rPr>
          <w:rFonts w:hint="eastAsia" w:ascii="宋体" w:hAnsi="宋体" w:cs="宋体"/>
          <w:sz w:val="24"/>
          <w:szCs w:val="24"/>
          <w:lang w:val="en-US" w:eastAsia="zh-CN"/>
        </w:rPr>
        <w:t>XDK</w:t>
      </w:r>
      <w:r>
        <w:rPr>
          <w:rFonts w:hint="eastAsia" w:ascii="宋体" w:hAnsi="宋体" w:cs="宋体"/>
          <w:sz w:val="24"/>
          <w:szCs w:val="24"/>
        </w:rPr>
        <w:t>20</w:t>
      </w:r>
      <w:r>
        <w:rPr>
          <w:rFonts w:hint="eastAsia" w:ascii="宋体" w:hAnsi="宋体" w:cs="宋体"/>
          <w:sz w:val="24"/>
          <w:szCs w:val="24"/>
          <w:lang w:val="en-US" w:eastAsia="zh-CN"/>
        </w:rPr>
        <w:t>21072906ZQHZQGYLCC</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仿宋_GB2312" w:hAnsi="仿宋_GB2312" w:eastAsia="仿宋_GB2312" w:cs="仿宋_GB2312"/>
          <w:color w:val="FF0000"/>
          <w:sz w:val="24"/>
          <w:szCs w:val="22"/>
          <w:u w:val="none"/>
          <w:lang w:eastAsia="zh-CN"/>
        </w:rPr>
        <w:t>一发电35T锅炉和蒸汽过热炉拆除</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07</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29</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09</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08</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13</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08</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08</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仿宋_GB2312" w:hAnsi="仿宋_GB2312" w:eastAsia="仿宋_GB2312" w:cs="仿宋_GB2312"/>
          <w:color w:val="FF0000"/>
          <w:sz w:val="24"/>
          <w:szCs w:val="22"/>
          <w:u w:val="none"/>
          <w:lang w:eastAsia="zh-CN"/>
        </w:rPr>
        <w:t>一发电35T锅炉和蒸汽过热炉拆除</w:t>
      </w:r>
      <w:r>
        <w:rPr>
          <w:rFonts w:hint="eastAsia" w:ascii="仿宋_GB2312" w:hAnsi="仿宋_GB2312" w:eastAsia="仿宋_GB2312" w:cs="仿宋_GB2312"/>
          <w:color w:val="FF0000"/>
          <w:sz w:val="24"/>
          <w:szCs w:val="22"/>
          <w:u w:val="none"/>
        </w:rPr>
        <w:t xml:space="preserve"> </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，公平交易承诺函（加盖公章）扫描后发至邮箱。</w:t>
      </w:r>
    </w:p>
    <w:p>
      <w:pPr>
        <w:jc w:val="both"/>
        <w:rPr>
          <w:rFonts w:hint="eastAsia" w:ascii="宋体" w:hAnsi="宋体" w:eastAsiaTheme="minorEastAsia" w:cstheme="minorBidi"/>
          <w:bCs/>
          <w:color w:val="FF0000"/>
          <w:sz w:val="24"/>
          <w:szCs w:val="24"/>
          <w:lang w:val="en-US" w:eastAsia="zh-CN"/>
        </w:rPr>
      </w:pPr>
      <w:r>
        <w:rPr>
          <w:rFonts w:hint="eastAsia" w:ascii="宋体" w:hAnsi="宋体"/>
          <w:sz w:val="24"/>
          <w:szCs w:val="24"/>
        </w:rPr>
        <w:t>项目业务内容：</w:t>
      </w:r>
      <w:r>
        <w:rPr>
          <w:rFonts w:hint="eastAsia" w:ascii="仿宋_GB2312" w:hAnsi="仿宋_GB2312" w:eastAsia="仿宋_GB2312" w:cs="仿宋_GB2312"/>
          <w:color w:val="FF0000"/>
          <w:sz w:val="24"/>
          <w:szCs w:val="22"/>
          <w:u w:val="none"/>
          <w:lang w:eastAsia="zh-CN"/>
        </w:rPr>
        <w:t>对一发电35T锅炉（属“芜湖新兴铸管有限责任公司”固定资产）和蒸汽过热炉及其焦气排水池（属“芜湖新兴冶金资源综合利用技术有限公司”固定资产）进行拆除施工。</w:t>
      </w:r>
    </w:p>
    <w:p>
      <w:pPr>
        <w:pStyle w:val="13"/>
        <w:widowControl/>
        <w:numPr>
          <w:ilvl w:val="0"/>
          <w:numId w:val="0"/>
        </w:numPr>
        <w:shd w:val="clear" w:color="auto" w:fill="FFFFFF"/>
        <w:spacing w:line="440" w:lineRule="exact"/>
        <w:ind w:left="482" w:leftChars="0"/>
        <w:rPr>
          <w:rFonts w:hint="default" w:ascii="宋体" w:hAnsi="宋体" w:eastAsia="宋体"/>
          <w:sz w:val="24"/>
          <w:szCs w:val="24"/>
          <w:lang w:val="en-US" w:eastAsia="zh-CN"/>
        </w:rPr>
      </w:pP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default" w:ascii="宋体" w:hAnsi="宋体"/>
          <w:sz w:val="24"/>
          <w:szCs w:val="24"/>
          <w:lang w:val="en-US" w:eastAsia="zh-CN"/>
        </w:rPr>
      </w:pPr>
      <w:r>
        <w:rPr>
          <w:rFonts w:hint="eastAsia" w:ascii="宋体" w:hAnsi="宋体"/>
          <w:sz w:val="24"/>
          <w:szCs w:val="24"/>
        </w:rPr>
        <w:t xml:space="preserve">招标办：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谢</w:t>
      </w:r>
      <w:r>
        <w:rPr>
          <w:rFonts w:hint="eastAsia" w:ascii="宋体" w:hAnsi="宋体"/>
          <w:sz w:val="24"/>
          <w:szCs w:val="24"/>
        </w:rPr>
        <w:t xml:space="preserve">  工   18055375917</w:t>
      </w:r>
    </w:p>
    <w:p>
      <w:pPr>
        <w:ind w:firstLine="600" w:firstLineChars="250"/>
        <w:rPr>
          <w:rFonts w:hint="default" w:ascii="宋体" w:hAnsi="宋体"/>
          <w:sz w:val="24"/>
          <w:szCs w:val="24"/>
          <w:lang w:val="en-US" w:eastAsia="zh-CN"/>
        </w:rPr>
      </w:pPr>
      <w:r>
        <w:rPr>
          <w:rFonts w:hint="eastAsia" w:ascii="宋体" w:hAnsi="宋体"/>
          <w:sz w:val="24"/>
          <w:szCs w:val="24"/>
        </w:rPr>
        <w:t xml:space="preserve">生产管理部：    </w:t>
      </w:r>
      <w:r>
        <w:rPr>
          <w:rFonts w:hint="eastAsia" w:ascii="宋体" w:hAnsi="宋体"/>
          <w:sz w:val="24"/>
          <w:szCs w:val="24"/>
          <w:lang w:val="en-US" w:eastAsia="zh-CN"/>
        </w:rPr>
        <w:t>张</w:t>
      </w:r>
      <w:r>
        <w:rPr>
          <w:rFonts w:hint="eastAsia" w:ascii="宋体" w:hAnsi="宋体"/>
          <w:sz w:val="24"/>
          <w:szCs w:val="24"/>
        </w:rPr>
        <w:t xml:space="preserve">  工</w:t>
      </w:r>
      <w:r>
        <w:rPr>
          <w:rFonts w:hint="eastAsia" w:ascii="宋体" w:hAnsi="宋体"/>
          <w:sz w:val="24"/>
          <w:szCs w:val="24"/>
          <w:lang w:val="en-US" w:eastAsia="zh-CN"/>
        </w:rPr>
        <w:t xml:space="preserve">   13855303608</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sz w:val="24"/>
          <w:szCs w:val="24"/>
          <w:lang w:val="en-US" w:eastAsia="zh-CN"/>
        </w:rPr>
      </w:pPr>
      <w:r>
        <w:rPr>
          <w:rFonts w:hint="eastAsia" w:ascii="宋体" w:hAnsi="宋体" w:eastAsia="宋体"/>
          <w:sz w:val="24"/>
          <w:szCs w:val="24"/>
        </w:rPr>
        <w:t>开 户 行：中国工商银行芜湖环城路支行</w:t>
      </w:r>
    </w:p>
    <w:p>
      <w:pPr>
        <w:ind w:firstLine="1680" w:firstLineChars="700"/>
        <w:rPr>
          <w:rFonts w:hint="eastAsia" w:ascii="宋体" w:hAnsi="宋体" w:eastAsia="宋体"/>
          <w:sz w:val="24"/>
          <w:szCs w:val="24"/>
        </w:rPr>
      </w:pPr>
      <w:r>
        <w:rPr>
          <w:rFonts w:hint="eastAsia" w:ascii="宋体" w:hAnsi="宋体" w:eastAsia="宋体"/>
          <w:sz w:val="24"/>
          <w:szCs w:val="24"/>
        </w:rPr>
        <w:t>帐    号：1307023219000109264</w:t>
      </w:r>
    </w:p>
    <w:p>
      <w:pPr>
        <w:ind w:firstLine="1680" w:firstLineChars="700"/>
        <w:rPr>
          <w:rFonts w:hint="eastAsia" w:ascii="宋体" w:hAnsi="宋体" w:eastAsia="宋体"/>
          <w:sz w:val="24"/>
          <w:szCs w:val="24"/>
        </w:rPr>
      </w:pPr>
      <w:r>
        <w:rPr>
          <w:rFonts w:hint="eastAsia" w:ascii="宋体" w:hAnsi="宋体" w:eastAsia="宋体"/>
          <w:sz w:val="24"/>
          <w:szCs w:val="24"/>
        </w:rPr>
        <w:t xml:space="preserve">电    话：0553-5698563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邮    编：241002                          </w:t>
      </w:r>
    </w:p>
    <w:p>
      <w:pPr>
        <w:ind w:firstLine="1680" w:firstLineChars="700"/>
        <w:rPr>
          <w:rFonts w:hint="eastAsia" w:ascii="宋体" w:hAnsi="宋体" w:eastAsia="宋体"/>
          <w:sz w:val="24"/>
          <w:szCs w:val="24"/>
        </w:rPr>
      </w:pPr>
      <w:r>
        <w:rPr>
          <w:rFonts w:hint="eastAsia" w:ascii="宋体" w:hAnsi="宋体" w:eastAsia="宋体"/>
          <w:sz w:val="24"/>
          <w:szCs w:val="24"/>
        </w:rPr>
        <w:t xml:space="preserve">联 系 人：谢金林            </w:t>
      </w:r>
    </w:p>
    <w:p>
      <w:pPr>
        <w:ind w:firstLine="1680" w:firstLineChars="700"/>
        <w:rPr>
          <w:rFonts w:hint="eastAsia" w:ascii="宋体" w:hAnsi="宋体" w:eastAsia="宋体"/>
          <w:sz w:val="24"/>
          <w:szCs w:val="24"/>
        </w:rPr>
      </w:pPr>
      <w:r>
        <w:rPr>
          <w:rFonts w:hint="eastAsia" w:ascii="宋体" w:hAnsi="宋体" w:eastAsia="宋体"/>
          <w:sz w:val="24"/>
          <w:szCs w:val="24"/>
        </w:rPr>
        <w:t>邮    箱：xiejinlin3@126.com</w:t>
      </w: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eastAsia" w:ascii="宋体" w:hAnsi="宋体"/>
          <w:b/>
          <w:bCs/>
          <w:color w:val="4F81BD"/>
          <w:sz w:val="22"/>
          <w:szCs w:val="22"/>
        </w:rPr>
      </w:pPr>
      <w:r>
        <w:rPr>
          <w:rFonts w:hint="eastAsia" w:ascii="宋体" w:hAnsi="宋体"/>
          <w:b/>
          <w:bCs/>
          <w:color w:val="4F81BD"/>
          <w:sz w:val="22"/>
          <w:szCs w:val="22"/>
        </w:rPr>
        <w:t>附件1：投标人须知及要求；</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rPr>
          <w:rFonts w:hint="eastAsia"/>
        </w:rPr>
      </w:pPr>
    </w:p>
    <w:p>
      <w:pPr>
        <w:pStyle w:val="2"/>
        <w:ind w:left="0" w:leftChars="0" w:firstLine="0" w:firstLineChars="0"/>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eastAsia="宋体" w:cs="宋体"/>
          <w:b/>
          <w:bCs w:val="0"/>
          <w:color w:val="FF0000"/>
          <w:sz w:val="24"/>
          <w:szCs w:val="24"/>
          <w:u w:val="single"/>
          <w:lang w:eastAsia="zh-CN"/>
        </w:rPr>
        <w:t>贰</w:t>
      </w:r>
      <w:r>
        <w:rPr>
          <w:rFonts w:hint="eastAsia" w:ascii="宋体" w:hAnsi="宋体" w:eastAsia="宋体" w:cs="宋体"/>
          <w:b/>
          <w:bCs w:val="0"/>
          <w:color w:val="FF0000"/>
          <w:sz w:val="24"/>
          <w:szCs w:val="24"/>
          <w:u w:val="single"/>
          <w:lang w:val="en-US" w:eastAsia="zh-CN"/>
        </w:rPr>
        <w:t>万</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eastAsia="宋体" w:cs="宋体"/>
          <w:bCs/>
          <w:color w:val="7030A0"/>
          <w:sz w:val="24"/>
          <w:szCs w:val="24"/>
          <w:lang w:val="en-US" w:eastAsia="zh-CN"/>
        </w:rPr>
        <w:t>0</w:t>
      </w:r>
      <w:r>
        <w:rPr>
          <w:rFonts w:hint="eastAsia" w:ascii="宋体" w:hAnsi="宋体" w:cs="宋体"/>
          <w:bCs/>
          <w:color w:val="7030A0"/>
          <w:sz w:val="24"/>
          <w:szCs w:val="24"/>
          <w:lang w:val="en-US" w:eastAsia="zh-CN"/>
        </w:rPr>
        <w:t>8</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13</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单位名称：芜湖新兴铸管有限责任公司         </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单位地址：芜湖市三山区经济开发区春洲路2号</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开 户 行：工商银行环城路支行（工行环</w:t>
      </w:r>
      <w:r>
        <w:rPr>
          <w:rFonts w:hint="eastAsia" w:ascii="宋体" w:hAnsi="宋体" w:eastAsia="宋体" w:cs="宋体"/>
          <w:bCs/>
          <w:sz w:val="24"/>
          <w:szCs w:val="24"/>
          <w:lang w:val="en-US" w:eastAsia="zh-CN"/>
        </w:rPr>
        <w:t>支</w:t>
      </w:r>
      <w:r>
        <w:rPr>
          <w:rFonts w:hint="eastAsia" w:ascii="宋体" w:hAnsi="宋体" w:eastAsia="宋体" w:cs="宋体"/>
          <w:bCs/>
          <w:sz w:val="24"/>
          <w:szCs w:val="24"/>
        </w:rPr>
        <w:t>）</w:t>
      </w:r>
    </w:p>
    <w:p>
      <w:pPr>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帐    号：1307023219000109264</w:t>
      </w:r>
    </w:p>
    <w:p>
      <w:pPr>
        <w:ind w:left="638" w:leftChars="304" w:firstLine="482" w:firstLineChars="200"/>
        <w:rPr>
          <w:rFonts w:hint="default"/>
          <w:color w:val="FF0000"/>
          <w:lang w:val="en-US"/>
        </w:rPr>
      </w:pPr>
      <w:r>
        <w:rPr>
          <w:rFonts w:hint="eastAsia" w:ascii="宋体" w:hAnsi="宋体" w:eastAsia="宋体" w:cs="宋体"/>
          <w:b/>
          <w:bCs w:val="0"/>
          <w:color w:val="FF0000"/>
          <w:sz w:val="24"/>
          <w:szCs w:val="24"/>
          <w:lang w:val="en-US" w:eastAsia="zh-CN"/>
        </w:rPr>
        <w:t>中标单位需缴纳60万安全保</w:t>
      </w:r>
      <w:r>
        <w:rPr>
          <w:rFonts w:hint="eastAsia" w:ascii="宋体" w:hAnsi="宋体" w:cs="宋体"/>
          <w:b/>
          <w:bCs w:val="0"/>
          <w:color w:val="FF0000"/>
          <w:sz w:val="24"/>
          <w:szCs w:val="24"/>
          <w:lang w:val="en-US" w:eastAsia="zh-CN"/>
        </w:rPr>
        <w:t>障</w:t>
      </w:r>
      <w:r>
        <w:rPr>
          <w:rFonts w:hint="eastAsia" w:ascii="宋体" w:hAnsi="宋体" w:eastAsia="宋体" w:cs="宋体"/>
          <w:b/>
          <w:bCs w:val="0"/>
          <w:color w:val="FF0000"/>
          <w:sz w:val="24"/>
          <w:szCs w:val="24"/>
          <w:lang w:val="en-US" w:eastAsia="zh-CN"/>
        </w:rPr>
        <w:t>金</w:t>
      </w:r>
      <w:r>
        <w:rPr>
          <w:rFonts w:hint="eastAsia" w:ascii="宋体" w:hAnsi="宋体" w:cs="宋体"/>
          <w:b/>
          <w:bCs w:val="0"/>
          <w:color w:val="FF0000"/>
          <w:sz w:val="24"/>
          <w:szCs w:val="24"/>
          <w:lang w:val="en-US" w:eastAsia="zh-CN"/>
        </w:rPr>
        <w:t>或保函。</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eastAsia="宋体" w:cs="宋体"/>
          <w:bCs/>
          <w:sz w:val="24"/>
          <w:szCs w:val="24"/>
          <w:lang w:val="en-US" w:eastAsia="zh-CN"/>
        </w:rPr>
        <w:t>结算方式：承揽方维修结束，由发包方业主单位验收合格后，承揽方开具相应增值税专用发票；发票入账三个月后付款100%。付款方式，</w:t>
      </w:r>
      <w:r>
        <w:rPr>
          <w:rFonts w:hint="eastAsia" w:ascii="宋体" w:hAnsi="宋体" w:eastAsia="宋体" w:cs="宋体"/>
          <w:bCs/>
          <w:sz w:val="24"/>
          <w:szCs w:val="24"/>
        </w:rPr>
        <w:t>2万元及以下电汇，2万以上付承兑汇票。</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对一发电35T锅炉（属“芜湖新兴铸管有限责任公司”固定资产）和蒸汽过热炉及其焦气排水池（属“芜湖新兴冶金资源综合利用技术有限公司”固定资产）进行拆除施工。</w:t>
      </w:r>
    </w:p>
    <w:p>
      <w:pPr>
        <w:ind w:left="638" w:leftChars="304"/>
        <w:rPr>
          <w:rFonts w:hint="eastAsia" w:ascii="宋体" w:hAnsi="宋体" w:eastAsia="宋体" w:cs="宋体"/>
          <w:sz w:val="24"/>
          <w:szCs w:val="24"/>
        </w:rPr>
      </w:pPr>
      <w:r>
        <w:rPr>
          <w:rFonts w:hint="eastAsia" w:ascii="宋体" w:hAnsi="宋体" w:eastAsia="宋体" w:cs="宋体"/>
          <w:sz w:val="24"/>
          <w:szCs w:val="24"/>
        </w:rPr>
        <w:t>1、投标单位需对两套固定资产的拆除施工进行分别报价，详见报价表。</w:t>
      </w:r>
    </w:p>
    <w:p>
      <w:pPr>
        <w:ind w:left="638" w:leftChars="304"/>
        <w:rPr>
          <w:rFonts w:hint="eastAsia" w:ascii="宋体" w:hAnsi="宋体" w:eastAsia="宋体" w:cs="宋体"/>
          <w:sz w:val="24"/>
          <w:szCs w:val="24"/>
        </w:rPr>
      </w:pPr>
      <w:r>
        <w:rPr>
          <w:rFonts w:hint="eastAsia" w:ascii="宋体" w:hAnsi="宋体" w:eastAsia="宋体" w:cs="宋体"/>
          <w:sz w:val="24"/>
          <w:szCs w:val="24"/>
        </w:rPr>
        <w:t>2、无法利旧的管道、钢构、设备进行破坏性拆除；局部可利旧设备进行保护性拆除；详见</w:t>
      </w:r>
      <w:r>
        <w:rPr>
          <w:rFonts w:hint="eastAsia" w:ascii="宋体" w:hAnsi="宋体" w:eastAsia="宋体" w:cs="宋体"/>
          <w:sz w:val="24"/>
          <w:szCs w:val="24"/>
          <w:lang w:eastAsia="zh-CN"/>
        </w:rPr>
        <w:t>技术要求</w:t>
      </w:r>
      <w:r>
        <w:rPr>
          <w:rFonts w:hint="eastAsia" w:ascii="宋体" w:hAnsi="宋体" w:eastAsia="宋体" w:cs="宋体"/>
          <w:sz w:val="24"/>
          <w:szCs w:val="24"/>
        </w:rPr>
        <w:t>；</w:t>
      </w:r>
    </w:p>
    <w:p>
      <w:pPr>
        <w:ind w:left="638" w:leftChars="304"/>
        <w:rPr>
          <w:rFonts w:hint="eastAsia" w:ascii="宋体" w:hAnsi="宋体" w:eastAsia="宋体" w:cs="宋体"/>
          <w:sz w:val="24"/>
          <w:szCs w:val="24"/>
        </w:rPr>
      </w:pPr>
      <w:r>
        <w:rPr>
          <w:rFonts w:hint="eastAsia" w:ascii="宋体" w:hAnsi="宋体" w:eastAsia="宋体" w:cs="宋体"/>
          <w:sz w:val="24"/>
          <w:szCs w:val="24"/>
        </w:rPr>
        <w:t>3、投标单位中标后将与“芜湖新兴铸管有限责任公司”和“芜湖新兴冶金资源综合利用技术有限公司”签订三方合同，施工结束验收合格后根据固资归属分别开具相应增值税发票。</w:t>
      </w:r>
    </w:p>
    <w:p>
      <w:pPr>
        <w:ind w:left="638" w:leftChars="304"/>
        <w:rPr>
          <w:rFonts w:hint="eastAsia" w:ascii="宋体" w:hAnsi="宋体" w:eastAsia="宋体" w:cs="宋体"/>
          <w:sz w:val="24"/>
          <w:szCs w:val="24"/>
        </w:rPr>
      </w:pPr>
      <w:r>
        <w:rPr>
          <w:rFonts w:hint="eastAsia" w:ascii="宋体" w:hAnsi="宋体" w:eastAsia="宋体" w:cs="宋体"/>
          <w:sz w:val="24"/>
          <w:szCs w:val="24"/>
        </w:rPr>
        <w:t>4、投标单位必须具备</w:t>
      </w:r>
      <w:r>
        <w:rPr>
          <w:rFonts w:hint="eastAsia" w:ascii="宋体" w:hAnsi="宋体" w:eastAsia="宋体" w:cs="宋体"/>
          <w:b/>
          <w:bCs/>
          <w:sz w:val="24"/>
          <w:szCs w:val="24"/>
        </w:rPr>
        <w:t>“机电工程施工总承包</w:t>
      </w:r>
      <w:r>
        <w:rPr>
          <w:rFonts w:hint="eastAsia" w:ascii="宋体" w:hAnsi="宋体" w:eastAsia="宋体" w:cs="宋体"/>
          <w:sz w:val="24"/>
          <w:szCs w:val="24"/>
        </w:rPr>
        <w:t>”叁级及以上和</w:t>
      </w:r>
      <w:r>
        <w:rPr>
          <w:rFonts w:hint="eastAsia" w:ascii="宋体" w:hAnsi="宋体" w:eastAsia="宋体" w:cs="宋体"/>
          <w:b/>
          <w:bCs/>
          <w:sz w:val="24"/>
          <w:szCs w:val="24"/>
        </w:rPr>
        <w:t>“钢结构工程专业承包”</w:t>
      </w:r>
      <w:r>
        <w:rPr>
          <w:rFonts w:hint="eastAsia" w:ascii="宋体" w:hAnsi="宋体" w:eastAsia="宋体" w:cs="宋体"/>
          <w:sz w:val="24"/>
          <w:szCs w:val="24"/>
        </w:rPr>
        <w:t>叁级及以上资质。</w:t>
      </w:r>
    </w:p>
    <w:p>
      <w:pPr>
        <w:ind w:left="638" w:leftChars="304"/>
        <w:rPr>
          <w:rFonts w:hint="eastAsia" w:ascii="宋体" w:hAnsi="宋体" w:eastAsia="宋体" w:cs="宋体"/>
          <w:sz w:val="24"/>
          <w:szCs w:val="24"/>
        </w:rPr>
      </w:pPr>
      <w:r>
        <w:rPr>
          <w:rFonts w:hint="eastAsia" w:ascii="宋体" w:hAnsi="宋体" w:eastAsia="宋体" w:cs="宋体"/>
          <w:sz w:val="24"/>
          <w:szCs w:val="24"/>
        </w:rPr>
        <w:t>5、投标单位必须</w:t>
      </w:r>
      <w:r>
        <w:rPr>
          <w:rFonts w:hint="eastAsia" w:ascii="宋体" w:hAnsi="宋体" w:eastAsia="宋体" w:cs="宋体"/>
          <w:b/>
          <w:bCs/>
          <w:sz w:val="24"/>
          <w:szCs w:val="24"/>
        </w:rPr>
        <w:t>对作业现场进行勘察</w:t>
      </w:r>
      <w:r>
        <w:rPr>
          <w:rFonts w:hint="eastAsia" w:ascii="宋体" w:hAnsi="宋体" w:eastAsia="宋体" w:cs="宋体"/>
          <w:sz w:val="24"/>
          <w:szCs w:val="24"/>
        </w:rPr>
        <w:t>，确保了解作业环境及详细施工量；施工所涉及的工器具、人工、车辆、脚手架等费用全部由承揽方负责。</w:t>
      </w:r>
    </w:p>
    <w:p>
      <w:pPr>
        <w:ind w:left="638" w:leftChars="304"/>
        <w:rPr>
          <w:rFonts w:hint="eastAsia" w:ascii="宋体" w:hAnsi="宋体" w:eastAsia="宋体" w:cs="宋体"/>
          <w:sz w:val="24"/>
          <w:szCs w:val="24"/>
        </w:rPr>
      </w:pPr>
      <w:r>
        <w:rPr>
          <w:rFonts w:hint="eastAsia" w:ascii="宋体" w:hAnsi="宋体" w:eastAsia="宋体" w:cs="宋体"/>
          <w:sz w:val="24"/>
          <w:szCs w:val="24"/>
        </w:rPr>
        <w:t>6、施工前必须制定详细施工方案，与发包方业主单位共同确认危险源做好能源介质的彻底割断及相关吹扫作业。</w:t>
      </w:r>
    </w:p>
    <w:p>
      <w:pPr>
        <w:ind w:left="638" w:leftChars="304"/>
        <w:rPr>
          <w:rFonts w:hint="eastAsia" w:ascii="宋体" w:hAnsi="宋体" w:eastAsia="宋体" w:cs="宋体"/>
          <w:sz w:val="24"/>
          <w:szCs w:val="24"/>
        </w:rPr>
      </w:pPr>
      <w:r>
        <w:rPr>
          <w:rFonts w:hint="eastAsia" w:ascii="宋体" w:hAnsi="宋体" w:eastAsia="宋体" w:cs="宋体"/>
          <w:sz w:val="24"/>
          <w:szCs w:val="24"/>
        </w:rPr>
        <w:t>7、施工结束后，施工废料及结构件需按业主的标准要求进行分类摆放、切割、倒运、定置。</w:t>
      </w:r>
    </w:p>
    <w:p>
      <w:pPr>
        <w:ind w:left="638" w:leftChars="304"/>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r>
        <w:rPr>
          <w:rFonts w:hint="eastAsia" w:ascii="宋体" w:hAnsi="宋体" w:eastAsia="宋体" w:cs="宋体"/>
          <w:kern w:val="2"/>
          <w:sz w:val="24"/>
          <w:szCs w:val="24"/>
          <w:lang w:val="en-US" w:eastAsia="zh-CN" w:bidi="ar-SA"/>
        </w:rPr>
        <w:t>报价：按“35T锅炉”和“蒸汽过热炉及其焦气排水池”两大区域进行明细报价（详见报价单附件）。</w:t>
      </w:r>
    </w:p>
    <w:p>
      <w:pPr>
        <w:ind w:left="638" w:leftChars="304"/>
        <w:rPr>
          <w:rFonts w:hint="default" w:ascii="宋体" w:hAnsi="宋体" w:eastAsia="宋体" w:cs="宋体"/>
          <w:b/>
          <w:bCs/>
          <w:sz w:val="24"/>
          <w:lang w:val="en-US" w:eastAsia="zh-CN"/>
        </w:rPr>
      </w:pPr>
      <w:r>
        <w:rPr>
          <w:rFonts w:hint="default" w:ascii="宋体" w:hAnsi="宋体" w:eastAsia="宋体" w:cs="宋体"/>
          <w:b/>
          <w:bCs/>
          <w:sz w:val="24"/>
          <w:szCs w:val="24"/>
          <w:lang w:val="en-US" w:eastAsia="zh-CN"/>
        </w:rPr>
        <w:t>本次招标项目最高投标限价为：</w:t>
      </w:r>
      <w:r>
        <w:rPr>
          <w:rFonts w:hint="eastAsia" w:cs="宋体"/>
          <w:b/>
          <w:bCs/>
          <w:sz w:val="24"/>
          <w:szCs w:val="24"/>
          <w:lang w:val="en-US" w:eastAsia="zh-CN"/>
        </w:rPr>
        <w:t>150万元（壹佰伍拾万元）</w:t>
      </w:r>
      <w:r>
        <w:rPr>
          <w:rFonts w:hint="eastAsia" w:ascii="宋体" w:hAnsi="宋体" w:cs="宋体"/>
          <w:b/>
          <w:bCs/>
          <w:sz w:val="24"/>
          <w:szCs w:val="24"/>
          <w:lang w:val="en-US" w:eastAsia="zh-CN"/>
        </w:rPr>
        <w:t>，</w:t>
      </w:r>
      <w:r>
        <w:rPr>
          <w:rFonts w:hint="default" w:ascii="宋体" w:hAnsi="宋体" w:eastAsia="宋体" w:cs="宋体"/>
          <w:b/>
          <w:bCs/>
          <w:sz w:val="24"/>
          <w:szCs w:val="24"/>
          <w:lang w:val="en-US" w:eastAsia="zh-CN"/>
        </w:rPr>
        <w:t>报价高于此最高投标限价的作废标处理。</w:t>
      </w: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jc w:val="right"/>
        <w:rPr>
          <w:rFonts w:hint="default" w:ascii="宋体" w:hAnsi="宋体" w:eastAsia="宋体" w:cs="宋体"/>
          <w:sz w:val="24"/>
          <w:szCs w:val="24"/>
          <w:lang w:val="en-US"/>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07</w:t>
      </w:r>
      <w:r>
        <w:rPr>
          <w:rFonts w:hint="eastAsia" w:ascii="宋体" w:hAnsi="宋体" w:eastAsia="宋体" w:cs="宋体"/>
          <w:sz w:val="24"/>
          <w:szCs w:val="24"/>
        </w:rPr>
        <w:t>月</w:t>
      </w:r>
      <w:r>
        <w:rPr>
          <w:rFonts w:hint="eastAsia" w:ascii="宋体" w:hAnsi="宋体" w:cs="宋体"/>
          <w:sz w:val="24"/>
          <w:szCs w:val="24"/>
          <w:lang w:val="en-US" w:eastAsia="zh-CN"/>
        </w:rPr>
        <w:t>29日</w:t>
      </w:r>
    </w:p>
    <w:p>
      <w:pPr>
        <w:jc w:val="right"/>
        <w:rPr>
          <w:rFonts w:hint="eastAsia" w:ascii="宋体" w:hAnsi="宋体" w:eastAsia="宋体" w:cs="宋体"/>
          <w:sz w:val="24"/>
          <w:szCs w:val="24"/>
        </w:rPr>
      </w:pPr>
    </w:p>
    <w:p>
      <w:pPr>
        <w:jc w:val="both"/>
        <w:rPr>
          <w:rFonts w:hint="eastAsia" w:ascii="宋体" w:hAnsi="宋体" w:eastAsia="宋体" w:cs="宋体"/>
          <w:sz w:val="24"/>
          <w:szCs w:val="24"/>
        </w:rPr>
      </w:pPr>
    </w:p>
    <w:p>
      <w:pPr>
        <w:pStyle w:val="2"/>
        <w:rPr>
          <w:rFonts w:hint="eastAsia"/>
        </w:rPr>
      </w:pPr>
    </w:p>
    <w:p>
      <w:pPr>
        <w:jc w:val="both"/>
        <w:rPr>
          <w:rFonts w:ascii="华文中宋" w:hAnsi="华文中宋" w:eastAsia="华文中宋"/>
          <w:sz w:val="52"/>
          <w:szCs w:val="52"/>
          <w:lang w:eastAsia="zh-CN"/>
        </w:rPr>
      </w:pPr>
      <w:r>
        <w:rPr>
          <w:rFonts w:hint="eastAsia" w:ascii="宋体" w:hAnsi="宋体" w:eastAsia="宋体" w:cs="宋体"/>
          <w:sz w:val="24"/>
          <w:szCs w:val="24"/>
          <w:lang w:val="en-US" w:eastAsia="zh-CN"/>
        </w:rPr>
        <w:t>附技术要求</w:t>
      </w:r>
      <w:r>
        <w:rPr>
          <w:rFonts w:hint="eastAsia" w:ascii="宋体" w:hAnsi="宋体" w:cs="宋体"/>
          <w:sz w:val="24"/>
          <w:szCs w:val="24"/>
          <w:lang w:val="en-US" w:eastAsia="zh-CN"/>
        </w:rPr>
        <w:t>：</w:t>
      </w:r>
    </w:p>
    <w:p>
      <w:pPr>
        <w:jc w:val="center"/>
        <w:rPr>
          <w:rFonts w:ascii="华文中宋" w:hAnsi="华文中宋" w:eastAsia="华文中宋"/>
          <w:b/>
          <w:sz w:val="28"/>
          <w:szCs w:val="28"/>
          <w:lang w:eastAsia="zh-CN"/>
        </w:rPr>
      </w:pPr>
      <w:r>
        <w:rPr>
          <w:rFonts w:hint="eastAsia" w:ascii="华文中宋" w:hAnsi="华文中宋" w:eastAsia="华文中宋"/>
          <w:b/>
          <w:sz w:val="28"/>
          <w:szCs w:val="28"/>
          <w:lang w:eastAsia="zh-CN"/>
        </w:rPr>
        <w:t>一发电35T锅炉和蒸汽过热炉拆除技术要求</w:t>
      </w:r>
    </w:p>
    <w:tbl>
      <w:tblPr>
        <w:tblStyle w:val="9"/>
        <w:tblpPr w:leftFromText="180" w:rightFromText="180" w:vertAnchor="text" w:horzAnchor="page" w:tblpX="1234" w:tblpY="669"/>
        <w:tblOverlap w:val="never"/>
        <w:tblW w:w="10290" w:type="dxa"/>
        <w:tblInd w:w="0" w:type="dxa"/>
        <w:tblLayout w:type="fixed"/>
        <w:tblCellMar>
          <w:top w:w="0" w:type="dxa"/>
          <w:left w:w="0" w:type="dxa"/>
          <w:bottom w:w="0" w:type="dxa"/>
          <w:right w:w="0" w:type="dxa"/>
        </w:tblCellMar>
      </w:tblPr>
      <w:tblGrid>
        <w:gridCol w:w="765"/>
        <w:gridCol w:w="2620"/>
        <w:gridCol w:w="5555"/>
        <w:gridCol w:w="1350"/>
      </w:tblGrid>
      <w:tr>
        <w:tblPrEx>
          <w:tblCellMar>
            <w:top w:w="0" w:type="dxa"/>
            <w:left w:w="0" w:type="dxa"/>
            <w:bottom w:w="0" w:type="dxa"/>
            <w:right w:w="0"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设备名称</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设备型号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textAlignment w:val="center"/>
              <w:rPr>
                <w:rFonts w:ascii="宋体" w:hAnsi="宋体" w:cs="宋体"/>
                <w:color w:val="000000"/>
                <w:sz w:val="22"/>
                <w:szCs w:val="22"/>
              </w:rPr>
            </w:pPr>
            <w:r>
              <w:rPr>
                <w:rFonts w:hint="eastAsia" w:ascii="宋体" w:hAnsi="宋体" w:cs="宋体"/>
                <w:color w:val="000000"/>
                <w:sz w:val="22"/>
                <w:szCs w:val="22"/>
              </w:rPr>
              <w:t>备 注</w:t>
            </w:r>
          </w:p>
        </w:tc>
      </w:tr>
      <w:tr>
        <w:tblPrEx>
          <w:tblCellMar>
            <w:top w:w="0" w:type="dxa"/>
            <w:left w:w="0" w:type="dxa"/>
            <w:bottom w:w="0" w:type="dxa"/>
            <w:right w:w="0" w:type="dxa"/>
          </w:tblCellMar>
        </w:tblPrEx>
        <w:trPr>
          <w:trHeight w:val="27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锅炉</w:t>
            </w: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NG-35-3.82/Q</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2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5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NG-60/1.27-240-Q</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15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81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sz w:val="22"/>
                <w:szCs w:val="22"/>
              </w:rPr>
              <w:t xml:space="preserve">保护性拆除设备：1：DN250手动截止阀10只， 2：循环风机、送风机电机各一台，     </w:t>
            </w:r>
          </w:p>
          <w:p>
            <w:pPr>
              <w:widowControl/>
              <w:textAlignment w:val="center"/>
              <w:rPr>
                <w:rFonts w:ascii="宋体" w:hAnsi="宋体" w:cs="宋体"/>
                <w:color w:val="000000"/>
                <w:sz w:val="22"/>
                <w:szCs w:val="22"/>
              </w:rPr>
            </w:pPr>
            <w:r>
              <w:rPr>
                <w:rFonts w:hint="eastAsia" w:ascii="宋体" w:hAnsi="宋体" w:cs="宋体"/>
                <w:color w:val="000000"/>
                <w:sz w:val="22"/>
                <w:szCs w:val="22"/>
              </w:rPr>
              <w:t xml:space="preserve">                3：鼓风机电机一台，        4：引风机电机一台，</w:t>
            </w:r>
          </w:p>
          <w:p>
            <w:pPr>
              <w:widowControl/>
              <w:textAlignment w:val="center"/>
              <w:rPr>
                <w:rFonts w:ascii="宋体" w:hAnsi="宋体" w:cs="宋体"/>
                <w:color w:val="000000"/>
                <w:sz w:val="22"/>
                <w:szCs w:val="22"/>
              </w:rPr>
            </w:pPr>
            <w:r>
              <w:rPr>
                <w:rFonts w:hint="eastAsia" w:ascii="宋体" w:hAnsi="宋体" w:cs="宋体"/>
                <w:color w:val="000000"/>
                <w:sz w:val="22"/>
                <w:szCs w:val="22"/>
              </w:rPr>
              <w:t xml:space="preserve">                5：给水泵电机两台，        6：清水泵电机两台</w:t>
            </w:r>
          </w:p>
          <w:p>
            <w:pPr>
              <w:widowControl/>
              <w:textAlignment w:val="center"/>
              <w:rPr>
                <w:rFonts w:ascii="宋体" w:hAnsi="宋体" w:cs="宋体"/>
                <w:color w:val="000000"/>
                <w:sz w:val="22"/>
                <w:szCs w:val="22"/>
              </w:rPr>
            </w:pPr>
            <w:r>
              <w:rPr>
                <w:rFonts w:hint="eastAsia" w:ascii="宋体" w:hAnsi="宋体" w:cs="宋体"/>
                <w:color w:val="000000"/>
                <w:sz w:val="22"/>
                <w:szCs w:val="22"/>
              </w:rPr>
              <w:t xml:space="preserve">                7：加药装置电机三台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拆除过程中可能有所增加保护性设备，可现场定夺</w:t>
            </w:r>
          </w:p>
        </w:tc>
      </w:tr>
    </w:tbl>
    <w:p>
      <w:pPr>
        <w:numPr>
          <w:ilvl w:val="0"/>
          <w:numId w:val="7"/>
        </w:numPr>
        <w:spacing w:line="360" w:lineRule="auto"/>
        <w:jc w:val="left"/>
        <w:rPr>
          <w:rFonts w:ascii="宋体" w:hAnsi="宋体" w:cs="宋体"/>
          <w:b/>
          <w:bCs/>
          <w:sz w:val="28"/>
          <w:szCs w:val="28"/>
        </w:rPr>
      </w:pPr>
      <w:r>
        <w:rPr>
          <w:rFonts w:hint="eastAsia" w:ascii="宋体" w:hAnsi="宋体" w:cs="宋体"/>
          <w:b/>
          <w:bCs/>
          <w:sz w:val="28"/>
          <w:szCs w:val="28"/>
        </w:rPr>
        <w:t>施工设备</w:t>
      </w:r>
      <w:r>
        <w:rPr>
          <w:rFonts w:hint="eastAsia" w:ascii="宋体" w:hAnsi="宋体" w:cs="宋体"/>
          <w:b/>
          <w:bCs/>
          <w:sz w:val="28"/>
          <w:szCs w:val="28"/>
        </w:rPr>
        <w:br w:type="textWrapping"/>
      </w:r>
      <w:r>
        <w:rPr>
          <w:rFonts w:hint="eastAsia" w:ascii="宋体" w:hAnsi="宋体" w:cs="宋体"/>
          <w:b/>
          <w:bCs/>
          <w:sz w:val="28"/>
          <w:szCs w:val="28"/>
        </w:rPr>
        <w:t>二、施工内容</w:t>
      </w:r>
    </w:p>
    <w:p>
      <w:pPr>
        <w:spacing w:line="360" w:lineRule="auto"/>
        <w:ind w:left="562" w:hanging="562" w:hangingChars="200"/>
        <w:jc w:val="left"/>
        <w:rPr>
          <w:rFonts w:ascii="宋体" w:hAnsi="宋体" w:cs="宋体"/>
          <w:b/>
          <w:bCs/>
          <w:sz w:val="28"/>
          <w:szCs w:val="28"/>
        </w:rPr>
      </w:pPr>
      <w:r>
        <w:rPr>
          <w:rFonts w:hint="eastAsia" w:ascii="宋体" w:hAnsi="宋体" w:cs="宋体"/>
          <w:b/>
          <w:bCs/>
          <w:sz w:val="28"/>
          <w:szCs w:val="28"/>
        </w:rPr>
        <w:t xml:space="preserve">   </w:t>
      </w:r>
      <w:r>
        <w:rPr>
          <w:rFonts w:hint="eastAsia" w:ascii="宋体" w:hAnsi="宋体" w:cs="宋体"/>
          <w:b/>
          <w:bCs/>
          <w:sz w:val="24"/>
          <w:szCs w:val="24"/>
        </w:rPr>
        <w:t xml:space="preserve"> </w:t>
      </w:r>
      <w:r>
        <w:rPr>
          <w:rFonts w:hint="eastAsia" w:ascii="宋体" w:hAnsi="宋体" w:cs="宋体"/>
          <w:sz w:val="24"/>
          <w:szCs w:val="24"/>
        </w:rPr>
        <w:t>拆除两台锅炉本体、钢架结构、管道、辅助设备、附属设施、烟囱等。</w:t>
      </w:r>
    </w:p>
    <w:p>
      <w:pPr>
        <w:spacing w:line="360" w:lineRule="auto"/>
        <w:jc w:val="left"/>
        <w:rPr>
          <w:rFonts w:ascii="宋体" w:hAnsi="宋体" w:cs="宋体"/>
          <w:b/>
          <w:bCs/>
          <w:sz w:val="28"/>
          <w:szCs w:val="28"/>
        </w:rPr>
      </w:pPr>
      <w:r>
        <w:rPr>
          <w:rFonts w:hint="eastAsia" w:ascii="宋体" w:hAnsi="宋体" w:cs="宋体"/>
          <w:b/>
          <w:bCs/>
          <w:sz w:val="28"/>
          <w:szCs w:val="28"/>
        </w:rPr>
        <w:t>三、施工要求</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1、施工方要有相应的拆除资质，如起吊、登高、（气）切割等特种作业操作证，要有工业固体废物垃圾处理（资质）能力。</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3.对施工拆除所需要的吊车、运输车辆、工器具等由施工方负责。</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4.对拆除下来的钢材板、管道等需切割成大小不超过60*60cm,长度不超过60cm.</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5.对拆除切割好的废钢负责运送到指定回收地点。</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6.对拆除下来的保护性设备负责运送到指定地点存放。</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7.对在拆除施工中产生的浇注料、保温材料、建筑垃圾、废弃物等负责清理出厂处理。</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8.在拆除施工过程中如有护栏、围墙等妨碍施工的，可临时保护行拆除或移位，拆除施工结束后需恢复原样。</w:t>
      </w:r>
    </w:p>
    <w:p>
      <w:pPr>
        <w:spacing w:line="360" w:lineRule="auto"/>
        <w:ind w:left="799" w:leftChars="266" w:hanging="240" w:hangingChars="100"/>
        <w:jc w:val="both"/>
        <w:rPr>
          <w:rFonts w:hint="eastAsia" w:ascii="宋体" w:hAnsi="宋体" w:cs="宋体"/>
          <w:sz w:val="24"/>
          <w:szCs w:val="24"/>
        </w:rPr>
      </w:pPr>
      <w:r>
        <w:rPr>
          <w:rFonts w:hint="eastAsia" w:ascii="宋体" w:hAnsi="宋体" w:cs="宋体"/>
          <w:sz w:val="24"/>
          <w:szCs w:val="24"/>
        </w:rPr>
        <w:t>9.拆除施工中需服从业主单位的现场、安全、人员管理。</w:t>
      </w: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报价表格式</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tbl>
      <w:tblPr>
        <w:tblStyle w:val="9"/>
        <w:tblW w:w="10225" w:type="dxa"/>
        <w:jc w:val="center"/>
        <w:shd w:val="clear" w:color="auto" w:fill="auto"/>
        <w:tblLayout w:type="autofit"/>
        <w:tblCellMar>
          <w:top w:w="0" w:type="dxa"/>
          <w:left w:w="0" w:type="dxa"/>
          <w:bottom w:w="0" w:type="dxa"/>
          <w:right w:w="0" w:type="dxa"/>
        </w:tblCellMar>
      </w:tblPr>
      <w:tblGrid>
        <w:gridCol w:w="630"/>
        <w:gridCol w:w="1605"/>
        <w:gridCol w:w="1260"/>
        <w:gridCol w:w="1260"/>
        <w:gridCol w:w="1260"/>
        <w:gridCol w:w="1260"/>
        <w:gridCol w:w="1260"/>
        <w:gridCol w:w="1690"/>
      </w:tblGrid>
      <w:tr>
        <w:tblPrEx>
          <w:shd w:val="clear" w:color="auto" w:fill="auto"/>
          <w:tblCellMar>
            <w:top w:w="0" w:type="dxa"/>
            <w:left w:w="0" w:type="dxa"/>
            <w:bottom w:w="0" w:type="dxa"/>
            <w:right w:w="0" w:type="dxa"/>
          </w:tblCellMar>
        </w:tblPrEx>
        <w:trPr>
          <w:trHeight w:val="615" w:hRule="atLeast"/>
          <w:jc w:val="center"/>
        </w:trPr>
        <w:tc>
          <w:tcPr>
            <w:tcW w:w="1022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动控部一发电35T锅炉和蒸汽过热炉拆除施工报价表</w:t>
            </w:r>
          </w:p>
        </w:tc>
      </w:tr>
      <w:tr>
        <w:tblPrEx>
          <w:shd w:val="clear" w:color="auto" w:fill="auto"/>
          <w:tblCellMar>
            <w:top w:w="0" w:type="dxa"/>
            <w:left w:w="0" w:type="dxa"/>
            <w:bottom w:w="0" w:type="dxa"/>
            <w:right w:w="0" w:type="dxa"/>
          </w:tblCellMar>
        </w:tblPrEx>
        <w:trPr>
          <w:trHeight w:val="5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拆除设备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预估钢结构重量（吨）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人工费（元）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车辆机械费（元）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分项报价合计（元）</w:t>
            </w: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000" w:hRule="atLeast"/>
          <w:jc w:val="center"/>
        </w:trPr>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一发电35T锅炉</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“芜湖新兴铸管有限责任公司”固定资产拆除</w:t>
            </w:r>
          </w:p>
        </w:tc>
      </w:tr>
      <w:tr>
        <w:tblPrEx>
          <w:tblCellMar>
            <w:top w:w="0" w:type="dxa"/>
            <w:left w:w="0" w:type="dxa"/>
            <w:bottom w:w="0" w:type="dxa"/>
            <w:right w:w="0" w:type="dxa"/>
          </w:tblCellMar>
        </w:tblPrEx>
        <w:trPr>
          <w:trHeight w:val="188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蒸汽过热炉及其焦气排水池</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“芜湖新兴冶金资源综合利用技术有限公司”固定资产拆除</w:t>
            </w:r>
          </w:p>
        </w:tc>
      </w:tr>
      <w:tr>
        <w:tblPrEx>
          <w:tblCellMar>
            <w:top w:w="0" w:type="dxa"/>
            <w:left w:w="0" w:type="dxa"/>
            <w:bottom w:w="0" w:type="dxa"/>
            <w:right w:w="0" w:type="dxa"/>
          </w:tblCellMar>
        </w:tblPrEx>
        <w:trPr>
          <w:trHeight w:val="720" w:hRule="atLeast"/>
          <w:jc w:val="center"/>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一次报价合计：</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元；</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报价金额大写：</w:t>
            </w:r>
          </w:p>
        </w:tc>
        <w:tc>
          <w:tcPr>
            <w:tcW w:w="126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r>
              <w:rPr>
                <w:rFonts w:hint="eastAsia" w:ascii="宋体" w:hAnsi="宋体" w:eastAsia="宋体" w:cs="宋体"/>
                <w:i w:val="0"/>
                <w:color w:val="000000"/>
                <w:kern w:val="0"/>
                <w:sz w:val="22"/>
                <w:szCs w:val="22"/>
                <w:u w:val="single"/>
                <w:lang w:val="en-US" w:eastAsia="zh-CN" w:bidi="ar"/>
              </w:rPr>
              <w:t xml:space="preserve">      </w:t>
            </w:r>
            <w:r>
              <w:rPr>
                <w:rFonts w:hint="eastAsia" w:ascii="宋体" w:hAnsi="宋体" w:eastAsia="宋体" w:cs="宋体"/>
                <w:i w:val="0"/>
                <w:color w:val="000000"/>
                <w:kern w:val="0"/>
                <w:sz w:val="22"/>
                <w:szCs w:val="22"/>
                <w:u w:val="none"/>
                <w:lang w:val="en-US" w:eastAsia="zh-CN" w:bidi="ar"/>
              </w:rPr>
              <w:t>%</w:t>
            </w:r>
          </w:p>
        </w:tc>
        <w:tc>
          <w:tcPr>
            <w:tcW w:w="12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bookmarkStart w:id="0" w:name="_GoBack"/>
            <w:bookmarkEnd w:id="0"/>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tabs>
          <w:tab w:val="left" w:pos="720"/>
          <w:tab w:val="left" w:pos="7200"/>
        </w:tabs>
        <w:snapToGrid w:val="0"/>
        <w:spacing w:line="240" w:lineRule="atLeast"/>
        <w:rPr>
          <w:b/>
        </w:rPr>
      </w:pPr>
    </w:p>
    <w:p>
      <w:pPr>
        <w:tabs>
          <w:tab w:val="left" w:pos="720"/>
          <w:tab w:val="left" w:pos="7200"/>
        </w:tabs>
        <w:snapToGrid w:val="0"/>
        <w:spacing w:line="240" w:lineRule="atLeast"/>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tabs>
          <w:tab w:val="left" w:pos="720"/>
          <w:tab w:val="left" w:pos="7200"/>
        </w:tabs>
        <w:snapToGrid w:val="0"/>
        <w:spacing w:line="240" w:lineRule="atLeast"/>
        <w:rPr>
          <w:b/>
        </w:rPr>
      </w:pPr>
    </w:p>
    <w:p>
      <w:pPr>
        <w:tabs>
          <w:tab w:val="left" w:pos="720"/>
          <w:tab w:val="left" w:pos="7200"/>
        </w:tabs>
        <w:snapToGrid w:val="0"/>
        <w:spacing w:line="240" w:lineRule="atLeast"/>
        <w:rPr>
          <w:rFonts w:hint="eastAsia" w:ascii="仿宋_GB2312" w:eastAsia="仿宋_GB2312"/>
          <w:b/>
          <w:sz w:val="32"/>
          <w:szCs w:val="32"/>
        </w:rPr>
      </w:pPr>
      <w:r>
        <w:pict>
          <v:shape id="_x0000_s1027" o:spid="_x0000_s1027" o:spt="75" type="#_x0000_t75" style="position:absolute;left:0pt;margin-left:35pt;margin-top:-11.6pt;height:56.7pt;width:61.75pt;z-index:251662336;mso-width-relative:page;mso-height-relative:page;" o:ole="t" filled="f" o:preferrelative="t" stroked="f" coordsize="21600,21600">
            <v:path/>
            <v:fill on="f" focussize="0,0"/>
            <v:stroke on="f"/>
            <v:imagedata r:id="rId6" o:title=""/>
            <o:lock v:ext="edit" aspectratio="t"/>
          </v:shape>
          <o:OLEObject Type="Embed" ProgID="PBrush" ShapeID="_x0000_s1027" DrawAspect="Content" ObjectID="_1468075725" r:id="rId5">
            <o:LockedField>false</o:LockedField>
          </o:OLEObject>
        </w:pict>
      </w:r>
      <w:r>
        <w:rPr>
          <w:b/>
        </w:rPr>
        <w:t xml:space="preserve">           </w:t>
      </w:r>
      <w:r>
        <w:rPr>
          <w:rFonts w:hint="eastAsia"/>
          <w:b/>
        </w:rPr>
        <w:t xml:space="preserve">  </w:t>
      </w:r>
      <w:r>
        <w:rPr>
          <w:rFonts w:hint="eastAsia"/>
          <w:b/>
          <w:lang w:val="en-US" w:eastAsia="zh-CN"/>
        </w:rPr>
        <w:t xml:space="preserve">            </w:t>
      </w:r>
      <w:r>
        <w:rPr>
          <w:rFonts w:hint="eastAsia" w:ascii="仿宋_GB2312" w:eastAsia="仿宋_GB2312"/>
          <w:b/>
          <w:sz w:val="32"/>
          <w:szCs w:val="32"/>
        </w:rPr>
        <w:t>芜湖新兴铸管有限责任公司</w:t>
      </w:r>
    </w:p>
    <w:p>
      <w:pPr>
        <w:tabs>
          <w:tab w:val="left" w:pos="720"/>
        </w:tabs>
        <w:snapToGrid w:val="0"/>
        <w:spacing w:line="240" w:lineRule="atLeast"/>
        <w:ind w:firstLine="2361" w:firstLineChars="980"/>
        <w:rPr>
          <w:rFonts w:hint="eastAsia" w:ascii="黑体" w:eastAsia="黑体"/>
          <w:b/>
          <w:sz w:val="24"/>
        </w:rPr>
      </w:pPr>
      <w:r>
        <w:rPr>
          <w:rFonts w:hint="eastAsia" w:ascii="黑体" w:eastAsia="黑体"/>
          <w:b/>
          <w:sz w:val="24"/>
        </w:rPr>
        <w:t>Wuhu Xinxing Ductile Iron Pipes Co.,Ltd</w:t>
      </w:r>
    </w:p>
    <w:p>
      <w:pPr>
        <w:ind w:left="751" w:hanging="751" w:hangingChars="170"/>
        <w:jc w:val="center"/>
        <w:rPr>
          <w:rFonts w:hint="eastAsia" w:ascii="黑体" w:eastAsia="黑体"/>
          <w:b/>
          <w:sz w:val="44"/>
          <w:szCs w:val="44"/>
        </w:rPr>
      </w:pPr>
      <w:r>
        <w:rPr>
          <w:rFonts w:hint="eastAsia" w:ascii="黑体" w:eastAsia="黑体"/>
          <w:b/>
          <w:sz w:val="44"/>
          <w:szCs w:val="44"/>
        </w:rPr>
        <w:t>投标报名申请函</w:t>
      </w:r>
    </w:p>
    <w:p>
      <w:pPr>
        <w:spacing w:line="480" w:lineRule="exact"/>
        <w:rPr>
          <w:rFonts w:hint="eastAsia" w:ascii="仿宋_GB2312" w:eastAsia="仿宋_GB2312"/>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主导（营）产品</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是否通过     ISO9000</w:t>
      </w:r>
      <w:r>
        <w:rPr>
          <w:rFonts w:hint="eastAsia" w:ascii="仿宋_GB2312" w:eastAsia="仿宋_GB2312"/>
          <w:sz w:val="28"/>
          <w:szCs w:val="28"/>
          <w:u w:val="single"/>
        </w:rPr>
        <w:t xml:space="preserve">   </w:t>
      </w:r>
      <w:r>
        <w:rPr>
          <w:rFonts w:hint="eastAsia" w:ascii="仿宋_GB2312" w:eastAsia="仿宋_GB2312"/>
          <w:sz w:val="28"/>
          <w:szCs w:val="28"/>
        </w:rPr>
        <w:t xml:space="preserve">  ISO14000</w:t>
      </w:r>
      <w:r>
        <w:rPr>
          <w:rFonts w:hint="eastAsia" w:ascii="仿宋_GB2312" w:eastAsia="仿宋_GB2312"/>
          <w:sz w:val="28"/>
          <w:szCs w:val="28"/>
          <w:u w:val="single"/>
        </w:rPr>
        <w:t xml:space="preserve">   </w:t>
      </w:r>
      <w:r>
        <w:rPr>
          <w:rFonts w:hint="eastAsia" w:ascii="仿宋_GB2312" w:eastAsia="仿宋_GB2312"/>
          <w:sz w:val="28"/>
          <w:szCs w:val="28"/>
        </w:rPr>
        <w:t xml:space="preserve">  GB28000</w:t>
      </w:r>
      <w:r>
        <w:rPr>
          <w:rFonts w:hint="eastAsia" w:ascii="仿宋_GB2312" w:eastAsia="仿宋_GB2312"/>
          <w:sz w:val="28"/>
          <w:szCs w:val="28"/>
          <w:u w:val="single"/>
        </w:rPr>
        <w:t xml:space="preserve">   </w:t>
      </w:r>
      <w:r>
        <w:rPr>
          <w:rFonts w:hint="eastAsia" w:ascii="仿宋_GB2312" w:eastAsia="仿宋_GB2312"/>
          <w:sz w:val="28"/>
          <w:szCs w:val="28"/>
        </w:rPr>
        <w:t>（通过的打√）</w:t>
      </w:r>
    </w:p>
    <w:p>
      <w:pPr>
        <w:spacing w:line="48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color w:val="0000FF"/>
          <w:sz w:val="28"/>
          <w:szCs w:val="28"/>
        </w:rPr>
        <w:t>我司附相关资质（营业执照</w:t>
      </w:r>
      <w:r>
        <w:rPr>
          <w:rFonts w:hint="eastAsia" w:ascii="仿宋_GB2312" w:eastAsia="仿宋_GB2312"/>
          <w:color w:val="0000FF"/>
          <w:sz w:val="28"/>
          <w:szCs w:val="28"/>
          <w:highlight w:val="none"/>
        </w:rPr>
        <w:t>、开户许可证（</w:t>
      </w:r>
      <w:r>
        <w:rPr>
          <w:rFonts w:hint="eastAsia" w:ascii="仿宋_GB2312" w:eastAsia="仿宋_GB2312"/>
          <w:color w:val="0000FF"/>
          <w:sz w:val="28"/>
          <w:szCs w:val="28"/>
          <w:highlight w:val="none"/>
          <w:lang w:eastAsia="zh-CN"/>
        </w:rPr>
        <w:t>或</w:t>
      </w:r>
      <w:r>
        <w:rPr>
          <w:rFonts w:hint="eastAsia" w:ascii="仿宋_GB2312" w:eastAsia="仿宋_GB2312"/>
          <w:color w:val="0000FF"/>
          <w:sz w:val="28"/>
          <w:szCs w:val="28"/>
          <w:highlight w:val="none"/>
        </w:rPr>
        <w:t>基本账户信息表）、</w:t>
      </w:r>
      <w:r>
        <w:rPr>
          <w:rFonts w:hint="eastAsia" w:ascii="仿宋_GB2312" w:eastAsia="仿宋_GB2312"/>
          <w:color w:val="0000FF"/>
          <w:sz w:val="28"/>
          <w:szCs w:val="28"/>
        </w:rPr>
        <w:t>特种行业生产（经营）许可证、质量认证证书、环保认证证书、其他认证证书及</w:t>
      </w:r>
      <w:r>
        <w:rPr>
          <w:rFonts w:hint="eastAsia" w:ascii="仿宋_GB2312" w:eastAsia="仿宋_GB2312"/>
          <w:b/>
          <w:color w:val="0000FF"/>
          <w:sz w:val="28"/>
          <w:szCs w:val="28"/>
        </w:rPr>
        <w:t>近2年相关业绩</w:t>
      </w:r>
      <w:r>
        <w:rPr>
          <w:rFonts w:hint="eastAsia" w:ascii="仿宋_GB2312" w:eastAsia="仿宋_GB2312"/>
          <w:color w:val="0000FF"/>
          <w:sz w:val="28"/>
          <w:szCs w:val="28"/>
        </w:rPr>
        <w:t>）将以</w:t>
      </w:r>
      <w:r>
        <w:rPr>
          <w:rFonts w:hint="eastAsia" w:ascii="仿宋_GB2312" w:eastAsia="仿宋_GB2312"/>
          <w:color w:val="0000FF"/>
          <w:sz w:val="28"/>
          <w:szCs w:val="28"/>
          <w:u w:val="single"/>
        </w:rPr>
        <w:t>电子版</w:t>
      </w:r>
      <w:r>
        <w:rPr>
          <w:rFonts w:hint="eastAsia" w:ascii="仿宋_GB2312" w:eastAsia="仿宋_GB2312"/>
          <w:color w:val="0000FF"/>
          <w:sz w:val="28"/>
          <w:szCs w:val="28"/>
        </w:rPr>
        <w:t>形式</w:t>
      </w:r>
      <w:r>
        <w:rPr>
          <w:rFonts w:hint="eastAsia" w:ascii="仿宋_GB2312" w:eastAsia="仿宋_GB2312"/>
          <w:b/>
          <w:color w:val="0000FF"/>
          <w:sz w:val="28"/>
          <w:szCs w:val="28"/>
        </w:rPr>
        <w:t>发邮件至</w:t>
      </w:r>
      <w:r>
        <w:rPr>
          <w:rFonts w:hint="eastAsia" w:ascii="仿宋_GB2312" w:eastAsia="仿宋_GB2312"/>
          <w:b/>
          <w:color w:val="0000FF"/>
          <w:sz w:val="28"/>
          <w:szCs w:val="28"/>
          <w:lang w:val="en-US" w:eastAsia="zh-CN"/>
        </w:rPr>
        <w:t>lqq60158@126.com。</w:t>
      </w:r>
      <w:r>
        <w:rPr>
          <w:rFonts w:hint="eastAsia" w:ascii="仿宋_GB2312" w:eastAsia="仿宋_GB2312"/>
          <w:color w:val="0000FF"/>
          <w:sz w:val="28"/>
          <w:szCs w:val="28"/>
        </w:rPr>
        <w:t xml:space="preserve">   </w:t>
      </w:r>
      <w:r>
        <w:rPr>
          <w:rFonts w:hint="eastAsia" w:ascii="仿宋_GB2312" w:eastAsia="仿宋_GB2312"/>
          <w:sz w:val="28"/>
          <w:szCs w:val="28"/>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4、我司确认，你方授权代表可调查我方提交的与本申请函相关的声明、文件和资料。我方还将按你方的要求，进一步提供相关的资料，以核实本申请函中提交的声明和资料。</w:t>
      </w:r>
    </w:p>
    <w:p>
      <w:pPr>
        <w:spacing w:line="480" w:lineRule="exact"/>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rPr>
          <w:rFonts w:hint="eastAsia" w:ascii="仿宋_GB2312" w:eastAsia="仿宋_GB2312"/>
          <w:sz w:val="28"/>
          <w:szCs w:val="28"/>
        </w:rPr>
      </w:pPr>
      <w:r>
        <w:rPr>
          <w:rFonts w:hint="eastAsia" w:ascii="仿宋_GB2312" w:eastAsia="仿宋_GB2312"/>
          <w:sz w:val="28"/>
          <w:szCs w:val="28"/>
        </w:rPr>
        <w:t xml:space="preserve">                                申请人（单位公章）：</w:t>
      </w:r>
    </w:p>
    <w:p>
      <w:pPr>
        <w:rPr>
          <w:rFonts w:hint="eastAsia" w:ascii="仿宋_GB2312" w:eastAsia="仿宋_GB2312"/>
          <w:sz w:val="28"/>
          <w:szCs w:val="28"/>
        </w:rPr>
      </w:pPr>
      <w:r>
        <w:rPr>
          <w:rFonts w:hint="eastAsia" w:ascii="仿宋_GB2312" w:eastAsia="仿宋_GB2312"/>
          <w:sz w:val="28"/>
          <w:szCs w:val="28"/>
        </w:rPr>
        <w:t xml:space="preserve">                                授权代表（签名或盖章）：</w:t>
      </w:r>
    </w:p>
    <w:p>
      <w:pPr>
        <w:rPr>
          <w:rFonts w:ascii="微软雅黑" w:eastAsia="微软雅黑"/>
          <w:b/>
          <w:sz w:val="36"/>
        </w:rPr>
      </w:pPr>
      <w:r>
        <w:rPr>
          <w:rFonts w:hint="eastAsia" w:ascii="仿宋_GB2312" w:eastAsia="仿宋_GB2312"/>
          <w:sz w:val="28"/>
          <w:szCs w:val="28"/>
        </w:rPr>
        <w:t xml:space="preserve">                                签字日期：</w:t>
      </w:r>
    </w:p>
    <w:p>
      <w:pPr>
        <w:spacing w:line="583" w:lineRule="exact"/>
        <w:ind w:right="3614"/>
        <w:jc w:val="both"/>
        <w:rPr>
          <w:rFonts w:hint="eastAsia" w:ascii="微软雅黑" w:eastAsia="微软雅黑"/>
          <w:b/>
          <w:sz w:val="36"/>
        </w:rPr>
      </w:pPr>
    </w:p>
    <w:p>
      <w:pPr>
        <w:spacing w:line="583" w:lineRule="exact"/>
        <w:ind w:left="3426" w:right="3614"/>
        <w:jc w:val="center"/>
        <w:rPr>
          <w:rFonts w:hint="eastAsia" w:ascii="微软雅黑" w:eastAsia="微软雅黑"/>
          <w:b/>
          <w:sz w:val="36"/>
        </w:rPr>
      </w:pPr>
      <w:r>
        <w:rPr>
          <w:rFonts w:hint="eastAsia" w:ascii="微软雅黑" w:eastAsia="微软雅黑"/>
          <w:b/>
          <w:sz w:val="36"/>
        </w:rPr>
        <w:t>公平交易承诺函</w:t>
      </w:r>
    </w:p>
    <w:p>
      <w:pPr>
        <w:pStyle w:val="2"/>
        <w:spacing w:before="78"/>
      </w:pPr>
      <w:r>
        <w:rPr>
          <w:w w:val="99"/>
        </w:rPr>
        <w:t xml:space="preserve"> </w:t>
      </w:r>
    </w:p>
    <w:p>
      <w:pPr>
        <w:pStyle w:val="2"/>
        <w:spacing w:before="0" w:line="360" w:lineRule="auto"/>
      </w:pPr>
      <w:r>
        <w:t xml:space="preserve">尊敬的合作单位： </w:t>
      </w:r>
    </w:p>
    <w:p>
      <w:pPr>
        <w:pStyle w:val="2"/>
        <w:spacing w:before="0" w:line="360" w:lineRule="auto"/>
        <w:ind w:left="0" w:firstLine="560" w:firstLineChars="200"/>
      </w:pPr>
      <w:r>
        <w:t>感谢您对我公司的支持和信任！</w:t>
      </w:r>
    </w:p>
    <w:p>
      <w:pPr>
        <w:pStyle w:val="2"/>
        <w:spacing w:before="0" w:line="360" w:lineRule="auto"/>
        <w:ind w:left="0" w:firstLine="520" w:firstLineChars="200"/>
      </w:pPr>
      <w:r>
        <w:rPr>
          <w:spacing w:val="-3"/>
          <w:w w:val="95"/>
        </w:rPr>
        <w:t>为深入贯彻党的十八大以来中央和中央纪委历次全会精神，推动全国国</w:t>
      </w:r>
      <w:r>
        <w:rPr>
          <w:spacing w:val="-5"/>
          <w:w w:val="95"/>
        </w:rPr>
        <w:t>有企业党建工作会议在中央企业落实落地，芜湖新兴铸管有限责任公司作为</w:t>
      </w:r>
      <w:r>
        <w:rPr>
          <w:spacing w:val="5"/>
          <w:w w:val="95"/>
        </w:rPr>
        <w:t>国务院国资委管理的国有重要骨干企业新兴际华集团有限公司所属三级公</w:t>
      </w:r>
      <w:r>
        <w:rPr>
          <w:spacing w:val="-7"/>
          <w:w w:val="95"/>
        </w:rPr>
        <w:t>司，按照集团党委关于落实党风廉政建设主体责任和监督责任的实施办法要</w:t>
      </w:r>
      <w:r>
        <w:rPr>
          <w:spacing w:val="-3"/>
          <w:w w:val="95"/>
        </w:rPr>
        <w:t>求，对在公司范围内从事物料采购、外委加工、财务、质检、计量、工程、</w:t>
      </w:r>
      <w:r>
        <w:rPr>
          <w:spacing w:val="-7"/>
          <w:w w:val="95"/>
        </w:rPr>
        <w:t>业务销售、设备采购和维护、招标投标等经济活动中，防止违法违纪和不</w:t>
      </w:r>
      <w:r>
        <w:rPr>
          <w:rFonts w:hint="eastAsia"/>
          <w:spacing w:val="-7"/>
          <w:w w:val="95"/>
          <w:lang w:val="en-US"/>
        </w:rPr>
        <w:t>廉</w:t>
      </w:r>
      <w:r>
        <w:rPr>
          <w:spacing w:val="-8"/>
          <w:w w:val="95"/>
        </w:rPr>
        <w:t>洁问题的发生，维护双方合法权益，保证合作过程的公开、公平、公正、诚</w:t>
      </w:r>
      <w:r>
        <w:rPr>
          <w:spacing w:val="-7"/>
          <w:w w:val="95"/>
        </w:rPr>
        <w:t>信、廉洁，维系良好的、持续的、深度的战略合作伙伴关系，我公司对反商</w:t>
      </w:r>
      <w:r>
        <w:rPr>
          <w:spacing w:val="-3"/>
        </w:rPr>
        <w:t xml:space="preserve">业贿赂要求如下： </w:t>
      </w:r>
    </w:p>
    <w:p>
      <w:pPr>
        <w:pStyle w:val="2"/>
        <w:spacing w:before="0" w:line="360" w:lineRule="auto"/>
        <w:ind w:left="0" w:firstLine="516" w:firstLineChars="200"/>
      </w:pPr>
      <w:r>
        <w:rPr>
          <w:spacing w:val="-4"/>
          <w:w w:val="95"/>
        </w:rPr>
        <w:t>合作单位不得以现金或等同于现金之礼品或回扣、返点等任何不正当手</w:t>
      </w:r>
      <w:r>
        <w:rPr>
          <w:spacing w:val="-6"/>
          <w:w w:val="95"/>
        </w:rPr>
        <w:t>段违规获取业务资格、谋取其他不正当利益，一经查实，公司有权采取以下行为：1</w:t>
      </w:r>
      <w:r>
        <w:rPr>
          <w:w w:val="95"/>
        </w:rPr>
        <w:t>、中止与对方一切业务合同执行；2、将对方永久列入公司黑名册；3</w:t>
      </w:r>
      <w:r>
        <w:rPr>
          <w:spacing w:val="-4"/>
          <w:w w:val="95"/>
        </w:rPr>
        <w:t>、扣除对方保证金，冻结对方在我公司的所有合同款项；</w:t>
      </w:r>
      <w:r>
        <w:rPr>
          <w:spacing w:val="-8"/>
          <w:w w:val="95"/>
        </w:rPr>
        <w:t>4</w:t>
      </w:r>
      <w:r>
        <w:rPr>
          <w:spacing w:val="-2"/>
          <w:w w:val="95"/>
        </w:rPr>
        <w:t>、公司对贿赂款</w:t>
      </w:r>
      <w:r>
        <w:rPr>
          <w:spacing w:val="-5"/>
        </w:rPr>
        <w:t>项予以没收，同时按不低于</w:t>
      </w:r>
      <w:r>
        <w:t>10</w:t>
      </w:r>
      <w:r>
        <w:rPr>
          <w:spacing w:val="-6"/>
        </w:rPr>
        <w:t xml:space="preserve"> 倍贿赂金额的标准对行贿单位进行商业贿赂</w:t>
      </w:r>
      <w:r>
        <w:rPr>
          <w:spacing w:val="4"/>
        </w:rPr>
        <w:t>违约追偿；5</w:t>
      </w:r>
      <w:r>
        <w:rPr>
          <w:spacing w:val="-1"/>
        </w:rPr>
        <w:t>、对公司权益造成损失的，公司有权按照核算损失金额的</w:t>
      </w:r>
      <w:r>
        <w:t xml:space="preserve">2-5倍向对方追偿等。 </w:t>
      </w:r>
    </w:p>
    <w:p>
      <w:pPr>
        <w:pStyle w:val="2"/>
        <w:spacing w:before="0" w:line="360" w:lineRule="auto"/>
        <w:ind w:left="0" w:firstLine="488" w:firstLineChars="200"/>
        <w:rPr>
          <w:spacing w:val="-2"/>
        </w:rPr>
      </w:pPr>
      <w:r>
        <w:rPr>
          <w:spacing w:val="-18"/>
        </w:rPr>
        <w:t>为共同遵守，促进公司的发展，请合作单位按以下承诺签字并加盖公章：</w:t>
      </w:r>
      <w:r>
        <w:rPr>
          <w:spacing w:val="-2"/>
        </w:rPr>
        <w:t xml:space="preserve">我公司及其一切工作人员向芜湖新兴铸管有限责任公司作出如下承诺： </w:t>
      </w:r>
    </w:p>
    <w:p>
      <w:pPr>
        <w:pStyle w:val="2"/>
        <w:spacing w:before="0" w:line="360" w:lineRule="auto"/>
        <w:ind w:left="0" w:firstLine="576" w:firstLineChars="200"/>
      </w:pPr>
      <w:r>
        <w:rPr>
          <w:spacing w:val="4"/>
        </w:rPr>
        <w:t>1</w:t>
      </w:r>
      <w:r>
        <w:rPr>
          <w:spacing w:val="2"/>
        </w:rPr>
        <w:t>、绝不以不正当的方式利用芜湖新兴铸管有限责任公司工作人员达成</w:t>
      </w:r>
      <w:r>
        <w:t xml:space="preserve">合作目的； </w:t>
      </w:r>
    </w:p>
    <w:p>
      <w:pPr>
        <w:pStyle w:val="2"/>
        <w:spacing w:before="0" w:line="360" w:lineRule="auto"/>
        <w:ind w:left="0" w:firstLine="532" w:firstLineChars="200"/>
        <w:sectPr>
          <w:footerReference r:id="rId3" w:type="default"/>
          <w:pgSz w:w="11900" w:h="16840"/>
          <w:pgMar w:top="1580" w:right="940" w:bottom="280" w:left="1360" w:header="720" w:footer="720" w:gutter="0"/>
          <w:cols w:space="720" w:num="1"/>
        </w:sectPr>
      </w:pPr>
      <w:r>
        <w:rPr>
          <w:w w:val="95"/>
        </w:rPr>
        <w:t>2</w:t>
      </w:r>
      <w:r>
        <w:rPr>
          <w:spacing w:val="-7"/>
          <w:w w:val="95"/>
        </w:rPr>
        <w:t>、合作过程中绝不利用与芜湖新兴铸管有限责任公司工作人员和</w:t>
      </w:r>
      <w:r>
        <w:rPr>
          <w:w w:val="95"/>
        </w:rPr>
        <w:t>/或关</w:t>
      </w:r>
      <w:r>
        <w:rPr>
          <w:spacing w:val="4"/>
          <w:w w:val="95"/>
        </w:rPr>
        <w:t>联人员存在一定特殊关联关系暗示或者胁迫芜湖新兴铸管有限责任公司相</w:t>
      </w:r>
      <w:r>
        <w:t>关业务人员达到获取不正当收益的目的；</w:t>
      </w:r>
    </w:p>
    <w:p>
      <w:pPr>
        <w:pStyle w:val="2"/>
        <w:spacing w:before="0" w:line="360" w:lineRule="auto"/>
        <w:ind w:left="0" w:leftChars="0" w:firstLine="0" w:firstLineChars="0"/>
      </w:pPr>
      <w:r>
        <w:rPr>
          <w:w w:val="95"/>
        </w:rPr>
        <w:t xml:space="preserve">3、不向芜湖新兴铸管有限责任公司任何工作人员采取任何形式的贿赂 </w:t>
      </w:r>
      <w:r>
        <w:t xml:space="preserve">行为，包括但不限于贿赂现金、回扣、返利及其任何形式礼品； </w:t>
      </w:r>
    </w:p>
    <w:p>
      <w:pPr>
        <w:pStyle w:val="2"/>
        <w:spacing w:before="0" w:line="360" w:lineRule="auto"/>
        <w:ind w:left="0" w:firstLine="532" w:firstLineChars="200"/>
      </w:pPr>
      <w:r>
        <w:rPr>
          <w:w w:val="95"/>
        </w:rPr>
        <w:t>4、在合作过程中，我方所供产品出现问题的，一律按照正常流程处理，</w:t>
      </w:r>
      <w:r>
        <w:t xml:space="preserve">绝不以任何形式求助于芜湖新兴铸管有限责任公司工作人员和/或关联人员； </w:t>
      </w:r>
    </w:p>
    <w:p>
      <w:pPr>
        <w:pStyle w:val="2"/>
        <w:spacing w:before="0" w:line="360" w:lineRule="auto"/>
        <w:ind w:left="0" w:firstLine="560" w:firstLineChars="200"/>
      </w:pPr>
      <w:r>
        <w:t>5、我方承诺，不向芜湖新兴铸管有限责任公司工作人员推荐明知不符</w:t>
      </w:r>
    </w:p>
    <w:p>
      <w:pPr>
        <w:pStyle w:val="2"/>
        <w:spacing w:before="0" w:line="360" w:lineRule="auto"/>
      </w:pPr>
      <w:r>
        <w:t xml:space="preserve">合资质要求的其他供应商； </w:t>
      </w:r>
    </w:p>
    <w:p>
      <w:pPr>
        <w:pStyle w:val="2"/>
        <w:spacing w:before="0" w:line="360" w:lineRule="auto"/>
        <w:ind w:left="0" w:firstLine="548" w:firstLineChars="200"/>
      </w:pPr>
      <w:r>
        <w:rPr>
          <w:spacing w:val="4"/>
          <w:w w:val="95"/>
        </w:rPr>
        <w:t>6</w:t>
      </w:r>
      <w:r>
        <w:rPr>
          <w:spacing w:val="2"/>
          <w:w w:val="95"/>
        </w:rPr>
        <w:t>、我方与芜湖新兴铸管有限责任公司建立合作关系期间，对芜湖新兴</w:t>
      </w:r>
      <w:r>
        <w:rPr>
          <w:w w:val="95"/>
        </w:rPr>
        <w:t>铸管有限责任公司工作人员索取或接收任何形式的回扣、礼金、有价证券、</w:t>
      </w:r>
      <w:r>
        <w:rPr>
          <w:spacing w:val="-6"/>
          <w:w w:val="95"/>
        </w:rPr>
        <w:t>购物卡、支付凭证、贵重物品、好处费、感谢费等违反廉洁规定行为，应当</w:t>
      </w:r>
      <w:r>
        <w:rPr>
          <w:spacing w:val="-3"/>
        </w:rPr>
        <w:t xml:space="preserve">及时、真实、全面的告之芜湖新兴铸管有限责任公司纪委。 </w:t>
      </w:r>
    </w:p>
    <w:p>
      <w:pPr>
        <w:pStyle w:val="2"/>
        <w:spacing w:before="0" w:line="360" w:lineRule="auto"/>
        <w:ind w:left="0" w:firstLine="512" w:firstLineChars="200"/>
        <w:rPr>
          <w:sz w:val="45"/>
        </w:rPr>
      </w:pPr>
      <w:r>
        <w:rPr>
          <w:spacing w:val="-5"/>
          <w:w w:val="95"/>
        </w:rPr>
        <w:t>我方承诺明确知悉以上内容，若违反以上任意一项内容造成的廉洁违规行为所产生的一切风险、责任、费用与后果将全部由我公司承担，我方无条</w:t>
      </w:r>
      <w:r>
        <w:rPr>
          <w:spacing w:val="-2"/>
        </w:rPr>
        <w:t xml:space="preserve">件接受芜湖新兴铸管有限责任公司作出的一切处理决定。 </w:t>
      </w:r>
    </w:p>
    <w:p>
      <w:pPr>
        <w:pStyle w:val="2"/>
        <w:spacing w:before="0"/>
        <w:ind w:left="675"/>
      </w:pPr>
    </w:p>
    <w:p>
      <w:pPr>
        <w:pStyle w:val="2"/>
        <w:spacing w:before="0"/>
        <w:ind w:left="675"/>
      </w:pPr>
      <w:r>
        <w:t>承诺企业名称：</w:t>
      </w:r>
      <w:r>
        <w:rPr>
          <w:u w:val="single"/>
        </w:rPr>
        <w:t xml:space="preserve">                         </w:t>
      </w:r>
      <w:r>
        <w:t xml:space="preserve"> </w:t>
      </w:r>
    </w:p>
    <w:p>
      <w:pPr>
        <w:pStyle w:val="2"/>
        <w:spacing w:before="140"/>
      </w:pPr>
      <w:r>
        <w:t>（加盖公章）</w:t>
      </w:r>
    </w:p>
    <w:p>
      <w:pPr>
        <w:pStyle w:val="2"/>
        <w:ind w:left="675"/>
      </w:pPr>
      <w:r>
        <w:rPr>
          <w:rFonts w:hint="eastAsia"/>
          <w:lang w:val="en-US"/>
        </w:rPr>
        <w:t>承诺</w:t>
      </w:r>
      <w:r>
        <w:t>企业法人</w:t>
      </w:r>
      <w:r>
        <w:rPr>
          <w:rFonts w:hint="eastAsia"/>
          <w:lang w:val="en-US"/>
        </w:rPr>
        <w:t>签字：</w:t>
      </w:r>
      <w:r>
        <w:rPr>
          <w:rFonts w:hint="eastAsia"/>
          <w:u w:val="single"/>
          <w:lang w:val="en-US"/>
        </w:rPr>
        <w:t xml:space="preserve">           </w:t>
      </w:r>
      <w:r>
        <w:rPr>
          <w:rFonts w:hint="eastAsia"/>
          <w:lang w:val="en-US"/>
        </w:rPr>
        <w:t>业务主管</w:t>
      </w:r>
      <w:r>
        <w:t>签字：</w:t>
      </w:r>
      <w:r>
        <w:rPr>
          <w:u w:val="single"/>
        </w:rPr>
        <w:t xml:space="preserve">             </w:t>
      </w:r>
      <w:r>
        <w:t xml:space="preserve">  </w:t>
      </w:r>
    </w:p>
    <w:p>
      <w:pPr>
        <w:pStyle w:val="2"/>
        <w:spacing w:before="140"/>
        <w:ind w:left="675"/>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w w:val="99"/>
        </w:rPr>
        <w:t xml:space="preserve">     </w:t>
      </w:r>
    </w:p>
    <w:p>
      <w:pPr>
        <w:pStyle w:val="2"/>
        <w:ind w:left="6272"/>
      </w:pPr>
      <w:r>
        <w:t xml:space="preserve">年 </w:t>
      </w:r>
      <w:r>
        <w:rPr>
          <w:rFonts w:hint="eastAsia"/>
          <w:lang w:val="en-US"/>
        </w:rPr>
        <w:t xml:space="preserve">  </w:t>
      </w:r>
      <w:r>
        <w:t>月</w:t>
      </w:r>
      <w:r>
        <w:rPr>
          <w:rFonts w:hint="eastAsia"/>
          <w:lang w:val="en-US"/>
        </w:rPr>
        <w:t xml:space="preserve">  </w:t>
      </w:r>
      <w:r>
        <w:t xml:space="preserve"> 日 </w:t>
      </w:r>
    </w:p>
    <w:p>
      <w:pPr>
        <w:pStyle w:val="4"/>
        <w:widowControl/>
        <w:rPr>
          <w:rFonts w:hint="default"/>
          <w:b w:val="0"/>
          <w:bCs/>
          <w:sz w:val="28"/>
          <w:szCs w:val="28"/>
        </w:rPr>
      </w:pPr>
    </w:p>
    <w:p>
      <w:pPr>
        <w:rPr>
          <w:bCs/>
          <w:sz w:val="28"/>
          <w:szCs w:val="28"/>
        </w:rPr>
      </w:pPr>
    </w:p>
    <w:p>
      <w:pPr>
        <w:rPr>
          <w:bCs/>
          <w:sz w:val="28"/>
          <w:szCs w:val="28"/>
        </w:rPr>
      </w:pP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0000000A"/>
    <w:multiLevelType w:val="singleLevel"/>
    <w:tmpl w:val="0000000A"/>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8E661E"/>
    <w:rsid w:val="020920FD"/>
    <w:rsid w:val="026F1EC0"/>
    <w:rsid w:val="02714618"/>
    <w:rsid w:val="0359403E"/>
    <w:rsid w:val="03CA2D70"/>
    <w:rsid w:val="03E609B6"/>
    <w:rsid w:val="049F7266"/>
    <w:rsid w:val="05055DEC"/>
    <w:rsid w:val="05A1714E"/>
    <w:rsid w:val="06223459"/>
    <w:rsid w:val="078D31D6"/>
    <w:rsid w:val="08772F32"/>
    <w:rsid w:val="08830E09"/>
    <w:rsid w:val="08E5761C"/>
    <w:rsid w:val="08E753D4"/>
    <w:rsid w:val="090B706D"/>
    <w:rsid w:val="093D70D3"/>
    <w:rsid w:val="09B22D37"/>
    <w:rsid w:val="0A0371ED"/>
    <w:rsid w:val="0A360BB6"/>
    <w:rsid w:val="0A3C50D1"/>
    <w:rsid w:val="0A664E28"/>
    <w:rsid w:val="0A862F69"/>
    <w:rsid w:val="0AB5637B"/>
    <w:rsid w:val="0B7C138B"/>
    <w:rsid w:val="0BC05F6B"/>
    <w:rsid w:val="0BE27B8C"/>
    <w:rsid w:val="0C080C41"/>
    <w:rsid w:val="0C1859C6"/>
    <w:rsid w:val="0C313DF6"/>
    <w:rsid w:val="0CC75FEA"/>
    <w:rsid w:val="0D5243ED"/>
    <w:rsid w:val="0D8D3E6B"/>
    <w:rsid w:val="0E463DB0"/>
    <w:rsid w:val="0E8D717C"/>
    <w:rsid w:val="0FF32FF0"/>
    <w:rsid w:val="102A6559"/>
    <w:rsid w:val="104A7442"/>
    <w:rsid w:val="10A61D3E"/>
    <w:rsid w:val="11E2473B"/>
    <w:rsid w:val="123C2831"/>
    <w:rsid w:val="12BF60C9"/>
    <w:rsid w:val="12DA3ACE"/>
    <w:rsid w:val="13453294"/>
    <w:rsid w:val="13C96641"/>
    <w:rsid w:val="13CD2E06"/>
    <w:rsid w:val="140B7274"/>
    <w:rsid w:val="1410406F"/>
    <w:rsid w:val="14842D4B"/>
    <w:rsid w:val="1485679E"/>
    <w:rsid w:val="14C47DFB"/>
    <w:rsid w:val="15033E01"/>
    <w:rsid w:val="153452FD"/>
    <w:rsid w:val="15510748"/>
    <w:rsid w:val="15852DCC"/>
    <w:rsid w:val="16194009"/>
    <w:rsid w:val="164104C8"/>
    <w:rsid w:val="16AF0386"/>
    <w:rsid w:val="171C6697"/>
    <w:rsid w:val="17A47DC6"/>
    <w:rsid w:val="17D57CB5"/>
    <w:rsid w:val="17F201CC"/>
    <w:rsid w:val="18285AE9"/>
    <w:rsid w:val="18590675"/>
    <w:rsid w:val="18860A73"/>
    <w:rsid w:val="18CB096F"/>
    <w:rsid w:val="191276F1"/>
    <w:rsid w:val="19A40C16"/>
    <w:rsid w:val="1A491240"/>
    <w:rsid w:val="1A6E6EF3"/>
    <w:rsid w:val="1A722489"/>
    <w:rsid w:val="1ACF266A"/>
    <w:rsid w:val="1BA45DED"/>
    <w:rsid w:val="1C983E3B"/>
    <w:rsid w:val="1CA3074D"/>
    <w:rsid w:val="1CB152F7"/>
    <w:rsid w:val="1D0022F2"/>
    <w:rsid w:val="1D326EDD"/>
    <w:rsid w:val="1D987856"/>
    <w:rsid w:val="1DBD6643"/>
    <w:rsid w:val="1DD83E28"/>
    <w:rsid w:val="1FCB0D17"/>
    <w:rsid w:val="201179AD"/>
    <w:rsid w:val="20D660B8"/>
    <w:rsid w:val="211B1181"/>
    <w:rsid w:val="22833DD5"/>
    <w:rsid w:val="249E0E19"/>
    <w:rsid w:val="25C530E1"/>
    <w:rsid w:val="26D6793C"/>
    <w:rsid w:val="27317CC6"/>
    <w:rsid w:val="27F4566A"/>
    <w:rsid w:val="280D1ED2"/>
    <w:rsid w:val="2817243D"/>
    <w:rsid w:val="28843743"/>
    <w:rsid w:val="289C1B61"/>
    <w:rsid w:val="292148DF"/>
    <w:rsid w:val="29F46B06"/>
    <w:rsid w:val="2A815E5E"/>
    <w:rsid w:val="2A8C390C"/>
    <w:rsid w:val="2B793E86"/>
    <w:rsid w:val="2B9E6661"/>
    <w:rsid w:val="2BAE7996"/>
    <w:rsid w:val="2C245253"/>
    <w:rsid w:val="2C683358"/>
    <w:rsid w:val="2CFB13EC"/>
    <w:rsid w:val="2D352516"/>
    <w:rsid w:val="2D5646CB"/>
    <w:rsid w:val="2D9D4FB9"/>
    <w:rsid w:val="2DBF4A5D"/>
    <w:rsid w:val="2E5349E3"/>
    <w:rsid w:val="2FD01EFE"/>
    <w:rsid w:val="305B5D9E"/>
    <w:rsid w:val="30DD5200"/>
    <w:rsid w:val="32372CC9"/>
    <w:rsid w:val="32BF0EBF"/>
    <w:rsid w:val="33732D94"/>
    <w:rsid w:val="33D9448D"/>
    <w:rsid w:val="342771D5"/>
    <w:rsid w:val="34BF11CB"/>
    <w:rsid w:val="35FF4D01"/>
    <w:rsid w:val="36363A60"/>
    <w:rsid w:val="366D00F1"/>
    <w:rsid w:val="37232FDA"/>
    <w:rsid w:val="389B6B59"/>
    <w:rsid w:val="38DD474A"/>
    <w:rsid w:val="3AF836DB"/>
    <w:rsid w:val="3B79579C"/>
    <w:rsid w:val="3B95751B"/>
    <w:rsid w:val="3BA87B84"/>
    <w:rsid w:val="3BBC7E07"/>
    <w:rsid w:val="3FD61736"/>
    <w:rsid w:val="3FE12F42"/>
    <w:rsid w:val="403D7860"/>
    <w:rsid w:val="41761474"/>
    <w:rsid w:val="41EF7E88"/>
    <w:rsid w:val="42616A08"/>
    <w:rsid w:val="42FC01EE"/>
    <w:rsid w:val="4306178B"/>
    <w:rsid w:val="434847B1"/>
    <w:rsid w:val="44115275"/>
    <w:rsid w:val="445E33D2"/>
    <w:rsid w:val="44D90ED7"/>
    <w:rsid w:val="44E16AC9"/>
    <w:rsid w:val="45982D2E"/>
    <w:rsid w:val="45C50135"/>
    <w:rsid w:val="463C43C1"/>
    <w:rsid w:val="465156FA"/>
    <w:rsid w:val="46763632"/>
    <w:rsid w:val="46864C98"/>
    <w:rsid w:val="47A877F1"/>
    <w:rsid w:val="47F646ED"/>
    <w:rsid w:val="48333AA2"/>
    <w:rsid w:val="484E7674"/>
    <w:rsid w:val="485B666D"/>
    <w:rsid w:val="498450E0"/>
    <w:rsid w:val="4A894820"/>
    <w:rsid w:val="4AE32B65"/>
    <w:rsid w:val="4B5A32B7"/>
    <w:rsid w:val="4C0E0DDD"/>
    <w:rsid w:val="4C1075C9"/>
    <w:rsid w:val="4C2819A0"/>
    <w:rsid w:val="4C2B4433"/>
    <w:rsid w:val="4D630F73"/>
    <w:rsid w:val="4E330062"/>
    <w:rsid w:val="4E933866"/>
    <w:rsid w:val="4ECE3A1F"/>
    <w:rsid w:val="51281503"/>
    <w:rsid w:val="512E21B9"/>
    <w:rsid w:val="528E627F"/>
    <w:rsid w:val="53FD53B4"/>
    <w:rsid w:val="54015272"/>
    <w:rsid w:val="54065380"/>
    <w:rsid w:val="556F09F4"/>
    <w:rsid w:val="56B45E5E"/>
    <w:rsid w:val="56C25E8F"/>
    <w:rsid w:val="57142BEB"/>
    <w:rsid w:val="57242DF9"/>
    <w:rsid w:val="57F7037F"/>
    <w:rsid w:val="587765FD"/>
    <w:rsid w:val="58A25F92"/>
    <w:rsid w:val="595D3CE6"/>
    <w:rsid w:val="59CB76E9"/>
    <w:rsid w:val="59CD70F7"/>
    <w:rsid w:val="59F76C1F"/>
    <w:rsid w:val="5A3E0903"/>
    <w:rsid w:val="5A7A341B"/>
    <w:rsid w:val="5A7B6332"/>
    <w:rsid w:val="5D0A43B3"/>
    <w:rsid w:val="5D956282"/>
    <w:rsid w:val="5E0A70BC"/>
    <w:rsid w:val="5ED33E51"/>
    <w:rsid w:val="5F1464C5"/>
    <w:rsid w:val="612D253D"/>
    <w:rsid w:val="62DB6FA0"/>
    <w:rsid w:val="62E06CCD"/>
    <w:rsid w:val="62EA534E"/>
    <w:rsid w:val="630374E0"/>
    <w:rsid w:val="64A63A0B"/>
    <w:rsid w:val="64F05C4C"/>
    <w:rsid w:val="652E5B69"/>
    <w:rsid w:val="65327054"/>
    <w:rsid w:val="65560384"/>
    <w:rsid w:val="65631E97"/>
    <w:rsid w:val="65633E99"/>
    <w:rsid w:val="65734A98"/>
    <w:rsid w:val="658D42FA"/>
    <w:rsid w:val="66EB5CF6"/>
    <w:rsid w:val="672B2DB9"/>
    <w:rsid w:val="673719E9"/>
    <w:rsid w:val="676141A1"/>
    <w:rsid w:val="678E2DE0"/>
    <w:rsid w:val="68242302"/>
    <w:rsid w:val="6828533C"/>
    <w:rsid w:val="68382F15"/>
    <w:rsid w:val="68DB0209"/>
    <w:rsid w:val="69B4744D"/>
    <w:rsid w:val="69DF509C"/>
    <w:rsid w:val="6A756D57"/>
    <w:rsid w:val="6AA71FE5"/>
    <w:rsid w:val="6B48181B"/>
    <w:rsid w:val="6C61271C"/>
    <w:rsid w:val="6C95559B"/>
    <w:rsid w:val="6CE31470"/>
    <w:rsid w:val="6CE86732"/>
    <w:rsid w:val="6DF805AD"/>
    <w:rsid w:val="6EC63D6E"/>
    <w:rsid w:val="6F091E0B"/>
    <w:rsid w:val="6F8F7262"/>
    <w:rsid w:val="70284B84"/>
    <w:rsid w:val="703303EB"/>
    <w:rsid w:val="703D15E5"/>
    <w:rsid w:val="7049466C"/>
    <w:rsid w:val="71A464BF"/>
    <w:rsid w:val="71A8122B"/>
    <w:rsid w:val="71F81EDF"/>
    <w:rsid w:val="722B2CA3"/>
    <w:rsid w:val="737E26B8"/>
    <w:rsid w:val="74ED4BCF"/>
    <w:rsid w:val="75E23E95"/>
    <w:rsid w:val="76EC3DC3"/>
    <w:rsid w:val="772D334F"/>
    <w:rsid w:val="77BF3A5A"/>
    <w:rsid w:val="78A04247"/>
    <w:rsid w:val="793B5A38"/>
    <w:rsid w:val="794D7439"/>
    <w:rsid w:val="7A136C4E"/>
    <w:rsid w:val="7ADC3761"/>
    <w:rsid w:val="7B175C93"/>
    <w:rsid w:val="7B3E33D5"/>
    <w:rsid w:val="7D900D56"/>
    <w:rsid w:val="7D98191E"/>
    <w:rsid w:val="7DAE5D44"/>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character" w:customStyle="1" w:styleId="16">
    <w:name w:val="font11"/>
    <w:basedOn w:val="11"/>
    <w:qFormat/>
    <w:uiPriority w:val="0"/>
    <w:rPr>
      <w:rFonts w:hint="eastAsia" w:ascii="宋体" w:hAnsi="宋体" w:eastAsia="宋体" w:cs="宋体"/>
      <w:color w:val="000000"/>
      <w:sz w:val="22"/>
      <w:szCs w:val="22"/>
      <w:u w:val="none"/>
    </w:rPr>
  </w:style>
  <w:style w:type="character" w:customStyle="1" w:styleId="17">
    <w:name w:val="font0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陈凯</cp:lastModifiedBy>
  <cp:lastPrinted>2020-09-10T07:03:00Z</cp:lastPrinted>
  <dcterms:modified xsi:type="dcterms:W3CDTF">2021-07-28T08:59:45Z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6CCE958BA6F34CDA828CD483BA033887</vt:lpwstr>
  </property>
</Properties>
</file>