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360" w:lineRule="auto"/>
        <w:jc w:val="both"/>
        <w:rPr>
          <w:rFonts w:ascii="宋体" w:hAnsi="宋体" w:eastAsia="宋体" w:cs="宋体"/>
          <w:b/>
          <w:sz w:val="21"/>
          <w:szCs w:val="21"/>
        </w:rPr>
      </w:pPr>
      <w:r>
        <w:rPr>
          <w:rFonts w:hint="eastAsia" w:ascii="宋体" w:hAnsi="宋体" w:eastAsia="宋体" w:cs="宋体"/>
          <w:b/>
          <w:bCs/>
          <w:spacing w:val="4"/>
          <w:sz w:val="32"/>
          <w:szCs w:val="32"/>
        </w:rPr>
        <w:t>芜湖新兴铸管轧钢部大棒开坯机主传动系统改造技术要求</w:t>
      </w:r>
      <w:r>
        <w:rPr>
          <w:rFonts w:hint="eastAsia" w:ascii="微软雅黑" w:hAnsi="微软雅黑" w:cs="宋体"/>
          <w:b/>
          <w:sz w:val="21"/>
          <w:szCs w:val="21"/>
        </w:rPr>
        <w:t>一、 新兴铸管大棒开坯机主传动现状：</w:t>
      </w:r>
    </w:p>
    <w:p>
      <w:pPr>
        <w:pStyle w:val="4"/>
        <w:rPr>
          <w:rFonts w:ascii="微软雅黑" w:hAnsi="微软雅黑" w:cs="宋体"/>
          <w:sz w:val="21"/>
          <w:szCs w:val="21"/>
        </w:rPr>
      </w:pPr>
      <w:r>
        <w:rPr>
          <w:rFonts w:hint="eastAsia" w:ascii="微软雅黑" w:hAnsi="微软雅黑" w:cs="宋体"/>
          <w:sz w:val="21"/>
          <w:szCs w:val="21"/>
        </w:rPr>
        <w:t>目前芜湖新兴铸管大棒开坯机主</w:t>
      </w:r>
      <w:r>
        <w:rPr>
          <w:rFonts w:ascii="微软雅黑" w:hAnsi="微软雅黑" w:cs="宋体"/>
          <w:sz w:val="21"/>
          <w:szCs w:val="21"/>
        </w:rPr>
        <w:t>传动系统采用的是交-交变频调速</w:t>
      </w:r>
      <w:r>
        <w:rPr>
          <w:rFonts w:hint="eastAsia" w:ascii="微软雅黑" w:hAnsi="微软雅黑" w:cs="宋体"/>
          <w:sz w:val="21"/>
          <w:szCs w:val="21"/>
        </w:rPr>
        <w:t>装置，其</w:t>
      </w:r>
      <w:r>
        <w:rPr>
          <w:rFonts w:ascii="微软雅黑" w:hAnsi="微软雅黑" w:cs="宋体"/>
          <w:sz w:val="21"/>
          <w:szCs w:val="21"/>
        </w:rPr>
        <w:t>控制系统采用的是S</w:t>
      </w:r>
      <w:r>
        <w:rPr>
          <w:rFonts w:hint="eastAsia" w:ascii="微软雅黑" w:hAnsi="微软雅黑" w:cs="宋体"/>
          <w:sz w:val="21"/>
          <w:szCs w:val="21"/>
        </w:rPr>
        <w:t>iemens</w:t>
      </w:r>
      <w:r>
        <w:rPr>
          <w:rFonts w:ascii="微软雅黑" w:hAnsi="微软雅黑" w:cs="宋体"/>
          <w:sz w:val="21"/>
          <w:szCs w:val="21"/>
        </w:rPr>
        <w:t>公司的SIMADYN D</w:t>
      </w:r>
      <w:r>
        <w:rPr>
          <w:rFonts w:hint="eastAsia" w:ascii="微软雅黑" w:hAnsi="微软雅黑" w:cs="宋体"/>
          <w:sz w:val="21"/>
          <w:szCs w:val="21"/>
        </w:rPr>
        <w:t>交交</w:t>
      </w:r>
      <w:r>
        <w:rPr>
          <w:rFonts w:ascii="微软雅黑" w:hAnsi="微软雅黑" w:cs="宋体"/>
          <w:sz w:val="21"/>
          <w:szCs w:val="21"/>
        </w:rPr>
        <w:t>控制器，功率部分为大功率晶闸管整流单元。该系统投</w:t>
      </w:r>
      <w:r>
        <w:rPr>
          <w:rFonts w:hint="eastAsia" w:ascii="微软雅黑" w:hAnsi="微软雅黑" w:cs="宋体"/>
          <w:sz w:val="21"/>
          <w:szCs w:val="21"/>
        </w:rPr>
        <w:t>入生产运行已经十多年</w:t>
      </w:r>
      <w:r>
        <w:rPr>
          <w:rFonts w:ascii="微软雅黑" w:hAnsi="微软雅黑" w:cs="宋体"/>
          <w:sz w:val="21"/>
          <w:szCs w:val="21"/>
        </w:rPr>
        <w:t>，SIMADYN D</w:t>
      </w:r>
      <w:r>
        <w:rPr>
          <w:rFonts w:hint="eastAsia" w:ascii="微软雅黑" w:hAnsi="微软雅黑" w:cs="宋体"/>
          <w:sz w:val="21"/>
          <w:szCs w:val="21"/>
        </w:rPr>
        <w:t>控制系统电气设备</w:t>
      </w:r>
      <w:r>
        <w:rPr>
          <w:rFonts w:ascii="微软雅黑" w:hAnsi="微软雅黑" w:cs="宋体"/>
          <w:sz w:val="21"/>
          <w:szCs w:val="21"/>
        </w:rPr>
        <w:t>绝缘老化、</w:t>
      </w:r>
      <w:r>
        <w:rPr>
          <w:rFonts w:hint="eastAsia" w:ascii="微软雅黑" w:hAnsi="微软雅黑" w:cs="宋体"/>
          <w:sz w:val="21"/>
          <w:szCs w:val="21"/>
        </w:rPr>
        <w:t>控制板器件性能衰减</w:t>
      </w:r>
      <w:r>
        <w:rPr>
          <w:rFonts w:ascii="微软雅黑" w:hAnsi="微软雅黑" w:cs="宋体"/>
          <w:sz w:val="21"/>
          <w:szCs w:val="21"/>
        </w:rPr>
        <w:t>对整个系统</w:t>
      </w:r>
      <w:r>
        <w:rPr>
          <w:rFonts w:hint="eastAsia" w:ascii="微软雅黑" w:hAnsi="微软雅黑" w:cs="宋体"/>
          <w:sz w:val="21"/>
          <w:szCs w:val="21"/>
        </w:rPr>
        <w:t>的</w:t>
      </w:r>
      <w:r>
        <w:rPr>
          <w:rFonts w:ascii="微软雅黑" w:hAnsi="微软雅黑" w:cs="宋体"/>
          <w:sz w:val="21"/>
          <w:szCs w:val="21"/>
        </w:rPr>
        <w:t>稳定</w:t>
      </w:r>
      <w:r>
        <w:rPr>
          <w:rFonts w:hint="eastAsia" w:ascii="微软雅黑" w:hAnsi="微软雅黑" w:cs="宋体"/>
          <w:sz w:val="21"/>
          <w:szCs w:val="21"/>
        </w:rPr>
        <w:t>运行</w:t>
      </w:r>
      <w:r>
        <w:rPr>
          <w:rFonts w:ascii="微软雅黑" w:hAnsi="微软雅黑" w:cs="宋体"/>
          <w:sz w:val="21"/>
          <w:szCs w:val="21"/>
        </w:rPr>
        <w:t>造成</w:t>
      </w:r>
      <w:r>
        <w:rPr>
          <w:rFonts w:hint="eastAsia" w:ascii="微软雅黑" w:hAnsi="微软雅黑" w:cs="宋体"/>
          <w:sz w:val="21"/>
          <w:szCs w:val="21"/>
        </w:rPr>
        <w:t>不利影响，</w:t>
      </w:r>
      <w:r>
        <w:rPr>
          <w:rFonts w:ascii="微软雅黑" w:hAnsi="微软雅黑" w:cs="宋体"/>
          <w:sz w:val="21"/>
          <w:szCs w:val="21"/>
        </w:rPr>
        <w:t>故障率偏高，</w:t>
      </w:r>
      <w:r>
        <w:rPr>
          <w:rFonts w:hint="eastAsia" w:ascii="微软雅黑" w:hAnsi="微软雅黑" w:cs="宋体"/>
          <w:sz w:val="21"/>
          <w:szCs w:val="21"/>
        </w:rPr>
        <w:t>日常</w:t>
      </w:r>
      <w:r>
        <w:rPr>
          <w:rFonts w:ascii="微软雅黑" w:hAnsi="微软雅黑" w:cs="宋体"/>
          <w:sz w:val="21"/>
          <w:szCs w:val="21"/>
        </w:rPr>
        <w:t>传统检查维护的工作量加大</w:t>
      </w:r>
      <w:r>
        <w:rPr>
          <w:rFonts w:hint="eastAsia" w:ascii="微软雅黑" w:hAnsi="微软雅黑" w:cs="宋体"/>
          <w:sz w:val="21"/>
          <w:szCs w:val="21"/>
        </w:rPr>
        <w:t>，</w:t>
      </w:r>
      <w:r>
        <w:rPr>
          <w:rFonts w:ascii="微软雅黑" w:hAnsi="微软雅黑" w:cs="宋体"/>
          <w:sz w:val="21"/>
          <w:szCs w:val="21"/>
        </w:rPr>
        <w:t>已</w:t>
      </w:r>
      <w:r>
        <w:rPr>
          <w:rFonts w:hint="eastAsia" w:ascii="微软雅黑" w:hAnsi="微软雅黑" w:cs="宋体"/>
          <w:sz w:val="21"/>
          <w:szCs w:val="21"/>
        </w:rPr>
        <w:t>经</w:t>
      </w:r>
      <w:r>
        <w:rPr>
          <w:rFonts w:ascii="微软雅黑" w:hAnsi="微软雅黑" w:cs="宋体"/>
          <w:sz w:val="21"/>
          <w:szCs w:val="21"/>
        </w:rPr>
        <w:t>越来越不适应设备正常运行要求及生产需求。</w:t>
      </w:r>
    </w:p>
    <w:p>
      <w:pPr>
        <w:pStyle w:val="3"/>
        <w:numPr>
          <w:ilvl w:val="0"/>
          <w:numId w:val="0"/>
        </w:numPr>
        <w:spacing w:before="0" w:after="0"/>
        <w:ind w:left="576" w:hanging="576"/>
        <w:rPr>
          <w:rFonts w:ascii="微软雅黑" w:hAnsi="微软雅黑" w:eastAsia="微软雅黑" w:cs="宋体"/>
          <w:kern w:val="0"/>
          <w:sz w:val="21"/>
          <w:szCs w:val="21"/>
        </w:rPr>
      </w:pPr>
      <w:r>
        <w:rPr>
          <w:rFonts w:hint="eastAsia" w:ascii="微软雅黑" w:hAnsi="微软雅黑" w:eastAsia="微软雅黑" w:cs="宋体"/>
          <w:kern w:val="0"/>
          <w:sz w:val="21"/>
          <w:szCs w:val="21"/>
        </w:rPr>
        <w:t>二、</w:t>
      </w:r>
      <w:bookmarkStart w:id="0" w:name="_Toc513579811"/>
      <w:bookmarkStart w:id="1" w:name="_Toc513579833"/>
      <w:bookmarkStart w:id="2" w:name="_Toc63687860"/>
      <w:bookmarkStart w:id="3" w:name="_Toc8369493"/>
      <w:bookmarkStart w:id="4" w:name="_Toc8369407"/>
      <w:r>
        <w:rPr>
          <w:rFonts w:ascii="微软雅黑" w:hAnsi="微软雅黑" w:eastAsia="微软雅黑" w:cs="宋体"/>
          <w:kern w:val="0"/>
          <w:sz w:val="21"/>
          <w:szCs w:val="21"/>
        </w:rPr>
        <w:t>改造范围</w:t>
      </w:r>
      <w:bookmarkEnd w:id="0"/>
      <w:bookmarkEnd w:id="1"/>
      <w:bookmarkEnd w:id="2"/>
      <w:bookmarkEnd w:id="3"/>
      <w:bookmarkEnd w:id="4"/>
      <w:r>
        <w:rPr>
          <w:rFonts w:hint="eastAsia" w:ascii="微软雅黑" w:hAnsi="微软雅黑" w:eastAsia="微软雅黑" w:cs="宋体"/>
          <w:kern w:val="0"/>
          <w:sz w:val="21"/>
          <w:szCs w:val="21"/>
        </w:rPr>
        <w:t>：</w:t>
      </w:r>
    </w:p>
    <w:p>
      <w:pPr>
        <w:pStyle w:val="4"/>
        <w:ind w:firstLine="0" w:firstLineChars="0"/>
        <w:rPr>
          <w:rFonts w:ascii="微软雅黑" w:hAnsi="微软雅黑" w:cs="宋体"/>
          <w:sz w:val="21"/>
          <w:szCs w:val="21"/>
        </w:rPr>
      </w:pPr>
      <w:r>
        <w:rPr>
          <w:rFonts w:hint="eastAsia" w:ascii="微软雅黑" w:hAnsi="微软雅黑" w:cs="宋体"/>
          <w:sz w:val="21"/>
          <w:szCs w:val="21"/>
        </w:rPr>
        <w:t>本项目针对的是开坯机</w:t>
      </w:r>
      <w:r>
        <w:rPr>
          <w:rFonts w:ascii="微软雅黑" w:hAnsi="微软雅黑" w:cs="宋体"/>
          <w:sz w:val="21"/>
          <w:szCs w:val="21"/>
        </w:rPr>
        <w:t>主传动</w:t>
      </w:r>
      <w:r>
        <w:rPr>
          <w:rFonts w:hint="eastAsia" w:ascii="微软雅黑" w:hAnsi="微软雅黑" w:cs="宋体"/>
          <w:sz w:val="21"/>
          <w:szCs w:val="21"/>
        </w:rPr>
        <w:t>电控系统。</w:t>
      </w:r>
    </w:p>
    <w:p>
      <w:pPr>
        <w:pStyle w:val="4"/>
        <w:ind w:firstLine="0" w:firstLineChars="0"/>
        <w:rPr>
          <w:rFonts w:ascii="微软雅黑" w:hAnsi="微软雅黑" w:cs="宋体"/>
          <w:sz w:val="21"/>
          <w:szCs w:val="21"/>
        </w:rPr>
      </w:pPr>
      <w:r>
        <w:rPr>
          <w:rFonts w:hint="eastAsia" w:ascii="微软雅黑" w:hAnsi="微软雅黑" w:cs="宋体"/>
          <w:sz w:val="21"/>
          <w:szCs w:val="21"/>
        </w:rPr>
        <w:t>1、</w:t>
      </w:r>
      <w:r>
        <w:rPr>
          <w:rFonts w:ascii="微软雅黑" w:hAnsi="微软雅黑" w:cs="宋体"/>
          <w:sz w:val="21"/>
          <w:szCs w:val="21"/>
        </w:rPr>
        <w:t>保留</w:t>
      </w:r>
      <w:r>
        <w:rPr>
          <w:rFonts w:hint="eastAsia" w:ascii="微软雅黑" w:hAnsi="微软雅黑" w:cs="宋体"/>
          <w:sz w:val="21"/>
          <w:szCs w:val="21"/>
        </w:rPr>
        <w:t>现有主传动电控系统中的主电机和整流</w:t>
      </w:r>
      <w:r>
        <w:rPr>
          <w:rFonts w:ascii="微软雅黑" w:hAnsi="微软雅黑" w:cs="宋体"/>
          <w:sz w:val="21"/>
          <w:szCs w:val="21"/>
        </w:rPr>
        <w:t>变压器</w:t>
      </w:r>
      <w:r>
        <w:rPr>
          <w:rFonts w:hint="eastAsia" w:ascii="微软雅黑" w:hAnsi="微软雅黑" w:cs="宋体"/>
          <w:sz w:val="21"/>
          <w:szCs w:val="21"/>
        </w:rPr>
        <w:t>；</w:t>
      </w:r>
    </w:p>
    <w:p>
      <w:pPr>
        <w:pStyle w:val="4"/>
        <w:ind w:firstLine="0" w:firstLineChars="0"/>
        <w:rPr>
          <w:rFonts w:ascii="微软雅黑" w:hAnsi="微软雅黑" w:cs="宋体"/>
          <w:sz w:val="21"/>
          <w:szCs w:val="21"/>
        </w:rPr>
      </w:pPr>
      <w:r>
        <w:rPr>
          <w:rFonts w:ascii="微软雅黑" w:hAnsi="微软雅黑" w:cs="宋体"/>
          <w:sz w:val="21"/>
          <w:szCs w:val="21"/>
        </w:rPr>
        <w:t>新制造</w:t>
      </w:r>
      <w:r>
        <w:rPr>
          <w:rFonts w:hint="eastAsia" w:ascii="微软雅黑" w:hAnsi="微软雅黑" w:cs="宋体"/>
          <w:sz w:val="21"/>
          <w:szCs w:val="21"/>
        </w:rPr>
        <w:t>全套的主传动电控系统，包括3台定子功率柜、1台励磁功率柜、1</w:t>
      </w:r>
      <w:r>
        <w:rPr>
          <w:rFonts w:ascii="微软雅黑" w:hAnsi="微软雅黑" w:cs="宋体"/>
          <w:sz w:val="21"/>
          <w:szCs w:val="21"/>
        </w:rPr>
        <w:t>台进口</w:t>
      </w:r>
      <w:r>
        <w:rPr>
          <w:rFonts w:hint="eastAsia" w:ascii="微软雅黑" w:hAnsi="微软雅黑" w:cs="宋体"/>
          <w:sz w:val="21"/>
          <w:szCs w:val="21"/>
        </w:rPr>
        <w:t>控制柜、1台辅助电源柜；</w:t>
      </w:r>
    </w:p>
    <w:p>
      <w:pPr>
        <w:pStyle w:val="4"/>
        <w:ind w:firstLine="0" w:firstLineChars="0"/>
        <w:rPr>
          <w:rFonts w:ascii="微软雅黑" w:hAnsi="微软雅黑" w:cs="宋体"/>
          <w:sz w:val="21"/>
          <w:szCs w:val="21"/>
        </w:rPr>
      </w:pPr>
      <w:r>
        <w:rPr>
          <w:rFonts w:hint="eastAsia" w:ascii="微软雅黑" w:hAnsi="微软雅黑" w:cs="宋体"/>
          <w:sz w:val="21"/>
          <w:szCs w:val="21"/>
        </w:rPr>
        <w:t>配套新主传动系统内部的特殊电缆，包括实际值检测电缆、触发脉冲电缆、DP电缆、以太网线等；</w:t>
      </w:r>
    </w:p>
    <w:p>
      <w:pPr>
        <w:pStyle w:val="4"/>
        <w:ind w:firstLine="0" w:firstLineChars="0"/>
        <w:rPr>
          <w:rFonts w:ascii="微软雅黑" w:hAnsi="微软雅黑" w:cs="宋体"/>
          <w:sz w:val="21"/>
          <w:szCs w:val="21"/>
        </w:rPr>
      </w:pPr>
      <w:r>
        <w:rPr>
          <w:rFonts w:hint="eastAsia" w:ascii="微软雅黑" w:hAnsi="微软雅黑" w:cs="宋体"/>
          <w:sz w:val="21"/>
          <w:szCs w:val="21"/>
        </w:rPr>
        <w:t>3、电机码盘和电机侧ET200设备利旧；</w:t>
      </w:r>
    </w:p>
    <w:p>
      <w:pPr>
        <w:pStyle w:val="4"/>
        <w:ind w:firstLine="0" w:firstLineChars="0"/>
        <w:rPr>
          <w:rFonts w:ascii="微软雅黑" w:hAnsi="微软雅黑" w:cs="宋体"/>
          <w:sz w:val="21"/>
          <w:szCs w:val="21"/>
        </w:rPr>
      </w:pPr>
      <w:r>
        <w:rPr>
          <w:rFonts w:hint="eastAsia" w:ascii="微软雅黑" w:hAnsi="微软雅黑" w:cs="宋体"/>
          <w:sz w:val="21"/>
          <w:szCs w:val="21"/>
        </w:rPr>
        <w:t>整流变压器到功率柜、功率柜到主电机的动力大线利旧；</w:t>
      </w:r>
    </w:p>
    <w:p>
      <w:pPr>
        <w:pStyle w:val="4"/>
        <w:ind w:firstLine="0" w:firstLineChars="0"/>
        <w:rPr>
          <w:rFonts w:ascii="微软雅黑" w:hAnsi="微软雅黑" w:cs="宋体"/>
          <w:sz w:val="21"/>
          <w:szCs w:val="21"/>
        </w:rPr>
      </w:pPr>
      <w:r>
        <w:rPr>
          <w:rFonts w:hint="eastAsia" w:ascii="微软雅黑" w:hAnsi="微软雅黑" w:cs="宋体"/>
          <w:sz w:val="21"/>
          <w:szCs w:val="21"/>
        </w:rPr>
        <w:t>4、其它涉及到的常规动力电缆和控制电缆，由用户在设备安装时配套更新。</w:t>
      </w:r>
    </w:p>
    <w:p>
      <w:pPr>
        <w:pStyle w:val="4"/>
        <w:ind w:firstLine="0" w:firstLineChars="0"/>
        <w:rPr>
          <w:rFonts w:ascii="微软雅黑" w:hAnsi="微软雅黑" w:cs="宋体"/>
          <w:sz w:val="21"/>
          <w:szCs w:val="21"/>
        </w:rPr>
      </w:pPr>
      <w:r>
        <w:rPr>
          <w:rFonts w:hint="eastAsia" w:ascii="微软雅黑" w:hAnsi="微软雅黑" w:cs="宋体"/>
          <w:sz w:val="21"/>
          <w:szCs w:val="21"/>
        </w:rPr>
        <w:t>利旧主电机和变压器参数如下：</w:t>
      </w:r>
    </w:p>
    <w:p>
      <w:pPr>
        <w:pStyle w:val="4"/>
        <w:numPr>
          <w:ilvl w:val="0"/>
          <w:numId w:val="2"/>
        </w:numPr>
        <w:ind w:firstLineChars="0"/>
        <w:rPr>
          <w:rFonts w:cs="Arial" w:asciiTheme="minorEastAsia" w:hAnsiTheme="minorEastAsia" w:eastAsiaTheme="minorEastAsia"/>
        </w:rPr>
      </w:pPr>
      <w:r>
        <w:rPr>
          <w:rFonts w:cs="Arial" w:asciiTheme="minorEastAsia" w:hAnsiTheme="minorEastAsia" w:eastAsiaTheme="minorEastAsia"/>
          <w:b/>
        </w:rPr>
        <w:t>同步</w:t>
      </w:r>
      <w:r>
        <w:rPr>
          <w:rFonts w:hint="eastAsia" w:cs="Arial" w:asciiTheme="minorEastAsia" w:hAnsiTheme="minorEastAsia" w:eastAsiaTheme="minorEastAsia"/>
          <w:b/>
        </w:rPr>
        <w:t>电</w:t>
      </w:r>
      <w:r>
        <w:rPr>
          <w:rFonts w:cs="Arial" w:asciiTheme="minorEastAsia" w:hAnsiTheme="minorEastAsia" w:eastAsiaTheme="minorEastAsia"/>
          <w:b/>
        </w:rPr>
        <w:t>机</w:t>
      </w:r>
      <w:r>
        <w:rPr>
          <w:rFonts w:hint="eastAsia" w:cs="Arial" w:asciiTheme="minorEastAsia" w:hAnsiTheme="minorEastAsia" w:eastAsiaTheme="minorEastAsia"/>
        </w:rPr>
        <w:t>设备利旧，</w:t>
      </w:r>
      <w:r>
        <w:rPr>
          <w:rFonts w:cs="Arial" w:asciiTheme="minorEastAsia" w:hAnsiTheme="minorEastAsia" w:eastAsiaTheme="minorEastAsia"/>
        </w:rPr>
        <w:t>电气</w:t>
      </w:r>
      <w:r>
        <w:rPr>
          <w:rFonts w:hint="eastAsia" w:cs="Arial" w:asciiTheme="minorEastAsia" w:hAnsiTheme="minorEastAsia" w:eastAsiaTheme="minorEastAsia"/>
        </w:rPr>
        <w:t>技术</w:t>
      </w:r>
      <w:r>
        <w:rPr>
          <w:rFonts w:cs="Arial" w:asciiTheme="minorEastAsia" w:hAnsiTheme="minorEastAsia" w:eastAsiaTheme="minorEastAsia"/>
        </w:rPr>
        <w:t>数据</w:t>
      </w:r>
      <w:r>
        <w:rPr>
          <w:rFonts w:hint="eastAsia" w:cs="Arial" w:asciiTheme="minorEastAsia" w:hAnsiTheme="minorEastAsia" w:eastAsiaTheme="minorEastAsia"/>
        </w:rPr>
        <w:t>如下</w:t>
      </w:r>
      <w:r>
        <w:rPr>
          <w:rFonts w:cs="Arial" w:asciiTheme="minorEastAsia" w:hAnsiTheme="minorEastAsia" w:eastAsiaTheme="minorEastAsia"/>
        </w:rPr>
        <w:t>：</w:t>
      </w:r>
    </w:p>
    <w:tbl>
      <w:tblPr>
        <w:tblStyle w:val="15"/>
        <w:tblW w:w="6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1"/>
        <w:gridCol w:w="3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821"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数量 (台)</w:t>
            </w:r>
          </w:p>
        </w:tc>
        <w:tc>
          <w:tcPr>
            <w:tcW w:w="3179" w:type="dxa"/>
          </w:tcPr>
          <w:p>
            <w:pPr>
              <w:pStyle w:val="4"/>
              <w:ind w:firstLine="32" w:firstLineChars="16"/>
              <w:jc w:val="center"/>
              <w:rPr>
                <w:rFonts w:cs="Arial" w:asciiTheme="minorEastAsia" w:hAnsiTheme="minorEastAsia" w:eastAsiaTheme="minorEastAsia"/>
                <w:color w:val="000000"/>
                <w:sz w:val="20"/>
                <w:szCs w:val="20"/>
              </w:rPr>
            </w:pPr>
            <w:r>
              <w:rPr>
                <w:rFonts w:hint="eastAsia" w:cs="Arial" w:asciiTheme="minorEastAsia" w:hAnsiTheme="minorEastAsia" w:eastAsiaTheme="minorEastAsia"/>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821"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形式</w:t>
            </w:r>
          </w:p>
        </w:tc>
        <w:tc>
          <w:tcPr>
            <w:tcW w:w="3179" w:type="dxa"/>
          </w:tcPr>
          <w:p>
            <w:pPr>
              <w:pStyle w:val="4"/>
              <w:ind w:firstLine="32" w:firstLineChars="16"/>
              <w:jc w:val="center"/>
              <w:rPr>
                <w:rFonts w:cs="Arial" w:asciiTheme="minorEastAsia" w:hAnsiTheme="minorEastAsia" w:eastAsiaTheme="minorEastAsia"/>
                <w:color w:val="000000"/>
                <w:sz w:val="20"/>
                <w:szCs w:val="20"/>
              </w:rPr>
            </w:pPr>
            <w:r>
              <w:rPr>
                <w:rFonts w:cs="Arial" w:asciiTheme="minorEastAsia" w:hAnsiTheme="minorEastAsia" w:eastAsiaTheme="minorEastAsia"/>
                <w:color w:val="000000"/>
                <w:sz w:val="20"/>
                <w:szCs w:val="20"/>
              </w:rPr>
              <w:t>同步电机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821"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额定功率</w:t>
            </w:r>
          </w:p>
        </w:tc>
        <w:tc>
          <w:tcPr>
            <w:tcW w:w="3179" w:type="dxa"/>
          </w:tcPr>
          <w:p>
            <w:pPr>
              <w:pStyle w:val="4"/>
              <w:ind w:firstLine="32" w:firstLineChars="16"/>
              <w:jc w:val="center"/>
              <w:rPr>
                <w:rFonts w:cs="Arial" w:asciiTheme="minorEastAsia" w:hAnsiTheme="minorEastAsia" w:eastAsiaTheme="minorEastAsia"/>
                <w:color w:val="000000"/>
                <w:sz w:val="20"/>
                <w:szCs w:val="20"/>
              </w:rPr>
            </w:pPr>
            <w:r>
              <w:rPr>
                <w:rFonts w:hint="eastAsia" w:cs="Arial" w:asciiTheme="minorEastAsia" w:hAnsiTheme="minorEastAsia" w:eastAsiaTheme="minorEastAsia"/>
                <w:color w:val="000000"/>
                <w:sz w:val="20"/>
                <w:szCs w:val="20"/>
              </w:rPr>
              <w:t>480</w:t>
            </w:r>
            <w:r>
              <w:rPr>
                <w:rFonts w:cs="Arial" w:asciiTheme="minorEastAsia" w:hAnsiTheme="minorEastAsia" w:eastAsiaTheme="minorEastAsia"/>
                <w:color w:val="000000"/>
                <w:sz w:val="20"/>
                <w:szCs w:val="20"/>
              </w:rPr>
              <w:t>0</w:t>
            </w:r>
            <w:r>
              <w:rPr>
                <w:rFonts w:hint="eastAsia" w:cs="Arial" w:asciiTheme="minorEastAsia" w:hAnsiTheme="minorEastAsia" w:eastAsiaTheme="minorEastAsia"/>
                <w:color w:val="000000"/>
                <w:sz w:val="20"/>
                <w:szCs w:val="20"/>
              </w:rPr>
              <w:t>k</w:t>
            </w:r>
            <w:r>
              <w:rPr>
                <w:rFonts w:cs="Arial" w:asciiTheme="minorEastAsia" w:hAnsiTheme="minorEastAsia" w:eastAsiaTheme="minorEastAsia"/>
                <w:color w:val="000000"/>
                <w:sz w:val="20"/>
                <w:szCs w:val="20"/>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821"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长期</w:t>
            </w:r>
          </w:p>
        </w:tc>
        <w:tc>
          <w:tcPr>
            <w:tcW w:w="3179" w:type="dxa"/>
          </w:tcPr>
          <w:p>
            <w:pPr>
              <w:pStyle w:val="4"/>
              <w:ind w:firstLine="32" w:firstLineChars="16"/>
              <w:jc w:val="center"/>
              <w:rPr>
                <w:rFonts w:cs="Arial" w:asciiTheme="minorEastAsia" w:hAnsiTheme="minorEastAsia" w:eastAsiaTheme="minorEastAsia"/>
                <w:color w:val="000000"/>
                <w:sz w:val="20"/>
                <w:szCs w:val="20"/>
              </w:rPr>
            </w:pPr>
            <w:r>
              <w:rPr>
                <w:rFonts w:cs="Arial" w:asciiTheme="minorEastAsia" w:hAnsiTheme="minorEastAsia" w:eastAsiaTheme="minorEastAsia"/>
                <w:color w:val="000000"/>
                <w:sz w:val="20"/>
                <w:szCs w:val="20"/>
              </w:rPr>
              <w:t>1.15倍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821"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过载</w:t>
            </w:r>
          </w:p>
        </w:tc>
        <w:tc>
          <w:tcPr>
            <w:tcW w:w="3179" w:type="dxa"/>
          </w:tcPr>
          <w:p>
            <w:pPr>
              <w:pStyle w:val="4"/>
              <w:ind w:firstLine="32" w:firstLineChars="16"/>
              <w:jc w:val="center"/>
              <w:rPr>
                <w:rFonts w:cs="Arial" w:asciiTheme="minorEastAsia" w:hAnsiTheme="minorEastAsia" w:eastAsiaTheme="minorEastAsia"/>
                <w:color w:val="000000"/>
                <w:sz w:val="20"/>
                <w:szCs w:val="20"/>
              </w:rPr>
            </w:pPr>
            <w:r>
              <w:rPr>
                <w:rFonts w:cs="Arial" w:asciiTheme="minorEastAsia" w:hAnsiTheme="minorEastAsia" w:eastAsiaTheme="minorEastAsia"/>
                <w:color w:val="000000"/>
                <w:sz w:val="20"/>
                <w:szCs w:val="20"/>
              </w:rPr>
              <w:t>2.5倍/</w:t>
            </w:r>
            <w:r>
              <w:rPr>
                <w:rFonts w:hint="eastAsia" w:cs="Arial" w:asciiTheme="minorEastAsia" w:hAnsiTheme="minorEastAsia" w:eastAsiaTheme="minorEastAsia"/>
                <w:color w:val="000000"/>
                <w:sz w:val="20"/>
                <w:szCs w:val="20"/>
              </w:rPr>
              <w:t>6</w:t>
            </w:r>
            <w:r>
              <w:rPr>
                <w:rFonts w:cs="Arial" w:asciiTheme="minorEastAsia" w:hAnsiTheme="minorEastAsia" w:eastAsiaTheme="minorEastAsia"/>
                <w:color w:val="000000"/>
                <w:sz w:val="20"/>
                <w:szCs w:val="20"/>
              </w:rPr>
              <w:t>0</w:t>
            </w:r>
            <w:r>
              <w:rPr>
                <w:rFonts w:hint="eastAsia" w:cs="Arial" w:asciiTheme="minorEastAsia" w:hAnsiTheme="minorEastAsia" w:eastAsiaTheme="minorEastAsia"/>
                <w:color w:val="000000"/>
                <w:sz w:val="20"/>
                <w:szCs w:val="20"/>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821"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转速 (rpm)</w:t>
            </w:r>
          </w:p>
        </w:tc>
        <w:tc>
          <w:tcPr>
            <w:tcW w:w="3179" w:type="dxa"/>
          </w:tcPr>
          <w:p>
            <w:pPr>
              <w:pStyle w:val="4"/>
              <w:ind w:firstLine="32" w:firstLineChars="16"/>
              <w:jc w:val="center"/>
              <w:rPr>
                <w:rFonts w:cs="Arial" w:asciiTheme="minorEastAsia" w:hAnsiTheme="minorEastAsia" w:eastAsiaTheme="minorEastAsia"/>
                <w:color w:val="000000"/>
                <w:sz w:val="20"/>
                <w:szCs w:val="20"/>
              </w:rPr>
            </w:pPr>
            <w:r>
              <w:rPr>
                <w:rFonts w:hint="eastAsia" w:cs="Arial" w:asciiTheme="minorEastAsia" w:hAnsiTheme="minorEastAsia" w:eastAsiaTheme="minorEastAsia"/>
                <w:color w:val="000000"/>
                <w:sz w:val="20"/>
                <w:szCs w:val="20"/>
              </w:rPr>
              <w:t>5</w:t>
            </w:r>
            <w:r>
              <w:rPr>
                <w:rFonts w:cs="Arial" w:asciiTheme="minorEastAsia" w:hAnsiTheme="minorEastAsia" w:eastAsiaTheme="minorEastAsia"/>
                <w:color w:val="000000"/>
                <w:sz w:val="20"/>
                <w:szCs w:val="20"/>
              </w:rPr>
              <w:t>0/1</w:t>
            </w:r>
            <w:r>
              <w:rPr>
                <w:rFonts w:hint="eastAsia" w:cs="Arial" w:asciiTheme="minorEastAsia" w:hAnsiTheme="minorEastAsia" w:eastAsiaTheme="minorEastAsia"/>
                <w:color w:val="000000"/>
                <w:sz w:val="20"/>
                <w:szCs w:val="20"/>
              </w:rPr>
              <w:t>2</w:t>
            </w:r>
            <w:r>
              <w:rPr>
                <w:rFonts w:cs="Arial" w:asciiTheme="minorEastAsia" w:hAnsiTheme="minorEastAsia" w:eastAsiaTheme="minorEastAsia"/>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821"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定子电压</w:t>
            </w:r>
          </w:p>
        </w:tc>
        <w:tc>
          <w:tcPr>
            <w:tcW w:w="3179" w:type="dxa"/>
          </w:tcPr>
          <w:p>
            <w:pPr>
              <w:pStyle w:val="4"/>
              <w:ind w:firstLine="32" w:firstLineChars="16"/>
              <w:jc w:val="center"/>
              <w:rPr>
                <w:rFonts w:cs="Arial" w:asciiTheme="minorEastAsia" w:hAnsiTheme="minorEastAsia" w:eastAsiaTheme="minorEastAsia"/>
                <w:color w:val="000000"/>
                <w:sz w:val="20"/>
                <w:szCs w:val="20"/>
              </w:rPr>
            </w:pPr>
            <w:r>
              <w:rPr>
                <w:rFonts w:cs="Arial" w:asciiTheme="minorEastAsia" w:hAnsiTheme="minorEastAsia" w:eastAsiaTheme="minorEastAsia"/>
                <w:color w:val="000000"/>
                <w:sz w:val="20"/>
                <w:szCs w:val="20"/>
              </w:rPr>
              <w:t>1650V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821"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额定相电流</w:t>
            </w:r>
          </w:p>
        </w:tc>
        <w:tc>
          <w:tcPr>
            <w:tcW w:w="3179" w:type="dxa"/>
          </w:tcPr>
          <w:p>
            <w:pPr>
              <w:pStyle w:val="4"/>
              <w:ind w:firstLine="32" w:firstLineChars="16"/>
              <w:jc w:val="center"/>
              <w:rPr>
                <w:rFonts w:cs="Arial" w:asciiTheme="minorEastAsia" w:hAnsiTheme="minorEastAsia" w:eastAsiaTheme="minorEastAsia"/>
                <w:color w:val="000000"/>
                <w:sz w:val="20"/>
                <w:szCs w:val="20"/>
              </w:rPr>
            </w:pPr>
            <w:r>
              <w:rPr>
                <w:rFonts w:hint="eastAsia" w:cs="Arial" w:asciiTheme="minorEastAsia" w:hAnsiTheme="minorEastAsia" w:eastAsiaTheme="minorEastAsia"/>
                <w:color w:val="000000"/>
                <w:sz w:val="20"/>
                <w:szCs w:val="20"/>
              </w:rPr>
              <w:t>1745</w:t>
            </w:r>
            <w:r>
              <w:rPr>
                <w:rFonts w:cs="Arial" w:asciiTheme="minorEastAsia" w:hAnsiTheme="minorEastAsia" w:eastAsiaTheme="minorEastAsia"/>
                <w:color w:val="00000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821"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励磁电压</w:t>
            </w:r>
          </w:p>
        </w:tc>
        <w:tc>
          <w:tcPr>
            <w:tcW w:w="3179" w:type="dxa"/>
          </w:tcPr>
          <w:p>
            <w:pPr>
              <w:pStyle w:val="4"/>
              <w:ind w:firstLine="32" w:firstLineChars="16"/>
              <w:jc w:val="center"/>
              <w:rPr>
                <w:rFonts w:cs="Arial" w:asciiTheme="minorEastAsia" w:hAnsiTheme="minorEastAsia" w:eastAsiaTheme="minorEastAsia"/>
                <w:color w:val="000000"/>
                <w:sz w:val="20"/>
                <w:szCs w:val="20"/>
              </w:rPr>
            </w:pPr>
            <w:r>
              <w:rPr>
                <w:rFonts w:hint="eastAsia" w:cs="Arial" w:asciiTheme="minorEastAsia" w:hAnsiTheme="minorEastAsia" w:eastAsiaTheme="minorEastAsia"/>
                <w:color w:val="000000"/>
                <w:sz w:val="20"/>
                <w:szCs w:val="20"/>
              </w:rPr>
              <w:t>258</w:t>
            </w:r>
            <w:r>
              <w:rPr>
                <w:rFonts w:cs="Arial" w:asciiTheme="minorEastAsia" w:hAnsiTheme="minorEastAsia" w:eastAsiaTheme="minorEastAsia"/>
                <w:color w:val="000000"/>
                <w:sz w:val="20"/>
                <w:szCs w:val="20"/>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21"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励磁电流</w:t>
            </w:r>
          </w:p>
        </w:tc>
        <w:tc>
          <w:tcPr>
            <w:tcW w:w="3179" w:type="dxa"/>
          </w:tcPr>
          <w:p>
            <w:pPr>
              <w:pStyle w:val="4"/>
              <w:ind w:firstLine="32" w:firstLineChars="16"/>
              <w:jc w:val="center"/>
              <w:rPr>
                <w:rFonts w:cs="Arial" w:asciiTheme="minorEastAsia" w:hAnsiTheme="minorEastAsia" w:eastAsiaTheme="minorEastAsia"/>
                <w:color w:val="000000"/>
                <w:sz w:val="20"/>
                <w:szCs w:val="20"/>
              </w:rPr>
            </w:pPr>
            <w:r>
              <w:rPr>
                <w:rFonts w:hint="eastAsia" w:cs="Arial" w:asciiTheme="minorEastAsia" w:hAnsiTheme="minorEastAsia" w:eastAsiaTheme="minorEastAsia"/>
                <w:color w:val="000000"/>
                <w:sz w:val="20"/>
                <w:szCs w:val="20"/>
              </w:rPr>
              <w:t>398</w:t>
            </w:r>
            <w:r>
              <w:rPr>
                <w:rFonts w:cs="Arial" w:asciiTheme="minorEastAsia" w:hAnsiTheme="minorEastAsia" w:eastAsiaTheme="minorEastAsia"/>
                <w:color w:val="000000"/>
                <w:sz w:val="20"/>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21"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绝缘等级</w:t>
            </w:r>
          </w:p>
        </w:tc>
        <w:tc>
          <w:tcPr>
            <w:tcW w:w="3179" w:type="dxa"/>
          </w:tcPr>
          <w:p>
            <w:pPr>
              <w:pStyle w:val="4"/>
              <w:ind w:firstLine="32" w:firstLineChars="16"/>
              <w:jc w:val="center"/>
              <w:rPr>
                <w:rFonts w:cs="Arial" w:asciiTheme="minorEastAsia" w:hAnsiTheme="minorEastAsia" w:eastAsiaTheme="minorEastAsia"/>
                <w:color w:val="000000"/>
                <w:sz w:val="20"/>
                <w:szCs w:val="20"/>
              </w:rPr>
            </w:pPr>
            <w:r>
              <w:rPr>
                <w:rFonts w:cs="Arial" w:asciiTheme="minorEastAsia" w:hAnsiTheme="minorEastAsia" w:eastAsiaTheme="minorEastAsia"/>
                <w:color w:val="000000"/>
                <w:sz w:val="20"/>
                <w:szCs w:val="20"/>
              </w:rPr>
              <w:t>F</w:t>
            </w:r>
          </w:p>
        </w:tc>
      </w:tr>
    </w:tbl>
    <w:p>
      <w:pPr>
        <w:widowControl w:val="0"/>
        <w:adjustRightInd/>
        <w:snapToGrid/>
        <w:spacing w:after="0" w:line="360" w:lineRule="auto"/>
        <w:jc w:val="both"/>
        <w:rPr>
          <w:rFonts w:ascii="宋体" w:hAnsi="宋体" w:eastAsia="宋体" w:cs="宋体"/>
          <w:sz w:val="21"/>
          <w:szCs w:val="21"/>
        </w:rPr>
      </w:pPr>
    </w:p>
    <w:p>
      <w:pPr>
        <w:pStyle w:val="4"/>
        <w:numPr>
          <w:ilvl w:val="0"/>
          <w:numId w:val="3"/>
        </w:numPr>
        <w:ind w:firstLineChars="0"/>
        <w:rPr>
          <w:rFonts w:cs="Arial"/>
          <w:b/>
        </w:rPr>
      </w:pPr>
      <w:r>
        <w:rPr>
          <w:rFonts w:cs="Arial" w:asciiTheme="minorEastAsia" w:hAnsiTheme="minorEastAsia" w:eastAsiaTheme="minorEastAsia"/>
          <w:b/>
          <w:sz w:val="20"/>
          <w:szCs w:val="20"/>
        </w:rPr>
        <w:t>励磁变压器</w:t>
      </w:r>
      <w:r>
        <w:rPr>
          <w:rFonts w:hint="eastAsia" w:cs="Arial" w:asciiTheme="minorEastAsia" w:hAnsiTheme="minorEastAsia" w:eastAsiaTheme="minorEastAsia"/>
          <w:b/>
          <w:sz w:val="20"/>
          <w:szCs w:val="20"/>
        </w:rPr>
        <w:t xml:space="preserve">   </w:t>
      </w:r>
      <w:r>
        <w:rPr>
          <w:rFonts w:hint="eastAsia" w:cs="Arial"/>
          <w:b/>
        </w:rPr>
        <w:t xml:space="preserve">   </w:t>
      </w:r>
    </w:p>
    <w:p>
      <w:pPr>
        <w:pStyle w:val="4"/>
        <w:ind w:firstLine="0" w:firstLineChars="0"/>
        <w:rPr>
          <w:rFonts w:ascii="微软雅黑" w:hAnsi="微软雅黑" w:cs="宋体"/>
          <w:sz w:val="21"/>
          <w:szCs w:val="21"/>
        </w:rPr>
      </w:pPr>
      <w:r>
        <w:rPr>
          <w:rFonts w:hint="eastAsia" w:ascii="微软雅黑" w:hAnsi="微软雅黑" w:cs="宋体"/>
          <w:sz w:val="21"/>
          <w:szCs w:val="21"/>
        </w:rPr>
        <w:t>励磁</w:t>
      </w:r>
      <w:r>
        <w:rPr>
          <w:rFonts w:ascii="微软雅黑" w:hAnsi="微软雅黑" w:cs="宋体"/>
          <w:sz w:val="21"/>
          <w:szCs w:val="21"/>
        </w:rPr>
        <w:t>整流变压器</w:t>
      </w:r>
      <w:r>
        <w:rPr>
          <w:rFonts w:hint="eastAsia" w:ascii="微软雅黑" w:hAnsi="微软雅黑" w:cs="宋体"/>
          <w:sz w:val="21"/>
          <w:szCs w:val="21"/>
        </w:rPr>
        <w:t>设备利旧。</w:t>
      </w:r>
    </w:p>
    <w:tbl>
      <w:tblPr>
        <w:tblStyle w:val="15"/>
        <w:tblW w:w="5776" w:type="dxa"/>
        <w:tblInd w:w="17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数量 (台)</w:t>
            </w:r>
          </w:p>
        </w:tc>
        <w:tc>
          <w:tcPr>
            <w:tcW w:w="3060" w:type="dxa"/>
          </w:tcPr>
          <w:p>
            <w:pPr>
              <w:pStyle w:val="4"/>
              <w:ind w:firstLine="0" w:firstLineChars="0"/>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单台容量</w:t>
            </w:r>
          </w:p>
        </w:tc>
        <w:tc>
          <w:tcPr>
            <w:tcW w:w="3060"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4</w:t>
            </w:r>
            <w:r>
              <w:rPr>
                <w:rFonts w:hint="eastAsia" w:cs="Arial" w:asciiTheme="minorEastAsia" w:hAnsiTheme="minorEastAsia" w:eastAsiaTheme="minorEastAsia"/>
                <w:sz w:val="20"/>
                <w:szCs w:val="20"/>
              </w:rPr>
              <w:t>0</w:t>
            </w:r>
            <w:r>
              <w:rPr>
                <w:rFonts w:cs="Arial" w:asciiTheme="minorEastAsia" w:hAnsiTheme="minorEastAsia" w:eastAsiaTheme="minorEastAsia"/>
                <w:sz w:val="20"/>
                <w:szCs w:val="20"/>
              </w:rPr>
              <w:t>0</w:t>
            </w:r>
            <w:r>
              <w:rPr>
                <w:rFonts w:hint="eastAsia" w:cs="Arial" w:asciiTheme="minorEastAsia" w:hAnsiTheme="minorEastAsia" w:eastAsiaTheme="minorEastAsia"/>
                <w:sz w:val="20"/>
                <w:szCs w:val="20"/>
              </w:rPr>
              <w:t>k</w:t>
            </w:r>
            <w:r>
              <w:rPr>
                <w:rFonts w:cs="Arial" w:asciiTheme="minorEastAsia" w:hAnsiTheme="minorEastAsia" w:eastAsiaTheme="minorEastAsia"/>
                <w:sz w:val="20"/>
                <w:szCs w:val="20"/>
              </w:rPr>
              <w:t>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一次电压</w:t>
            </w:r>
          </w:p>
        </w:tc>
        <w:tc>
          <w:tcPr>
            <w:tcW w:w="3060" w:type="dxa"/>
          </w:tcPr>
          <w:p>
            <w:pPr>
              <w:pStyle w:val="4"/>
              <w:ind w:firstLine="0" w:firstLineChars="0"/>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10k</w:t>
            </w:r>
            <w:r>
              <w:rPr>
                <w:rFonts w:cs="Arial" w:asciiTheme="minorEastAsia" w:hAnsiTheme="minorEastAsia" w:eastAsiaTheme="minorEastAsia"/>
                <w:sz w:val="20"/>
                <w:szCs w:val="20"/>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二次电压</w:t>
            </w:r>
          </w:p>
        </w:tc>
        <w:tc>
          <w:tcPr>
            <w:tcW w:w="3060" w:type="dxa"/>
          </w:tcPr>
          <w:p>
            <w:pPr>
              <w:pStyle w:val="4"/>
              <w:ind w:firstLine="0" w:firstLineChars="0"/>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600</w:t>
            </w:r>
            <w:r>
              <w:rPr>
                <w:rFonts w:cs="Arial" w:asciiTheme="minorEastAsia" w:hAnsiTheme="minorEastAsia" w:eastAsiaTheme="minorEastAsia"/>
                <w:sz w:val="20"/>
                <w:szCs w:val="20"/>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vAlign w:val="center"/>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连接方式</w:t>
            </w:r>
          </w:p>
        </w:tc>
        <w:tc>
          <w:tcPr>
            <w:tcW w:w="3060" w:type="dxa"/>
            <w:vAlign w:val="center"/>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D</w:t>
            </w:r>
            <w:r>
              <w:rPr>
                <w:rFonts w:hint="eastAsia" w:cs="Arial" w:asciiTheme="minorEastAsia" w:hAnsiTheme="minorEastAsia" w:eastAsiaTheme="minorEastAsia"/>
                <w:sz w:val="20"/>
                <w:szCs w:val="20"/>
              </w:rPr>
              <w:t>d0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短路阻抗</w:t>
            </w:r>
          </w:p>
        </w:tc>
        <w:tc>
          <w:tcPr>
            <w:tcW w:w="3060" w:type="dxa"/>
          </w:tcPr>
          <w:p>
            <w:pPr>
              <w:pStyle w:val="4"/>
              <w:ind w:firstLine="0" w:firstLineChars="0"/>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5.95</w:t>
            </w:r>
            <w:r>
              <w:rPr>
                <w:rFonts w:cs="Arial" w:asciiTheme="minorEastAsia" w:hAnsiTheme="minorEastAsia" w:eastAsia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冷却方式</w:t>
            </w:r>
          </w:p>
        </w:tc>
        <w:tc>
          <w:tcPr>
            <w:tcW w:w="3060" w:type="dxa"/>
          </w:tcPr>
          <w:p>
            <w:pPr>
              <w:pStyle w:val="4"/>
              <w:ind w:firstLine="0" w:firstLineChars="0"/>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ONAN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分接插头</w:t>
            </w:r>
          </w:p>
        </w:tc>
        <w:tc>
          <w:tcPr>
            <w:tcW w:w="3060"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频率 (Hz)</w:t>
            </w:r>
          </w:p>
        </w:tc>
        <w:tc>
          <w:tcPr>
            <w:tcW w:w="3060"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绝缘等级</w:t>
            </w:r>
          </w:p>
        </w:tc>
        <w:tc>
          <w:tcPr>
            <w:tcW w:w="3060" w:type="dxa"/>
          </w:tcPr>
          <w:p>
            <w:pPr>
              <w:pStyle w:val="4"/>
              <w:ind w:firstLine="0" w:firstLineChars="0"/>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A</w:t>
            </w:r>
          </w:p>
        </w:tc>
      </w:tr>
    </w:tbl>
    <w:p>
      <w:pPr>
        <w:pStyle w:val="4"/>
        <w:numPr>
          <w:ilvl w:val="0"/>
          <w:numId w:val="3"/>
        </w:numPr>
        <w:ind w:firstLineChars="0"/>
        <w:rPr>
          <w:rFonts w:cs="Arial" w:asciiTheme="minorEastAsia" w:hAnsiTheme="minorEastAsia" w:eastAsiaTheme="minorEastAsia"/>
          <w:b/>
          <w:sz w:val="20"/>
          <w:szCs w:val="20"/>
        </w:rPr>
      </w:pPr>
      <w:r>
        <w:rPr>
          <w:rFonts w:cs="Arial" w:asciiTheme="minorEastAsia" w:hAnsiTheme="minorEastAsia" w:eastAsiaTheme="minorEastAsia"/>
          <w:b/>
          <w:sz w:val="20"/>
          <w:szCs w:val="20"/>
        </w:rPr>
        <w:t>主整流变压器</w:t>
      </w:r>
      <w:r>
        <w:rPr>
          <w:rFonts w:hint="eastAsia" w:cs="Arial" w:asciiTheme="minorEastAsia" w:hAnsiTheme="minorEastAsia" w:eastAsiaTheme="minorEastAsia"/>
          <w:b/>
          <w:sz w:val="20"/>
          <w:szCs w:val="20"/>
        </w:rPr>
        <w:t xml:space="preserve">          </w:t>
      </w:r>
    </w:p>
    <w:p>
      <w:pPr>
        <w:pStyle w:val="4"/>
        <w:ind w:firstLine="0" w:firstLineChars="0"/>
        <w:rPr>
          <w:rFonts w:ascii="微软雅黑" w:hAnsi="微软雅黑" w:cs="宋体"/>
          <w:sz w:val="21"/>
          <w:szCs w:val="21"/>
        </w:rPr>
      </w:pPr>
      <w:r>
        <w:rPr>
          <w:rFonts w:hint="eastAsia" w:ascii="微软雅黑" w:hAnsi="微软雅黑" w:cs="宋体"/>
          <w:sz w:val="21"/>
          <w:szCs w:val="21"/>
        </w:rPr>
        <w:t>定子</w:t>
      </w:r>
      <w:r>
        <w:rPr>
          <w:rFonts w:ascii="微软雅黑" w:hAnsi="微软雅黑" w:cs="宋体"/>
          <w:sz w:val="21"/>
          <w:szCs w:val="21"/>
        </w:rPr>
        <w:t>整流变压器</w:t>
      </w:r>
      <w:r>
        <w:rPr>
          <w:rFonts w:hint="eastAsia" w:ascii="微软雅黑" w:hAnsi="微软雅黑" w:cs="宋体"/>
          <w:sz w:val="21"/>
          <w:szCs w:val="21"/>
        </w:rPr>
        <w:t>设备利旧。</w:t>
      </w:r>
    </w:p>
    <w:p>
      <w:pPr>
        <w:pStyle w:val="4"/>
        <w:ind w:firstLine="0" w:firstLineChars="0"/>
        <w:rPr>
          <w:rFonts w:ascii="微软雅黑" w:hAnsi="微软雅黑" w:cs="宋体"/>
          <w:sz w:val="21"/>
          <w:szCs w:val="21"/>
        </w:rPr>
      </w:pPr>
      <w:r>
        <w:rPr>
          <w:rFonts w:hint="eastAsia" w:ascii="微软雅黑" w:hAnsi="微软雅黑" w:cs="宋体"/>
          <w:sz w:val="21"/>
          <w:szCs w:val="21"/>
        </w:rPr>
        <w:t>定子</w:t>
      </w:r>
      <w:r>
        <w:rPr>
          <w:rFonts w:ascii="微软雅黑" w:hAnsi="微软雅黑" w:cs="宋体"/>
          <w:sz w:val="21"/>
          <w:szCs w:val="21"/>
        </w:rPr>
        <w:t>整流变压</w:t>
      </w:r>
      <w:r>
        <w:rPr>
          <w:rFonts w:hint="eastAsia" w:ascii="微软雅黑" w:hAnsi="微软雅黑" w:cs="宋体"/>
          <w:sz w:val="21"/>
          <w:szCs w:val="21"/>
        </w:rPr>
        <w:t>为副边三裂解油浸式整流</w:t>
      </w:r>
      <w:r>
        <w:rPr>
          <w:rFonts w:ascii="微软雅黑" w:hAnsi="微软雅黑" w:cs="宋体"/>
          <w:sz w:val="21"/>
          <w:szCs w:val="21"/>
        </w:rPr>
        <w:t>式变压器</w:t>
      </w:r>
      <w:r>
        <w:rPr>
          <w:rFonts w:hint="eastAsia" w:ascii="微软雅黑" w:hAnsi="微软雅黑" w:cs="宋体"/>
          <w:sz w:val="21"/>
          <w:szCs w:val="21"/>
        </w:rPr>
        <w:t>，整流</w:t>
      </w:r>
      <w:r>
        <w:rPr>
          <w:rFonts w:ascii="微软雅黑" w:hAnsi="微软雅黑" w:cs="宋体"/>
          <w:sz w:val="21"/>
          <w:szCs w:val="21"/>
        </w:rPr>
        <w:t>变压器二次电压为11</w:t>
      </w:r>
      <w:r>
        <w:rPr>
          <w:rFonts w:hint="eastAsia" w:ascii="微软雅黑" w:hAnsi="微软雅黑" w:cs="宋体"/>
          <w:sz w:val="21"/>
          <w:szCs w:val="21"/>
        </w:rPr>
        <w:t>0</w:t>
      </w:r>
      <w:r>
        <w:rPr>
          <w:rFonts w:ascii="微软雅黑" w:hAnsi="微软雅黑" w:cs="宋体"/>
          <w:sz w:val="21"/>
          <w:szCs w:val="21"/>
        </w:rPr>
        <w:t>0V。</w:t>
      </w:r>
    </w:p>
    <w:tbl>
      <w:tblPr>
        <w:tblStyle w:val="15"/>
        <w:tblW w:w="5776" w:type="dxa"/>
        <w:tblInd w:w="17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数量 (台)</w:t>
            </w:r>
          </w:p>
        </w:tc>
        <w:tc>
          <w:tcPr>
            <w:tcW w:w="3060" w:type="dxa"/>
          </w:tcPr>
          <w:p>
            <w:pPr>
              <w:pStyle w:val="4"/>
              <w:ind w:firstLine="0" w:firstLineChars="0"/>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单台容量</w:t>
            </w:r>
          </w:p>
        </w:tc>
        <w:tc>
          <w:tcPr>
            <w:tcW w:w="3060" w:type="dxa"/>
          </w:tcPr>
          <w:p>
            <w:pPr>
              <w:pStyle w:val="4"/>
              <w:ind w:firstLine="0" w:firstLineChars="0"/>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960</w:t>
            </w:r>
            <w:r>
              <w:rPr>
                <w:rFonts w:cs="Arial" w:asciiTheme="minorEastAsia" w:hAnsiTheme="minorEastAsia" w:eastAsiaTheme="minorEastAsia"/>
                <w:sz w:val="20"/>
                <w:szCs w:val="20"/>
              </w:rPr>
              <w:t>0</w:t>
            </w:r>
            <w:r>
              <w:rPr>
                <w:rFonts w:hint="eastAsia" w:cs="Arial" w:asciiTheme="minorEastAsia" w:hAnsiTheme="minorEastAsia" w:eastAsiaTheme="minorEastAsia"/>
                <w:sz w:val="20"/>
                <w:szCs w:val="20"/>
              </w:rPr>
              <w:t>k</w:t>
            </w:r>
            <w:r>
              <w:rPr>
                <w:rFonts w:cs="Arial" w:asciiTheme="minorEastAsia" w:hAnsiTheme="minorEastAsia" w:eastAsiaTheme="minorEastAsia"/>
                <w:sz w:val="20"/>
                <w:szCs w:val="20"/>
              </w:rPr>
              <w:t>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一次电压</w:t>
            </w:r>
          </w:p>
        </w:tc>
        <w:tc>
          <w:tcPr>
            <w:tcW w:w="3060" w:type="dxa"/>
          </w:tcPr>
          <w:p>
            <w:pPr>
              <w:pStyle w:val="4"/>
              <w:ind w:firstLine="0" w:firstLineChars="0"/>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10k</w:t>
            </w:r>
            <w:r>
              <w:rPr>
                <w:rFonts w:cs="Arial" w:asciiTheme="minorEastAsia" w:hAnsiTheme="minorEastAsia" w:eastAsiaTheme="minorEastAsia"/>
                <w:sz w:val="20"/>
                <w:szCs w:val="20"/>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二次电压</w:t>
            </w:r>
          </w:p>
        </w:tc>
        <w:tc>
          <w:tcPr>
            <w:tcW w:w="3060"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11</w:t>
            </w:r>
            <w:r>
              <w:rPr>
                <w:rFonts w:hint="eastAsia" w:cs="Arial" w:asciiTheme="minorEastAsia" w:hAnsiTheme="minorEastAsia" w:eastAsiaTheme="minorEastAsia"/>
                <w:sz w:val="20"/>
                <w:szCs w:val="20"/>
              </w:rPr>
              <w:t>0</w:t>
            </w:r>
            <w:r>
              <w:rPr>
                <w:rFonts w:cs="Arial" w:asciiTheme="minorEastAsia" w:hAnsiTheme="minorEastAsia" w:eastAsiaTheme="minorEastAsia"/>
                <w:sz w:val="20"/>
                <w:szCs w:val="20"/>
              </w:rPr>
              <w:t>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716" w:type="dxa"/>
            <w:vAlign w:val="center"/>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连接方式</w:t>
            </w:r>
          </w:p>
        </w:tc>
        <w:tc>
          <w:tcPr>
            <w:tcW w:w="3060" w:type="dxa"/>
            <w:vAlign w:val="center"/>
          </w:tcPr>
          <w:p>
            <w:pPr>
              <w:pStyle w:val="4"/>
              <w:ind w:firstLine="0" w:firstLineChars="0"/>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D/d0,d0,d0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短路阻抗</w:t>
            </w:r>
          </w:p>
        </w:tc>
        <w:tc>
          <w:tcPr>
            <w:tcW w:w="3060" w:type="dxa"/>
          </w:tcPr>
          <w:p>
            <w:pPr>
              <w:pStyle w:val="4"/>
              <w:ind w:firstLine="0" w:firstLineChars="0"/>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10.0</w:t>
            </w:r>
            <w:r>
              <w:rPr>
                <w:rFonts w:cs="Arial" w:asciiTheme="minorEastAsia" w:hAnsiTheme="minorEastAsia" w:eastAsia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冷却方式</w:t>
            </w:r>
          </w:p>
        </w:tc>
        <w:tc>
          <w:tcPr>
            <w:tcW w:w="3060" w:type="dxa"/>
          </w:tcPr>
          <w:p>
            <w:pPr>
              <w:pStyle w:val="4"/>
              <w:ind w:firstLine="0" w:firstLineChars="0"/>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ONAN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分接插头</w:t>
            </w:r>
          </w:p>
        </w:tc>
        <w:tc>
          <w:tcPr>
            <w:tcW w:w="3060"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频率 (Hz)</w:t>
            </w:r>
          </w:p>
        </w:tc>
        <w:tc>
          <w:tcPr>
            <w:tcW w:w="3060"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绝缘等级</w:t>
            </w:r>
          </w:p>
        </w:tc>
        <w:tc>
          <w:tcPr>
            <w:tcW w:w="3060" w:type="dxa"/>
          </w:tcPr>
          <w:p>
            <w:pPr>
              <w:pStyle w:val="4"/>
              <w:ind w:firstLine="0" w:firstLineChars="0"/>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A</w:t>
            </w:r>
          </w:p>
        </w:tc>
      </w:tr>
    </w:tbl>
    <w:p>
      <w:pPr>
        <w:pStyle w:val="4"/>
        <w:ind w:left="420" w:firstLine="0" w:firstLineChars="0"/>
        <w:rPr>
          <w:rFonts w:cs="Arial" w:asciiTheme="minorEastAsia" w:hAnsiTheme="minorEastAsia" w:eastAsiaTheme="minorEastAsia"/>
          <w:b/>
          <w:sz w:val="20"/>
          <w:szCs w:val="20"/>
        </w:rPr>
      </w:pPr>
    </w:p>
    <w:p>
      <w:pPr>
        <w:pStyle w:val="4"/>
        <w:numPr>
          <w:ilvl w:val="0"/>
          <w:numId w:val="3"/>
        </w:numPr>
        <w:ind w:firstLineChars="0"/>
        <w:rPr>
          <w:rFonts w:cs="Arial" w:asciiTheme="minorEastAsia" w:hAnsiTheme="minorEastAsia" w:eastAsiaTheme="minorEastAsia"/>
          <w:b/>
          <w:sz w:val="20"/>
          <w:szCs w:val="20"/>
        </w:rPr>
      </w:pPr>
      <w:r>
        <w:rPr>
          <w:rFonts w:cs="Arial" w:asciiTheme="minorEastAsia" w:hAnsiTheme="minorEastAsia" w:eastAsiaTheme="minorEastAsia"/>
          <w:b/>
          <w:sz w:val="20"/>
          <w:szCs w:val="20"/>
        </w:rPr>
        <w:t>励磁变压器</w:t>
      </w:r>
      <w:r>
        <w:rPr>
          <w:rFonts w:hint="eastAsia" w:cs="Arial" w:asciiTheme="minorEastAsia" w:hAnsiTheme="minorEastAsia" w:eastAsiaTheme="minorEastAsia"/>
          <w:b/>
          <w:sz w:val="20"/>
          <w:szCs w:val="20"/>
        </w:rPr>
        <w:t xml:space="preserve">      </w:t>
      </w:r>
    </w:p>
    <w:p>
      <w:pPr>
        <w:pStyle w:val="4"/>
        <w:ind w:left="482" w:firstLine="0" w:firstLineChars="0"/>
        <w:rPr>
          <w:rFonts w:ascii="微软雅黑" w:hAnsi="微软雅黑" w:cs="宋体"/>
          <w:sz w:val="21"/>
          <w:szCs w:val="21"/>
        </w:rPr>
      </w:pPr>
      <w:r>
        <w:rPr>
          <w:rFonts w:hint="eastAsia" w:ascii="微软雅黑" w:hAnsi="微软雅黑" w:cs="宋体"/>
          <w:sz w:val="21"/>
          <w:szCs w:val="21"/>
        </w:rPr>
        <w:t>励磁</w:t>
      </w:r>
      <w:r>
        <w:rPr>
          <w:rFonts w:ascii="微软雅黑" w:hAnsi="微软雅黑" w:cs="宋体"/>
          <w:sz w:val="21"/>
          <w:szCs w:val="21"/>
        </w:rPr>
        <w:t>整流变压器</w:t>
      </w:r>
      <w:r>
        <w:rPr>
          <w:rFonts w:hint="eastAsia" w:ascii="微软雅黑" w:hAnsi="微软雅黑" w:cs="宋体"/>
          <w:sz w:val="21"/>
          <w:szCs w:val="21"/>
        </w:rPr>
        <w:t>设备利旧。</w:t>
      </w:r>
    </w:p>
    <w:tbl>
      <w:tblPr>
        <w:tblStyle w:val="15"/>
        <w:tblW w:w="5776" w:type="dxa"/>
        <w:tblInd w:w="17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数量 (台)</w:t>
            </w:r>
          </w:p>
        </w:tc>
        <w:tc>
          <w:tcPr>
            <w:tcW w:w="3060" w:type="dxa"/>
          </w:tcPr>
          <w:p>
            <w:pPr>
              <w:pStyle w:val="4"/>
              <w:ind w:firstLine="0" w:firstLineChars="0"/>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单台容量</w:t>
            </w:r>
          </w:p>
        </w:tc>
        <w:tc>
          <w:tcPr>
            <w:tcW w:w="3060"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4</w:t>
            </w:r>
            <w:r>
              <w:rPr>
                <w:rFonts w:hint="eastAsia" w:cs="Arial" w:asciiTheme="minorEastAsia" w:hAnsiTheme="minorEastAsia" w:eastAsiaTheme="minorEastAsia"/>
                <w:sz w:val="20"/>
                <w:szCs w:val="20"/>
              </w:rPr>
              <w:t>0</w:t>
            </w:r>
            <w:r>
              <w:rPr>
                <w:rFonts w:cs="Arial" w:asciiTheme="minorEastAsia" w:hAnsiTheme="minorEastAsia" w:eastAsiaTheme="minorEastAsia"/>
                <w:sz w:val="20"/>
                <w:szCs w:val="20"/>
              </w:rPr>
              <w:t>0</w:t>
            </w:r>
            <w:r>
              <w:rPr>
                <w:rFonts w:hint="eastAsia" w:cs="Arial" w:asciiTheme="minorEastAsia" w:hAnsiTheme="minorEastAsia" w:eastAsiaTheme="minorEastAsia"/>
                <w:sz w:val="20"/>
                <w:szCs w:val="20"/>
              </w:rPr>
              <w:t>k</w:t>
            </w:r>
            <w:r>
              <w:rPr>
                <w:rFonts w:cs="Arial" w:asciiTheme="minorEastAsia" w:hAnsiTheme="minorEastAsia" w:eastAsiaTheme="minorEastAsia"/>
                <w:sz w:val="20"/>
                <w:szCs w:val="20"/>
              </w:rPr>
              <w:t>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一次电压</w:t>
            </w:r>
          </w:p>
        </w:tc>
        <w:tc>
          <w:tcPr>
            <w:tcW w:w="3060" w:type="dxa"/>
          </w:tcPr>
          <w:p>
            <w:pPr>
              <w:pStyle w:val="4"/>
              <w:ind w:firstLine="0" w:firstLineChars="0"/>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10k</w:t>
            </w:r>
            <w:r>
              <w:rPr>
                <w:rFonts w:cs="Arial" w:asciiTheme="minorEastAsia" w:hAnsiTheme="minorEastAsia" w:eastAsiaTheme="minorEastAsia"/>
                <w:sz w:val="20"/>
                <w:szCs w:val="20"/>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二次电压</w:t>
            </w:r>
          </w:p>
        </w:tc>
        <w:tc>
          <w:tcPr>
            <w:tcW w:w="3060" w:type="dxa"/>
          </w:tcPr>
          <w:p>
            <w:pPr>
              <w:pStyle w:val="4"/>
              <w:ind w:firstLine="0" w:firstLineChars="0"/>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600</w:t>
            </w:r>
            <w:r>
              <w:rPr>
                <w:rFonts w:cs="Arial" w:asciiTheme="minorEastAsia" w:hAnsiTheme="minorEastAsia" w:eastAsiaTheme="minorEastAsia"/>
                <w:sz w:val="20"/>
                <w:szCs w:val="20"/>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vAlign w:val="center"/>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连接方式</w:t>
            </w:r>
          </w:p>
        </w:tc>
        <w:tc>
          <w:tcPr>
            <w:tcW w:w="3060" w:type="dxa"/>
            <w:vAlign w:val="center"/>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D</w:t>
            </w:r>
            <w:r>
              <w:rPr>
                <w:rFonts w:hint="eastAsia" w:cs="Arial" w:asciiTheme="minorEastAsia" w:hAnsiTheme="minorEastAsia" w:eastAsiaTheme="minorEastAsia"/>
                <w:sz w:val="20"/>
                <w:szCs w:val="20"/>
              </w:rPr>
              <w:t>d0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短路阻抗</w:t>
            </w:r>
          </w:p>
        </w:tc>
        <w:tc>
          <w:tcPr>
            <w:tcW w:w="3060" w:type="dxa"/>
          </w:tcPr>
          <w:p>
            <w:pPr>
              <w:pStyle w:val="4"/>
              <w:ind w:firstLine="0" w:firstLineChars="0"/>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5.95</w:t>
            </w:r>
            <w:r>
              <w:rPr>
                <w:rFonts w:cs="Arial" w:asciiTheme="minorEastAsia" w:hAnsiTheme="minorEastAsia" w:eastAsia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冷却方式</w:t>
            </w:r>
          </w:p>
        </w:tc>
        <w:tc>
          <w:tcPr>
            <w:tcW w:w="3060" w:type="dxa"/>
          </w:tcPr>
          <w:p>
            <w:pPr>
              <w:pStyle w:val="4"/>
              <w:ind w:firstLine="0" w:firstLineChars="0"/>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ONAN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分接插头</w:t>
            </w:r>
          </w:p>
        </w:tc>
        <w:tc>
          <w:tcPr>
            <w:tcW w:w="3060"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频率 (Hz)</w:t>
            </w:r>
          </w:p>
        </w:tc>
        <w:tc>
          <w:tcPr>
            <w:tcW w:w="3060"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pStyle w:val="4"/>
              <w:ind w:firstLine="0" w:firstLineChars="0"/>
              <w:rPr>
                <w:rFonts w:cs="Arial" w:asciiTheme="minorEastAsia" w:hAnsiTheme="minorEastAsia" w:eastAsiaTheme="minorEastAsia"/>
                <w:sz w:val="20"/>
                <w:szCs w:val="20"/>
              </w:rPr>
            </w:pPr>
            <w:r>
              <w:rPr>
                <w:rFonts w:cs="Arial" w:asciiTheme="minorEastAsia" w:hAnsiTheme="minorEastAsia" w:eastAsiaTheme="minorEastAsia"/>
                <w:sz w:val="20"/>
                <w:szCs w:val="20"/>
              </w:rPr>
              <w:t>绝缘等级</w:t>
            </w:r>
          </w:p>
        </w:tc>
        <w:tc>
          <w:tcPr>
            <w:tcW w:w="3060" w:type="dxa"/>
          </w:tcPr>
          <w:p>
            <w:pPr>
              <w:pStyle w:val="4"/>
              <w:ind w:firstLine="0" w:firstLineChars="0"/>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A</w:t>
            </w:r>
          </w:p>
        </w:tc>
      </w:tr>
    </w:tbl>
    <w:p>
      <w:pPr>
        <w:pStyle w:val="4"/>
        <w:widowControl w:val="0"/>
        <w:numPr>
          <w:ilvl w:val="0"/>
          <w:numId w:val="3"/>
        </w:numPr>
        <w:adjustRightInd/>
        <w:snapToGrid/>
        <w:spacing w:after="0" w:line="360" w:lineRule="auto"/>
        <w:ind w:firstLineChars="0"/>
        <w:jc w:val="both"/>
        <w:rPr>
          <w:rFonts w:ascii="宋体" w:hAnsi="宋体" w:eastAsia="宋体" w:cs="宋体"/>
          <w:b/>
          <w:sz w:val="21"/>
          <w:szCs w:val="21"/>
        </w:rPr>
      </w:pPr>
      <w:r>
        <w:rPr>
          <w:rFonts w:hint="eastAsia" w:ascii="宋体" w:hAnsi="宋体" w:eastAsia="宋体" w:cs="宋体"/>
          <w:b/>
          <w:sz w:val="21"/>
          <w:szCs w:val="21"/>
        </w:rPr>
        <w:t>电机码盘</w:t>
      </w:r>
    </w:p>
    <w:p>
      <w:pPr>
        <w:pStyle w:val="4"/>
        <w:ind w:left="482" w:firstLine="0" w:firstLineChars="0"/>
        <w:rPr>
          <w:rFonts w:ascii="微软雅黑" w:hAnsi="微软雅黑" w:cs="宋体"/>
          <w:sz w:val="21"/>
          <w:szCs w:val="21"/>
        </w:rPr>
      </w:pPr>
      <w:r>
        <w:rPr>
          <w:rFonts w:hint="eastAsia" w:ascii="微软雅黑" w:hAnsi="微软雅黑" w:cs="宋体"/>
          <w:sz w:val="21"/>
          <w:szCs w:val="21"/>
        </w:rPr>
        <w:t>现有的电机码盘设备利旧，配套FGH6系列重载专用的光电码盘。</w:t>
      </w:r>
    </w:p>
    <w:p>
      <w:pPr>
        <w:pStyle w:val="4"/>
        <w:widowControl w:val="0"/>
        <w:numPr>
          <w:ilvl w:val="0"/>
          <w:numId w:val="3"/>
        </w:numPr>
        <w:adjustRightInd/>
        <w:snapToGrid/>
        <w:spacing w:after="0" w:line="360" w:lineRule="auto"/>
        <w:ind w:firstLineChars="0"/>
        <w:jc w:val="both"/>
        <w:rPr>
          <w:rFonts w:ascii="宋体" w:hAnsi="宋体" w:eastAsia="宋体" w:cs="宋体"/>
          <w:b/>
          <w:sz w:val="21"/>
          <w:szCs w:val="21"/>
        </w:rPr>
      </w:pPr>
      <w:r>
        <w:rPr>
          <w:rFonts w:hint="eastAsia" w:ascii="宋体" w:hAnsi="宋体" w:eastAsia="宋体" w:cs="宋体"/>
          <w:b/>
          <w:sz w:val="21"/>
          <w:szCs w:val="21"/>
        </w:rPr>
        <w:t>电机侧远程I/O</w:t>
      </w:r>
    </w:p>
    <w:p>
      <w:pPr>
        <w:pStyle w:val="4"/>
        <w:ind w:left="482" w:firstLine="0" w:firstLineChars="0"/>
        <w:rPr>
          <w:rFonts w:ascii="微软雅黑" w:hAnsi="微软雅黑" w:cs="宋体"/>
          <w:sz w:val="21"/>
          <w:szCs w:val="21"/>
        </w:rPr>
      </w:pPr>
      <w:r>
        <w:rPr>
          <w:rFonts w:hint="eastAsia" w:ascii="微软雅黑" w:hAnsi="微软雅黑" w:cs="宋体"/>
          <w:sz w:val="21"/>
          <w:szCs w:val="21"/>
        </w:rPr>
        <w:t>现有的电机侧远程ET200箱设备利旧。</w:t>
      </w:r>
    </w:p>
    <w:p>
      <w:pPr>
        <w:widowControl w:val="0"/>
        <w:adjustRightInd/>
        <w:snapToGrid/>
        <w:spacing w:after="0" w:line="360" w:lineRule="auto"/>
        <w:jc w:val="both"/>
        <w:rPr>
          <w:rFonts w:ascii="微软雅黑" w:hAnsi="微软雅黑" w:cs="宋体"/>
          <w:b/>
          <w:sz w:val="21"/>
          <w:szCs w:val="21"/>
        </w:rPr>
      </w:pPr>
      <w:r>
        <w:rPr>
          <w:rFonts w:hint="eastAsia" w:ascii="微软雅黑" w:hAnsi="微软雅黑" w:cs="宋体"/>
          <w:b/>
          <w:sz w:val="21"/>
          <w:szCs w:val="21"/>
        </w:rPr>
        <w:t>三、改造技术要求：</w:t>
      </w:r>
    </w:p>
    <w:p>
      <w:pPr>
        <w:pStyle w:val="4"/>
        <w:widowControl w:val="0"/>
        <w:numPr>
          <w:ilvl w:val="0"/>
          <w:numId w:val="4"/>
        </w:numPr>
        <w:adjustRightInd/>
        <w:snapToGrid/>
        <w:spacing w:after="0" w:line="360" w:lineRule="auto"/>
        <w:ind w:left="426" w:hanging="426" w:firstLineChars="0"/>
        <w:jc w:val="both"/>
        <w:rPr>
          <w:rFonts w:ascii="宋体" w:hAnsi="宋体" w:eastAsia="宋体" w:cs="宋体"/>
          <w:b/>
          <w:sz w:val="21"/>
          <w:szCs w:val="21"/>
        </w:rPr>
      </w:pPr>
      <w:r>
        <w:rPr>
          <w:rFonts w:hint="eastAsia" w:ascii="宋体" w:hAnsi="宋体" w:eastAsia="宋体" w:cs="宋体"/>
          <w:b/>
          <w:sz w:val="21"/>
          <w:szCs w:val="21"/>
        </w:rPr>
        <w:t>定子功率柜</w:t>
      </w:r>
    </w:p>
    <w:p>
      <w:pPr>
        <w:pStyle w:val="19"/>
        <w:widowControl w:val="0"/>
        <w:numPr>
          <w:ilvl w:val="0"/>
          <w:numId w:val="5"/>
        </w:numPr>
        <w:adjustRightInd/>
        <w:snapToGrid/>
        <w:spacing w:after="0" w:line="360" w:lineRule="auto"/>
        <w:ind w:firstLineChars="0"/>
        <w:jc w:val="both"/>
        <w:rPr>
          <w:rFonts w:ascii="微软雅黑" w:hAnsi="微软雅黑" w:cs="宋体"/>
          <w:sz w:val="21"/>
          <w:szCs w:val="21"/>
        </w:rPr>
      </w:pPr>
      <w:r>
        <w:rPr>
          <w:rFonts w:hint="eastAsia" w:ascii="微软雅黑" w:hAnsi="微软雅黑" w:cs="宋体"/>
          <w:sz w:val="21"/>
          <w:szCs w:val="21"/>
        </w:rPr>
        <w:t>定子功率柜的功率元件采用原装进口可控硅元件，电压等级为</w:t>
      </w:r>
      <w:r>
        <w:rPr>
          <w:rFonts w:ascii="微软雅黑" w:hAnsi="微软雅黑" w:cs="宋体"/>
          <w:sz w:val="21"/>
          <w:szCs w:val="21"/>
        </w:rPr>
        <w:t>4200V</w:t>
      </w:r>
      <w:r>
        <w:rPr>
          <w:rFonts w:hint="eastAsia" w:ascii="微软雅黑" w:hAnsi="微软雅黑" w:cs="宋体"/>
          <w:sz w:val="21"/>
          <w:szCs w:val="21"/>
        </w:rPr>
        <w:t>，</w:t>
      </w:r>
      <w:r>
        <w:rPr>
          <w:rFonts w:ascii="微软雅黑" w:hAnsi="微软雅黑" w:cs="宋体"/>
          <w:sz w:val="21"/>
          <w:szCs w:val="21"/>
        </w:rPr>
        <w:t>变频器额定输出电压为DC1200V</w:t>
      </w:r>
      <w:r>
        <w:rPr>
          <w:rFonts w:hint="eastAsia" w:ascii="微软雅黑" w:hAnsi="微软雅黑" w:cs="宋体"/>
          <w:sz w:val="21"/>
          <w:szCs w:val="21"/>
        </w:rPr>
        <w:t>。</w:t>
      </w:r>
    </w:p>
    <w:p>
      <w:pPr>
        <w:pStyle w:val="19"/>
        <w:widowControl w:val="0"/>
        <w:numPr>
          <w:ilvl w:val="0"/>
          <w:numId w:val="5"/>
        </w:numPr>
        <w:adjustRightInd/>
        <w:snapToGrid/>
        <w:spacing w:after="0" w:line="360" w:lineRule="auto"/>
        <w:ind w:firstLineChars="0"/>
        <w:jc w:val="both"/>
        <w:rPr>
          <w:rFonts w:ascii="微软雅黑" w:hAnsi="微软雅黑" w:cs="宋体"/>
          <w:sz w:val="21"/>
          <w:szCs w:val="21"/>
        </w:rPr>
      </w:pPr>
      <w:r>
        <w:rPr>
          <w:rFonts w:ascii="微软雅黑" w:hAnsi="微软雅黑" w:cs="宋体"/>
          <w:sz w:val="21"/>
          <w:szCs w:val="21"/>
        </w:rPr>
        <w:t>电压安全系数K</w:t>
      </w:r>
      <w:r>
        <w:rPr>
          <w:rFonts w:hint="eastAsia" w:ascii="微软雅黑" w:hAnsi="微软雅黑" w:cs="宋体"/>
          <w:sz w:val="21"/>
          <w:szCs w:val="21"/>
        </w:rPr>
        <w:t>v</w:t>
      </w:r>
    </w:p>
    <w:p>
      <w:pPr>
        <w:widowControl w:val="0"/>
        <w:adjustRightInd/>
        <w:snapToGrid/>
        <w:spacing w:after="0" w:line="360" w:lineRule="auto"/>
        <w:ind w:firstLine="420" w:firstLineChars="200"/>
        <w:jc w:val="both"/>
        <w:rPr>
          <w:rFonts w:ascii="微软雅黑" w:hAnsi="微软雅黑" w:cs="宋体"/>
          <w:sz w:val="21"/>
          <w:szCs w:val="21"/>
        </w:rPr>
      </w:pPr>
      <w:r>
        <w:rPr>
          <w:rFonts w:ascii="微软雅黑" w:hAnsi="微软雅黑" w:cs="宋体"/>
          <w:sz w:val="21"/>
          <w:szCs w:val="21"/>
        </w:rPr>
        <w:t>K</w:t>
      </w:r>
      <w:r>
        <w:rPr>
          <w:rFonts w:hint="eastAsia" w:ascii="微软雅黑" w:hAnsi="微软雅黑" w:cs="宋体"/>
          <w:sz w:val="21"/>
          <w:szCs w:val="21"/>
        </w:rPr>
        <w:t>v</w:t>
      </w:r>
      <w:r>
        <w:rPr>
          <w:rFonts w:ascii="微软雅黑" w:hAnsi="微软雅黑" w:cs="宋体"/>
          <w:sz w:val="21"/>
          <w:szCs w:val="21"/>
        </w:rPr>
        <w:t>=</w:t>
      </w:r>
      <w:r>
        <w:rPr>
          <w:rFonts w:hint="eastAsia" w:ascii="微软雅黑" w:hAnsi="微软雅黑" w:cs="宋体"/>
          <w:sz w:val="21"/>
          <w:szCs w:val="21"/>
        </w:rPr>
        <w:t>2</w:t>
      </w:r>
      <w:r>
        <w:rPr>
          <w:rFonts w:ascii="微软雅黑" w:hAnsi="微软雅黑" w:cs="宋体"/>
          <w:sz w:val="21"/>
          <w:szCs w:val="21"/>
        </w:rPr>
        <w:t>.</w:t>
      </w:r>
      <w:r>
        <w:rPr>
          <w:rFonts w:hint="eastAsia" w:ascii="微软雅黑" w:hAnsi="微软雅黑" w:cs="宋体"/>
          <w:sz w:val="21"/>
          <w:szCs w:val="21"/>
        </w:rPr>
        <w:t>70</w:t>
      </w:r>
    </w:p>
    <w:p>
      <w:pPr>
        <w:pStyle w:val="19"/>
        <w:widowControl w:val="0"/>
        <w:numPr>
          <w:ilvl w:val="0"/>
          <w:numId w:val="6"/>
        </w:numPr>
        <w:adjustRightInd/>
        <w:snapToGrid/>
        <w:spacing w:after="0" w:line="360" w:lineRule="auto"/>
        <w:ind w:firstLineChars="0"/>
        <w:jc w:val="both"/>
        <w:rPr>
          <w:rFonts w:ascii="微软雅黑" w:hAnsi="微软雅黑" w:cs="宋体"/>
          <w:sz w:val="21"/>
          <w:szCs w:val="21"/>
        </w:rPr>
      </w:pPr>
      <w:r>
        <w:rPr>
          <w:rFonts w:ascii="微软雅黑" w:hAnsi="微软雅黑" w:cs="宋体"/>
          <w:sz w:val="21"/>
          <w:szCs w:val="21"/>
        </w:rPr>
        <w:t>电机主传动</w:t>
      </w:r>
      <w:r>
        <w:rPr>
          <w:rFonts w:hint="eastAsia" w:ascii="微软雅黑" w:hAnsi="微软雅黑" w:cs="宋体"/>
          <w:sz w:val="21"/>
          <w:szCs w:val="21"/>
        </w:rPr>
        <w:t>系统</w:t>
      </w:r>
      <w:r>
        <w:rPr>
          <w:rFonts w:ascii="微软雅黑" w:hAnsi="微软雅黑" w:cs="宋体"/>
          <w:sz w:val="21"/>
          <w:szCs w:val="21"/>
        </w:rPr>
        <w:t>由</w:t>
      </w:r>
      <w:r>
        <w:rPr>
          <w:rFonts w:hint="eastAsia" w:ascii="微软雅黑" w:hAnsi="微软雅黑" w:cs="宋体"/>
          <w:sz w:val="21"/>
          <w:szCs w:val="21"/>
        </w:rPr>
        <w:t>3</w:t>
      </w:r>
      <w:r>
        <w:rPr>
          <w:rFonts w:ascii="微软雅黑" w:hAnsi="微软雅黑" w:cs="宋体"/>
          <w:sz w:val="21"/>
          <w:szCs w:val="21"/>
        </w:rPr>
        <w:t>台晶闸管反并联6脉冲功率柜组成，每</w:t>
      </w:r>
      <w:r>
        <w:rPr>
          <w:rFonts w:hint="eastAsia" w:ascii="微软雅黑" w:hAnsi="微软雅黑" w:cs="宋体"/>
          <w:sz w:val="21"/>
          <w:szCs w:val="21"/>
        </w:rPr>
        <w:t>台</w:t>
      </w:r>
      <w:r>
        <w:rPr>
          <w:rFonts w:ascii="微软雅黑" w:hAnsi="微软雅黑" w:cs="宋体"/>
          <w:sz w:val="21"/>
          <w:szCs w:val="21"/>
        </w:rPr>
        <w:t>功率柜装12只晶闸管元件，选用</w:t>
      </w:r>
      <w:r>
        <w:rPr>
          <w:rFonts w:hint="eastAsia" w:ascii="微软雅黑" w:hAnsi="微软雅黑" w:cs="宋体"/>
          <w:sz w:val="21"/>
          <w:szCs w:val="21"/>
        </w:rPr>
        <w:t>原装进口</w:t>
      </w:r>
      <w:r>
        <w:rPr>
          <w:rFonts w:ascii="微软雅黑" w:hAnsi="微软雅黑" w:cs="宋体"/>
          <w:sz w:val="21"/>
          <w:szCs w:val="21"/>
        </w:rPr>
        <w:t>晶闸管元件共</w:t>
      </w:r>
      <w:r>
        <w:rPr>
          <w:rFonts w:hint="eastAsia" w:ascii="微软雅黑" w:hAnsi="微软雅黑" w:cs="宋体"/>
          <w:sz w:val="21"/>
          <w:szCs w:val="21"/>
        </w:rPr>
        <w:t>36</w:t>
      </w:r>
      <w:r>
        <w:rPr>
          <w:rFonts w:ascii="微软雅黑" w:hAnsi="微软雅黑" w:cs="宋体"/>
          <w:sz w:val="21"/>
          <w:szCs w:val="21"/>
        </w:rPr>
        <w:t>只，分别装入</w:t>
      </w:r>
      <w:r>
        <w:rPr>
          <w:rFonts w:hint="eastAsia" w:ascii="微软雅黑" w:hAnsi="微软雅黑" w:cs="宋体"/>
          <w:sz w:val="21"/>
          <w:szCs w:val="21"/>
        </w:rPr>
        <w:t>3台</w:t>
      </w:r>
      <w:r>
        <w:rPr>
          <w:rFonts w:ascii="微软雅黑" w:hAnsi="微软雅黑" w:cs="宋体"/>
          <w:sz w:val="21"/>
          <w:szCs w:val="21"/>
        </w:rPr>
        <w:t>功率柜中，</w:t>
      </w:r>
      <w:r>
        <w:rPr>
          <w:rFonts w:hint="eastAsia" w:ascii="微软雅黑" w:hAnsi="微软雅黑" w:cs="宋体"/>
          <w:sz w:val="21"/>
          <w:szCs w:val="21"/>
        </w:rPr>
        <w:t>热管</w:t>
      </w:r>
      <w:r>
        <w:rPr>
          <w:rFonts w:ascii="微软雅黑" w:hAnsi="微软雅黑" w:cs="宋体"/>
          <w:sz w:val="21"/>
          <w:szCs w:val="21"/>
        </w:rPr>
        <w:t>功率柜</w:t>
      </w:r>
      <w:r>
        <w:rPr>
          <w:rFonts w:hint="eastAsia" w:ascii="微软雅黑" w:hAnsi="微软雅黑" w:cs="宋体"/>
          <w:sz w:val="21"/>
          <w:szCs w:val="21"/>
        </w:rPr>
        <w:t>1台。</w:t>
      </w:r>
      <w:r>
        <w:rPr>
          <w:rFonts w:ascii="微软雅黑" w:hAnsi="微软雅黑" w:cs="宋体"/>
          <w:sz w:val="21"/>
          <w:szCs w:val="21"/>
        </w:rPr>
        <w:t>额定输出电压DC1200V，额定输出电流</w:t>
      </w:r>
      <w:r>
        <w:rPr>
          <w:rFonts w:hint="eastAsia" w:ascii="微软雅黑" w:hAnsi="微软雅黑" w:cs="宋体"/>
          <w:sz w:val="21"/>
          <w:szCs w:val="21"/>
        </w:rPr>
        <w:t>40</w:t>
      </w:r>
      <w:r>
        <w:rPr>
          <w:rFonts w:ascii="微软雅黑" w:hAnsi="微软雅黑" w:cs="宋体"/>
          <w:sz w:val="21"/>
          <w:szCs w:val="21"/>
        </w:rPr>
        <w:t>00A</w:t>
      </w:r>
      <w:r>
        <w:rPr>
          <w:rFonts w:hint="eastAsia" w:ascii="微软雅黑" w:hAnsi="微软雅黑" w:cs="宋体"/>
          <w:sz w:val="21"/>
          <w:szCs w:val="21"/>
        </w:rPr>
        <w:t>,</w:t>
      </w:r>
      <w:r>
        <w:rPr>
          <w:rFonts w:ascii="微软雅黑" w:hAnsi="微软雅黑" w:cs="宋体"/>
          <w:sz w:val="21"/>
          <w:szCs w:val="21"/>
        </w:rPr>
        <w:t xml:space="preserve"> 最大输出电流</w:t>
      </w:r>
      <w:r>
        <w:rPr>
          <w:rFonts w:hint="eastAsia" w:ascii="微软雅黑" w:hAnsi="微软雅黑" w:cs="宋体"/>
          <w:sz w:val="21"/>
          <w:szCs w:val="21"/>
        </w:rPr>
        <w:t>8</w:t>
      </w:r>
      <w:r>
        <w:rPr>
          <w:rFonts w:ascii="微软雅黑" w:hAnsi="微软雅黑" w:cs="宋体"/>
          <w:sz w:val="21"/>
          <w:szCs w:val="21"/>
        </w:rPr>
        <w:t>000A/1min</w:t>
      </w:r>
      <w:r>
        <w:rPr>
          <w:rFonts w:hint="eastAsia" w:ascii="微软雅黑" w:hAnsi="微软雅黑" w:cs="宋体"/>
          <w:sz w:val="21"/>
          <w:szCs w:val="21"/>
        </w:rPr>
        <w:t>。</w:t>
      </w:r>
    </w:p>
    <w:p>
      <w:pPr>
        <w:pStyle w:val="19"/>
        <w:widowControl w:val="0"/>
        <w:numPr>
          <w:ilvl w:val="0"/>
          <w:numId w:val="6"/>
        </w:numPr>
        <w:adjustRightInd/>
        <w:snapToGrid/>
        <w:spacing w:after="0" w:line="360" w:lineRule="auto"/>
        <w:ind w:firstLineChars="0"/>
        <w:jc w:val="both"/>
        <w:rPr>
          <w:rFonts w:ascii="微软雅黑" w:hAnsi="微软雅黑" w:cs="宋体"/>
          <w:sz w:val="21"/>
          <w:szCs w:val="21"/>
        </w:rPr>
      </w:pPr>
      <w:r>
        <w:rPr>
          <w:rFonts w:hint="eastAsia" w:ascii="微软雅黑" w:hAnsi="微软雅黑" w:cs="宋体"/>
          <w:sz w:val="21"/>
          <w:szCs w:val="21"/>
        </w:rPr>
        <w:t>功率柜底配置带敲落孔的底板，柜间设置隔板，功率柜冷却风机采用合资品牌产品，采用优质热管散热器，三相变频器采用星点连接方式，在功率柜内采用铜排完成星点连接。</w:t>
      </w:r>
    </w:p>
    <w:p>
      <w:pPr>
        <w:widowControl w:val="0"/>
        <w:adjustRightInd/>
        <w:snapToGrid/>
        <w:spacing w:after="0" w:line="360" w:lineRule="auto"/>
        <w:ind w:firstLine="420" w:firstLineChars="200"/>
        <w:jc w:val="both"/>
        <w:rPr>
          <w:rFonts w:ascii="微软雅黑" w:hAnsi="微软雅黑" w:cs="宋体"/>
          <w:sz w:val="21"/>
          <w:szCs w:val="21"/>
        </w:rPr>
      </w:pPr>
      <w:r>
        <w:rPr>
          <w:rFonts w:hint="eastAsia" w:ascii="微软雅黑" w:hAnsi="微软雅黑" w:cs="宋体"/>
          <w:sz w:val="21"/>
          <w:szCs w:val="21"/>
        </w:rPr>
        <w:t>和开坯机主PLC做好DP数据交换。</w:t>
      </w:r>
    </w:p>
    <w:p>
      <w:pPr>
        <w:pStyle w:val="4"/>
        <w:widowControl w:val="0"/>
        <w:numPr>
          <w:ilvl w:val="0"/>
          <w:numId w:val="4"/>
        </w:numPr>
        <w:adjustRightInd/>
        <w:snapToGrid/>
        <w:spacing w:after="0" w:line="360" w:lineRule="auto"/>
        <w:ind w:left="426" w:hanging="426" w:firstLineChars="0"/>
        <w:jc w:val="both"/>
        <w:rPr>
          <w:rFonts w:ascii="宋体" w:hAnsi="宋体" w:eastAsia="宋体" w:cs="宋体"/>
          <w:b/>
          <w:sz w:val="21"/>
          <w:szCs w:val="21"/>
        </w:rPr>
      </w:pPr>
      <w:r>
        <w:rPr>
          <w:rFonts w:hint="eastAsia" w:ascii="宋体" w:hAnsi="宋体" w:eastAsia="宋体" w:cs="宋体"/>
          <w:b/>
          <w:sz w:val="21"/>
          <w:szCs w:val="21"/>
        </w:rPr>
        <w:t>励磁功率柜</w:t>
      </w:r>
    </w:p>
    <w:p>
      <w:pPr>
        <w:widowControl w:val="0"/>
        <w:adjustRightInd/>
        <w:snapToGrid/>
        <w:spacing w:after="0" w:line="360" w:lineRule="auto"/>
        <w:ind w:firstLine="420" w:firstLineChars="200"/>
        <w:jc w:val="both"/>
        <w:rPr>
          <w:rFonts w:ascii="微软雅黑" w:hAnsi="微软雅黑" w:cs="宋体"/>
          <w:sz w:val="21"/>
          <w:szCs w:val="21"/>
        </w:rPr>
      </w:pPr>
      <w:r>
        <w:rPr>
          <w:rFonts w:hint="eastAsia" w:ascii="微软雅黑" w:hAnsi="微软雅黑" w:cs="宋体"/>
          <w:sz w:val="21"/>
          <w:szCs w:val="21"/>
        </w:rPr>
        <w:t>根据晶闸管供电原理及工程经验和控制系统的配置要求，电动机的励磁整流主回路选择</w:t>
      </w:r>
      <w:r>
        <w:rPr>
          <w:rFonts w:ascii="微软雅黑" w:hAnsi="微软雅黑" w:cs="宋体"/>
          <w:sz w:val="21"/>
          <w:szCs w:val="21"/>
        </w:rPr>
        <w:t>1</w:t>
      </w:r>
      <w:r>
        <w:rPr>
          <w:rFonts w:hint="eastAsia" w:ascii="微软雅黑" w:hAnsi="微软雅黑" w:cs="宋体"/>
          <w:sz w:val="21"/>
          <w:szCs w:val="21"/>
        </w:rPr>
        <w:t>套整流器装入</w:t>
      </w:r>
      <w:r>
        <w:rPr>
          <w:rFonts w:ascii="微软雅黑" w:hAnsi="微软雅黑" w:cs="宋体"/>
          <w:sz w:val="21"/>
          <w:szCs w:val="21"/>
        </w:rPr>
        <w:t>1</w:t>
      </w:r>
      <w:r>
        <w:rPr>
          <w:rFonts w:hint="eastAsia" w:ascii="微软雅黑" w:hAnsi="微软雅黑" w:cs="宋体"/>
          <w:sz w:val="21"/>
          <w:szCs w:val="21"/>
        </w:rPr>
        <w:t>台励磁柜中，形成三相桥式整流。励磁整流器与进口控制系统采用</w:t>
      </w:r>
      <w:r>
        <w:rPr>
          <w:rFonts w:ascii="微软雅黑" w:hAnsi="微软雅黑" w:cs="宋体"/>
          <w:sz w:val="21"/>
          <w:szCs w:val="21"/>
        </w:rPr>
        <w:t>PROFIBUS DP</w:t>
      </w:r>
      <w:r>
        <w:rPr>
          <w:rFonts w:hint="eastAsia" w:ascii="微软雅黑" w:hAnsi="微软雅黑" w:cs="宋体"/>
          <w:sz w:val="21"/>
          <w:szCs w:val="21"/>
        </w:rPr>
        <w:t>通讯方式。励磁柜内包括过压吸收装置、灭磁保护装置和转子接地检测等。</w:t>
      </w:r>
    </w:p>
    <w:p>
      <w:pPr>
        <w:widowControl w:val="0"/>
        <w:adjustRightInd/>
        <w:snapToGrid/>
        <w:spacing w:after="0" w:line="360" w:lineRule="auto"/>
        <w:ind w:firstLine="420" w:firstLineChars="200"/>
        <w:jc w:val="both"/>
        <w:rPr>
          <w:rFonts w:ascii="微软雅黑" w:hAnsi="微软雅黑" w:cs="宋体"/>
          <w:sz w:val="21"/>
          <w:szCs w:val="21"/>
        </w:rPr>
      </w:pPr>
      <w:r>
        <w:rPr>
          <w:rFonts w:hint="eastAsia" w:ascii="微软雅黑" w:hAnsi="微软雅黑" w:cs="宋体"/>
          <w:sz w:val="21"/>
          <w:szCs w:val="21"/>
        </w:rPr>
        <w:t>整流器参数为：</w:t>
      </w:r>
      <w:r>
        <w:rPr>
          <w:rFonts w:ascii="微软雅黑" w:hAnsi="微软雅黑" w:cs="宋体"/>
          <w:sz w:val="21"/>
          <w:szCs w:val="21"/>
        </w:rPr>
        <w:t>3AC</w:t>
      </w:r>
      <w:r>
        <w:rPr>
          <w:rFonts w:hint="eastAsia" w:ascii="微软雅黑" w:hAnsi="微软雅黑" w:cs="宋体"/>
          <w:sz w:val="21"/>
          <w:szCs w:val="21"/>
        </w:rPr>
        <w:t>690</w:t>
      </w:r>
      <w:r>
        <w:rPr>
          <w:rFonts w:ascii="微软雅黑" w:hAnsi="微软雅黑" w:cs="宋体"/>
          <w:sz w:val="21"/>
          <w:szCs w:val="21"/>
        </w:rPr>
        <w:t>V</w:t>
      </w:r>
      <w:r>
        <w:rPr>
          <w:rFonts w:hint="eastAsia" w:ascii="微软雅黑" w:hAnsi="微软雅黑" w:cs="宋体"/>
          <w:sz w:val="21"/>
          <w:szCs w:val="21"/>
        </w:rPr>
        <w:t>，</w:t>
      </w:r>
      <w:r>
        <w:rPr>
          <w:rFonts w:ascii="微软雅黑" w:hAnsi="微软雅黑" w:cs="宋体"/>
          <w:sz w:val="21"/>
          <w:szCs w:val="21"/>
        </w:rPr>
        <w:t>1</w:t>
      </w:r>
      <w:r>
        <w:rPr>
          <w:rFonts w:hint="eastAsia" w:ascii="微软雅黑" w:hAnsi="微软雅黑" w:cs="宋体"/>
          <w:sz w:val="21"/>
          <w:szCs w:val="21"/>
        </w:rPr>
        <w:t>0</w:t>
      </w:r>
      <w:r>
        <w:rPr>
          <w:rFonts w:ascii="微软雅黑" w:hAnsi="微软雅黑" w:cs="宋体"/>
          <w:sz w:val="21"/>
          <w:szCs w:val="21"/>
        </w:rPr>
        <w:t>00A</w:t>
      </w:r>
      <w:r>
        <w:rPr>
          <w:rFonts w:hint="eastAsia" w:ascii="微软雅黑" w:hAnsi="微软雅黑" w:cs="宋体"/>
          <w:sz w:val="21"/>
          <w:szCs w:val="21"/>
        </w:rPr>
        <w:t>，二象限运行。</w:t>
      </w:r>
    </w:p>
    <w:p>
      <w:pPr>
        <w:pStyle w:val="4"/>
        <w:widowControl w:val="0"/>
        <w:numPr>
          <w:ilvl w:val="0"/>
          <w:numId w:val="4"/>
        </w:numPr>
        <w:adjustRightInd/>
        <w:snapToGrid/>
        <w:spacing w:after="0" w:line="360" w:lineRule="auto"/>
        <w:ind w:left="426" w:hanging="426" w:firstLineChars="0"/>
        <w:jc w:val="both"/>
        <w:rPr>
          <w:rFonts w:ascii="宋体" w:hAnsi="宋体" w:eastAsia="宋体" w:cs="宋体"/>
          <w:b/>
          <w:sz w:val="21"/>
          <w:szCs w:val="21"/>
        </w:rPr>
      </w:pPr>
      <w:r>
        <w:rPr>
          <w:rFonts w:hint="eastAsia" w:ascii="宋体" w:hAnsi="宋体" w:eastAsia="宋体" w:cs="宋体"/>
          <w:b/>
          <w:sz w:val="21"/>
          <w:szCs w:val="21"/>
        </w:rPr>
        <w:t>辅助电源柜</w:t>
      </w:r>
    </w:p>
    <w:p>
      <w:pPr>
        <w:widowControl w:val="0"/>
        <w:adjustRightInd/>
        <w:snapToGrid/>
        <w:spacing w:after="0" w:line="360" w:lineRule="auto"/>
        <w:ind w:firstLine="420" w:firstLineChars="200"/>
        <w:jc w:val="both"/>
        <w:rPr>
          <w:rFonts w:ascii="微软雅黑" w:hAnsi="微软雅黑" w:cs="宋体"/>
          <w:sz w:val="21"/>
          <w:szCs w:val="21"/>
        </w:rPr>
      </w:pPr>
      <w:r>
        <w:rPr>
          <w:rFonts w:ascii="微软雅黑" w:hAnsi="微软雅黑" w:cs="宋体"/>
          <w:sz w:val="21"/>
          <w:szCs w:val="21"/>
        </w:rPr>
        <w:t>电机的控制系统需要1路同步电源</w:t>
      </w:r>
      <w:r>
        <w:rPr>
          <w:rFonts w:hint="eastAsia" w:ascii="微软雅黑" w:hAnsi="微软雅黑" w:cs="宋体"/>
          <w:sz w:val="21"/>
          <w:szCs w:val="21"/>
        </w:rPr>
        <w:t>，</w:t>
      </w:r>
      <w:r>
        <w:rPr>
          <w:rFonts w:ascii="微软雅黑" w:hAnsi="微软雅黑" w:cs="宋体"/>
          <w:sz w:val="21"/>
          <w:szCs w:val="21"/>
        </w:rPr>
        <w:t>低压操作回路及低压控制回路由现场来的三相四线380V/50Hz电源供电</w:t>
      </w:r>
      <w:r>
        <w:rPr>
          <w:rFonts w:hint="eastAsia" w:ascii="微软雅黑" w:hAnsi="微软雅黑" w:cs="宋体"/>
          <w:sz w:val="21"/>
          <w:szCs w:val="21"/>
        </w:rPr>
        <w:t>。</w:t>
      </w:r>
      <w:bookmarkStart w:id="5" w:name="_Toc66777414"/>
      <w:bookmarkStart w:id="6" w:name="_Toc66779275"/>
      <w:bookmarkStart w:id="7" w:name="_Toc66779647"/>
      <w:bookmarkStart w:id="8" w:name="_Toc66780061"/>
      <w:r>
        <w:rPr>
          <w:rFonts w:hint="eastAsia" w:ascii="微软雅黑" w:hAnsi="微软雅黑" w:cs="宋体"/>
          <w:sz w:val="21"/>
          <w:szCs w:val="21"/>
        </w:rPr>
        <w:t>均利用现有电源即可。</w:t>
      </w:r>
    </w:p>
    <w:bookmarkEnd w:id="5"/>
    <w:bookmarkEnd w:id="6"/>
    <w:bookmarkEnd w:id="7"/>
    <w:bookmarkEnd w:id="8"/>
    <w:p>
      <w:pPr>
        <w:widowControl w:val="0"/>
        <w:adjustRightInd/>
        <w:snapToGrid/>
        <w:spacing w:after="0" w:line="360" w:lineRule="auto"/>
        <w:ind w:firstLine="420" w:firstLineChars="200"/>
        <w:jc w:val="both"/>
        <w:rPr>
          <w:rFonts w:ascii="微软雅黑" w:hAnsi="微软雅黑" w:cs="宋体"/>
          <w:sz w:val="21"/>
          <w:szCs w:val="21"/>
        </w:rPr>
      </w:pPr>
      <w:r>
        <w:rPr>
          <w:rFonts w:hint="eastAsia" w:ascii="微软雅黑" w:hAnsi="微软雅黑" w:cs="宋体"/>
          <w:sz w:val="21"/>
          <w:szCs w:val="21"/>
        </w:rPr>
        <w:t>系统配置1台辅助电源柜，辅助电源柜内配置若干低压断路器、接触器等，完成主传动系统内部的低压配电，为进口控制装置和关键的控制及检测设备提供可靠的低压供电电源。</w:t>
      </w:r>
    </w:p>
    <w:p>
      <w:pPr>
        <w:pStyle w:val="4"/>
        <w:widowControl w:val="0"/>
        <w:numPr>
          <w:ilvl w:val="0"/>
          <w:numId w:val="4"/>
        </w:numPr>
        <w:adjustRightInd/>
        <w:snapToGrid/>
        <w:spacing w:after="0" w:line="360" w:lineRule="auto"/>
        <w:ind w:left="426" w:hanging="426" w:firstLineChars="0"/>
        <w:jc w:val="both"/>
        <w:rPr>
          <w:rFonts w:ascii="宋体" w:hAnsi="宋体" w:eastAsia="宋体" w:cs="宋体"/>
          <w:b/>
          <w:sz w:val="21"/>
          <w:szCs w:val="21"/>
        </w:rPr>
      </w:pPr>
      <w:bookmarkStart w:id="9" w:name="_Toc292896431"/>
      <w:bookmarkStart w:id="10" w:name="_Toc319144244"/>
      <w:bookmarkStart w:id="11" w:name="_Toc319564068"/>
      <w:bookmarkStart w:id="12" w:name="_Toc329357529"/>
      <w:bookmarkStart w:id="13" w:name="_Toc329358553"/>
      <w:bookmarkStart w:id="14" w:name="_Toc344799672"/>
      <w:bookmarkStart w:id="15" w:name="_Toc345344567"/>
      <w:bookmarkStart w:id="16" w:name="_Toc346616006"/>
      <w:bookmarkStart w:id="17" w:name="_Toc370233676"/>
      <w:bookmarkStart w:id="18" w:name="_Toc370233710"/>
      <w:bookmarkStart w:id="19" w:name="_Toc401053103"/>
      <w:bookmarkStart w:id="20" w:name="_Toc449683512"/>
      <w:bookmarkStart w:id="21" w:name="_Toc449683582"/>
      <w:bookmarkStart w:id="22" w:name="_Toc451429084"/>
      <w:bookmarkStart w:id="23" w:name="_Toc452059790"/>
      <w:bookmarkStart w:id="24" w:name="_Toc475629202"/>
      <w:bookmarkStart w:id="25" w:name="_Toc491943182"/>
      <w:r>
        <w:rPr>
          <w:rFonts w:ascii="宋体" w:hAnsi="宋体" w:eastAsia="宋体" w:cs="宋体"/>
          <w:b/>
          <w:sz w:val="21"/>
          <w:szCs w:val="21"/>
        </w:rPr>
        <w:t>交交</w:t>
      </w:r>
      <w:r>
        <w:rPr>
          <w:rFonts w:hint="eastAsia" w:ascii="宋体" w:hAnsi="宋体" w:eastAsia="宋体" w:cs="宋体"/>
          <w:b/>
          <w:sz w:val="21"/>
          <w:szCs w:val="21"/>
        </w:rPr>
        <w:t>变频</w:t>
      </w:r>
      <w:r>
        <w:rPr>
          <w:rFonts w:ascii="宋体" w:hAnsi="宋体" w:eastAsia="宋体" w:cs="宋体"/>
          <w:b/>
          <w:sz w:val="21"/>
          <w:szCs w:val="21"/>
        </w:rPr>
        <w:t>传动控制</w:t>
      </w:r>
      <w:r>
        <w:rPr>
          <w:rFonts w:hint="eastAsia" w:ascii="宋体" w:hAnsi="宋体" w:eastAsia="宋体" w:cs="宋体"/>
          <w:b/>
          <w:sz w:val="21"/>
          <w:szCs w:val="21"/>
        </w:rPr>
        <w:t>柜</w:t>
      </w:r>
    </w:p>
    <w:p>
      <w:pPr>
        <w:widowControl w:val="0"/>
        <w:adjustRightInd/>
        <w:snapToGrid/>
        <w:spacing w:after="0" w:line="360" w:lineRule="auto"/>
        <w:ind w:firstLine="420" w:firstLineChars="200"/>
        <w:jc w:val="both"/>
        <w:rPr>
          <w:rFonts w:ascii="微软雅黑" w:hAnsi="微软雅黑" w:cs="宋体"/>
          <w:sz w:val="21"/>
          <w:szCs w:val="21"/>
        </w:rPr>
      </w:pPr>
      <w:r>
        <w:rPr>
          <w:rFonts w:ascii="微软雅黑" w:hAnsi="微软雅黑" w:cs="宋体"/>
          <w:sz w:val="21"/>
          <w:szCs w:val="21"/>
        </w:rPr>
        <w:t>在本系统中配备进口控制</w:t>
      </w:r>
      <w:r>
        <w:rPr>
          <w:rFonts w:hint="eastAsia" w:ascii="微软雅黑" w:hAnsi="微软雅黑" w:cs="宋体"/>
          <w:sz w:val="21"/>
          <w:szCs w:val="21"/>
        </w:rPr>
        <w:t>装置</w:t>
      </w:r>
      <w:r>
        <w:rPr>
          <w:rFonts w:ascii="微软雅黑" w:hAnsi="微软雅黑" w:cs="宋体"/>
          <w:sz w:val="21"/>
          <w:szCs w:val="21"/>
        </w:rPr>
        <w:t>，完成自身的电机控制、保护和故障诊断等任务。</w:t>
      </w:r>
    </w:p>
    <w:p>
      <w:pPr>
        <w:widowControl w:val="0"/>
        <w:adjustRightInd/>
        <w:snapToGrid/>
        <w:spacing w:after="0" w:line="360" w:lineRule="auto"/>
        <w:ind w:firstLine="420" w:firstLineChars="200"/>
        <w:jc w:val="both"/>
        <w:rPr>
          <w:rFonts w:ascii="微软雅黑" w:hAnsi="微软雅黑" w:cs="宋体"/>
          <w:sz w:val="21"/>
          <w:szCs w:val="21"/>
        </w:rPr>
      </w:pPr>
      <w:r>
        <w:rPr>
          <w:rFonts w:ascii="微软雅黑" w:hAnsi="微软雅黑" w:cs="宋体"/>
          <w:sz w:val="21"/>
          <w:szCs w:val="21"/>
        </w:rPr>
        <w:t>控制系统采用</w:t>
      </w:r>
      <w:r>
        <w:rPr>
          <w:rFonts w:hint="eastAsia" w:ascii="微软雅黑" w:hAnsi="微软雅黑" w:cs="宋体"/>
          <w:sz w:val="21"/>
          <w:szCs w:val="21"/>
        </w:rPr>
        <w:t>国外</w:t>
      </w:r>
      <w:r>
        <w:rPr>
          <w:rFonts w:ascii="微软雅黑" w:hAnsi="微软雅黑" w:cs="宋体"/>
          <w:sz w:val="21"/>
          <w:szCs w:val="21"/>
        </w:rPr>
        <w:t>先进的全数字控制系统实现电机控制，实现包括同步电机的</w:t>
      </w:r>
      <w:r>
        <w:rPr>
          <w:rFonts w:hint="eastAsia" w:ascii="微软雅黑" w:hAnsi="微软雅黑" w:cs="宋体"/>
          <w:sz w:val="21"/>
          <w:szCs w:val="21"/>
        </w:rPr>
        <w:t>速度控制、</w:t>
      </w:r>
      <w:r>
        <w:rPr>
          <w:rFonts w:ascii="微软雅黑" w:hAnsi="微软雅黑" w:cs="宋体"/>
          <w:sz w:val="21"/>
          <w:szCs w:val="21"/>
        </w:rPr>
        <w:t>矢量控制、</w:t>
      </w:r>
      <w:r>
        <w:rPr>
          <w:rFonts w:hint="eastAsia" w:ascii="微软雅黑" w:hAnsi="微软雅黑" w:cs="宋体"/>
          <w:sz w:val="21"/>
          <w:szCs w:val="21"/>
        </w:rPr>
        <w:t>电流控制、</w:t>
      </w:r>
      <w:r>
        <w:rPr>
          <w:rFonts w:ascii="微软雅黑" w:hAnsi="微软雅黑" w:cs="宋体"/>
          <w:sz w:val="21"/>
          <w:szCs w:val="21"/>
        </w:rPr>
        <w:t>电机的启停控制和电机保护，建立</w:t>
      </w:r>
      <w:r>
        <w:rPr>
          <w:rFonts w:hint="eastAsia" w:ascii="微软雅黑" w:hAnsi="微软雅黑" w:cs="宋体"/>
          <w:sz w:val="21"/>
          <w:szCs w:val="21"/>
        </w:rPr>
        <w:t>Profibus DP</w:t>
      </w:r>
      <w:r>
        <w:rPr>
          <w:rFonts w:ascii="微软雅黑" w:hAnsi="微软雅黑" w:cs="宋体"/>
          <w:sz w:val="21"/>
          <w:szCs w:val="21"/>
        </w:rPr>
        <w:t>通讯网将控制系统设备及上位机有机地连接起来，实现本地现场数据采集，故障显示、诊断及综合控制和集中管理。</w:t>
      </w:r>
    </w:p>
    <w:p>
      <w:pPr>
        <w:widowControl w:val="0"/>
        <w:adjustRightInd/>
        <w:snapToGrid/>
        <w:spacing w:after="0" w:line="360" w:lineRule="auto"/>
        <w:ind w:firstLine="420" w:firstLineChars="200"/>
        <w:jc w:val="both"/>
        <w:rPr>
          <w:rFonts w:ascii="微软雅黑" w:hAnsi="微软雅黑" w:cs="宋体"/>
          <w:sz w:val="21"/>
          <w:szCs w:val="21"/>
        </w:rPr>
      </w:pPr>
      <w:r>
        <w:rPr>
          <w:rFonts w:hint="eastAsia" w:ascii="微软雅黑" w:hAnsi="微软雅黑" w:cs="宋体"/>
          <w:sz w:val="21"/>
          <w:szCs w:val="21"/>
        </w:rPr>
        <w:t>采用原装进口的控制柜，提供硬件配置及用户软件，采用</w:t>
      </w:r>
      <w:r>
        <w:rPr>
          <w:rFonts w:ascii="微软雅黑" w:hAnsi="微软雅黑" w:cs="宋体"/>
          <w:sz w:val="21"/>
          <w:szCs w:val="21"/>
        </w:rPr>
        <w:t>Windows</w:t>
      </w:r>
      <w:r>
        <w:rPr>
          <w:rFonts w:hint="eastAsia" w:ascii="微软雅黑" w:hAnsi="微软雅黑" w:cs="宋体"/>
          <w:sz w:val="21"/>
          <w:szCs w:val="21"/>
        </w:rPr>
        <w:t>操作系统和专用的图形化编程软件。</w:t>
      </w:r>
    </w:p>
    <w:p>
      <w:pPr>
        <w:pStyle w:val="19"/>
        <w:widowControl w:val="0"/>
        <w:numPr>
          <w:ilvl w:val="0"/>
          <w:numId w:val="4"/>
        </w:numPr>
        <w:adjustRightInd/>
        <w:snapToGrid/>
        <w:spacing w:after="0" w:line="360" w:lineRule="auto"/>
        <w:ind w:firstLineChars="0"/>
        <w:jc w:val="both"/>
        <w:rPr>
          <w:rFonts w:ascii="微软雅黑" w:hAnsi="微软雅黑" w:cs="宋体"/>
          <w:b/>
          <w:sz w:val="21"/>
          <w:szCs w:val="21"/>
        </w:rPr>
      </w:pPr>
      <w:bookmarkStart w:id="26" w:name="_Toc370233678"/>
      <w:bookmarkStart w:id="27" w:name="_Toc370233712"/>
      <w:bookmarkStart w:id="28" w:name="_Toc401053105"/>
      <w:bookmarkStart w:id="29" w:name="_Toc449683514"/>
      <w:bookmarkStart w:id="30" w:name="_Toc449683584"/>
      <w:bookmarkStart w:id="31" w:name="_Toc451429086"/>
      <w:r>
        <w:rPr>
          <w:rFonts w:ascii="微软雅黑" w:hAnsi="微软雅黑" w:cs="宋体"/>
          <w:b/>
          <w:sz w:val="21"/>
          <w:szCs w:val="21"/>
        </w:rPr>
        <w:t>控制系统软件</w:t>
      </w:r>
      <w:bookmarkEnd w:id="26"/>
      <w:bookmarkEnd w:id="27"/>
      <w:bookmarkEnd w:id="28"/>
      <w:bookmarkEnd w:id="29"/>
      <w:bookmarkEnd w:id="30"/>
      <w:bookmarkEnd w:id="31"/>
    </w:p>
    <w:p>
      <w:pPr>
        <w:widowControl w:val="0"/>
        <w:adjustRightInd/>
        <w:snapToGrid/>
        <w:spacing w:after="0" w:line="360" w:lineRule="auto"/>
        <w:ind w:firstLine="420" w:firstLineChars="200"/>
        <w:jc w:val="both"/>
        <w:rPr>
          <w:rFonts w:ascii="微软雅黑" w:hAnsi="微软雅黑" w:cs="宋体"/>
          <w:sz w:val="21"/>
          <w:szCs w:val="21"/>
        </w:rPr>
      </w:pPr>
      <w:r>
        <w:rPr>
          <w:rFonts w:hint="eastAsia" w:ascii="微软雅黑" w:hAnsi="微软雅黑" w:cs="宋体"/>
          <w:sz w:val="21"/>
          <w:szCs w:val="21"/>
        </w:rPr>
        <w:t>原装进口的</w:t>
      </w:r>
      <w:r>
        <w:rPr>
          <w:rFonts w:ascii="微软雅黑" w:hAnsi="微软雅黑" w:cs="宋体"/>
          <w:sz w:val="21"/>
          <w:szCs w:val="21"/>
        </w:rPr>
        <w:t>控制系统实现交交变频同步电机矢量变换运算。通过现场总线实现与远程I/O站</w:t>
      </w:r>
      <w:r>
        <w:rPr>
          <w:rFonts w:hint="eastAsia" w:ascii="微软雅黑" w:hAnsi="微软雅黑" w:cs="宋体"/>
          <w:sz w:val="21"/>
          <w:szCs w:val="21"/>
        </w:rPr>
        <w:t>及励磁整流器装置</w:t>
      </w:r>
      <w:r>
        <w:rPr>
          <w:rFonts w:ascii="微软雅黑" w:hAnsi="微软雅黑" w:cs="宋体"/>
          <w:sz w:val="21"/>
          <w:szCs w:val="21"/>
        </w:rPr>
        <w:t>的数据交换，核心控制单元与上位机的数据传输以及与用于实现故障诊断的信息传递由通讯网络完成。</w:t>
      </w:r>
    </w:p>
    <w:p>
      <w:pPr>
        <w:widowControl w:val="0"/>
        <w:adjustRightInd/>
        <w:snapToGrid/>
        <w:spacing w:after="0" w:line="360" w:lineRule="auto"/>
        <w:ind w:firstLine="420" w:firstLineChars="200"/>
        <w:jc w:val="both"/>
        <w:rPr>
          <w:rFonts w:ascii="微软雅黑" w:hAnsi="微软雅黑" w:cs="宋体"/>
          <w:sz w:val="21"/>
          <w:szCs w:val="21"/>
        </w:rPr>
      </w:pPr>
      <w:r>
        <w:rPr>
          <w:rFonts w:hint="eastAsia" w:ascii="微软雅黑" w:hAnsi="微软雅黑" w:cs="宋体"/>
          <w:sz w:val="21"/>
          <w:szCs w:val="21"/>
        </w:rPr>
        <w:t>原装进口的</w:t>
      </w:r>
      <w:r>
        <w:rPr>
          <w:rFonts w:ascii="微软雅黑" w:hAnsi="微软雅黑" w:cs="宋体"/>
          <w:sz w:val="21"/>
          <w:szCs w:val="21"/>
        </w:rPr>
        <w:t>控制系统具有以下功能</w:t>
      </w:r>
      <w:r>
        <w:rPr>
          <w:rFonts w:hint="eastAsia" w:ascii="微软雅黑" w:hAnsi="微软雅黑" w:cs="宋体"/>
          <w:sz w:val="21"/>
          <w:szCs w:val="21"/>
        </w:rPr>
        <w:t>：</w:t>
      </w:r>
    </w:p>
    <w:p>
      <w:pPr>
        <w:pStyle w:val="19"/>
        <w:widowControl w:val="0"/>
        <w:numPr>
          <w:ilvl w:val="0"/>
          <w:numId w:val="7"/>
        </w:numPr>
        <w:adjustRightInd/>
        <w:snapToGrid/>
        <w:spacing w:after="0" w:line="360" w:lineRule="auto"/>
        <w:ind w:firstLineChars="0"/>
        <w:jc w:val="both"/>
        <w:rPr>
          <w:rFonts w:ascii="微软雅黑" w:hAnsi="微软雅黑" w:cs="宋体"/>
          <w:sz w:val="21"/>
          <w:szCs w:val="21"/>
        </w:rPr>
      </w:pPr>
      <w:r>
        <w:rPr>
          <w:rFonts w:ascii="微软雅黑" w:hAnsi="微软雅黑" w:cs="宋体"/>
          <w:sz w:val="21"/>
          <w:szCs w:val="21"/>
        </w:rPr>
        <w:t>开环控制功能</w:t>
      </w:r>
    </w:p>
    <w:p>
      <w:pPr>
        <w:pStyle w:val="19"/>
        <w:widowControl w:val="0"/>
        <w:numPr>
          <w:ilvl w:val="0"/>
          <w:numId w:val="7"/>
        </w:numPr>
        <w:adjustRightInd/>
        <w:snapToGrid/>
        <w:spacing w:after="0" w:line="360" w:lineRule="auto"/>
        <w:ind w:firstLineChars="0"/>
        <w:jc w:val="both"/>
        <w:rPr>
          <w:rFonts w:ascii="微软雅黑" w:hAnsi="微软雅黑" w:cs="宋体"/>
          <w:sz w:val="21"/>
          <w:szCs w:val="21"/>
        </w:rPr>
      </w:pPr>
      <w:r>
        <w:rPr>
          <w:rFonts w:ascii="微软雅黑" w:hAnsi="微软雅黑" w:cs="宋体"/>
          <w:sz w:val="21"/>
          <w:szCs w:val="21"/>
        </w:rPr>
        <w:t>闭环控制功能</w:t>
      </w:r>
    </w:p>
    <w:p>
      <w:pPr>
        <w:pStyle w:val="19"/>
        <w:widowControl w:val="0"/>
        <w:numPr>
          <w:ilvl w:val="0"/>
          <w:numId w:val="7"/>
        </w:numPr>
        <w:adjustRightInd/>
        <w:snapToGrid/>
        <w:spacing w:after="0" w:line="360" w:lineRule="auto"/>
        <w:ind w:firstLineChars="0"/>
        <w:jc w:val="both"/>
        <w:rPr>
          <w:rFonts w:ascii="微软雅黑" w:hAnsi="微软雅黑" w:cs="宋体"/>
          <w:sz w:val="21"/>
          <w:szCs w:val="21"/>
        </w:rPr>
      </w:pPr>
      <w:r>
        <w:rPr>
          <w:rFonts w:ascii="微软雅黑" w:hAnsi="微软雅黑" w:cs="宋体"/>
          <w:sz w:val="21"/>
          <w:szCs w:val="21"/>
        </w:rPr>
        <w:t>速度控制</w:t>
      </w:r>
      <w:r>
        <w:rPr>
          <w:rFonts w:ascii="微软雅黑" w:hAnsi="微软雅黑" w:cs="宋体"/>
          <w:sz w:val="21"/>
          <w:szCs w:val="21"/>
        </w:rPr>
        <w:tab/>
      </w:r>
    </w:p>
    <w:p>
      <w:pPr>
        <w:pStyle w:val="19"/>
        <w:widowControl w:val="0"/>
        <w:numPr>
          <w:ilvl w:val="0"/>
          <w:numId w:val="7"/>
        </w:numPr>
        <w:adjustRightInd/>
        <w:snapToGrid/>
        <w:spacing w:after="0" w:line="360" w:lineRule="auto"/>
        <w:ind w:firstLineChars="0"/>
        <w:jc w:val="both"/>
        <w:rPr>
          <w:rFonts w:ascii="微软雅黑" w:hAnsi="微软雅黑" w:cs="宋体"/>
          <w:sz w:val="21"/>
          <w:szCs w:val="21"/>
        </w:rPr>
      </w:pPr>
      <w:r>
        <w:rPr>
          <w:rFonts w:ascii="微软雅黑" w:hAnsi="微软雅黑" w:cs="宋体"/>
          <w:sz w:val="21"/>
          <w:szCs w:val="21"/>
        </w:rPr>
        <w:t>电枢电流控制</w:t>
      </w:r>
    </w:p>
    <w:p>
      <w:pPr>
        <w:pStyle w:val="19"/>
        <w:widowControl w:val="0"/>
        <w:numPr>
          <w:ilvl w:val="0"/>
          <w:numId w:val="7"/>
        </w:numPr>
        <w:adjustRightInd/>
        <w:snapToGrid/>
        <w:spacing w:after="0" w:line="360" w:lineRule="auto"/>
        <w:ind w:firstLineChars="0"/>
        <w:jc w:val="both"/>
        <w:rPr>
          <w:rFonts w:ascii="微软雅黑" w:hAnsi="微软雅黑" w:cs="宋体"/>
          <w:sz w:val="21"/>
          <w:szCs w:val="21"/>
        </w:rPr>
      </w:pPr>
      <w:r>
        <w:rPr>
          <w:rFonts w:ascii="微软雅黑" w:hAnsi="微软雅黑" w:cs="宋体"/>
          <w:sz w:val="21"/>
          <w:szCs w:val="21"/>
        </w:rPr>
        <w:t>矢量控制</w:t>
      </w:r>
    </w:p>
    <w:p>
      <w:pPr>
        <w:pStyle w:val="19"/>
        <w:widowControl w:val="0"/>
        <w:numPr>
          <w:ilvl w:val="0"/>
          <w:numId w:val="7"/>
        </w:numPr>
        <w:adjustRightInd/>
        <w:snapToGrid/>
        <w:spacing w:after="0" w:line="360" w:lineRule="auto"/>
        <w:ind w:firstLineChars="0"/>
        <w:jc w:val="both"/>
        <w:rPr>
          <w:rFonts w:ascii="微软雅黑" w:hAnsi="微软雅黑" w:cs="宋体"/>
          <w:sz w:val="21"/>
          <w:szCs w:val="21"/>
        </w:rPr>
      </w:pPr>
      <w:r>
        <w:rPr>
          <w:rFonts w:ascii="微软雅黑" w:hAnsi="微软雅黑" w:cs="宋体"/>
          <w:sz w:val="21"/>
          <w:szCs w:val="21"/>
        </w:rPr>
        <w:t>磁场控制</w:t>
      </w:r>
    </w:p>
    <w:p>
      <w:pPr>
        <w:pStyle w:val="19"/>
        <w:widowControl w:val="0"/>
        <w:numPr>
          <w:ilvl w:val="0"/>
          <w:numId w:val="7"/>
        </w:numPr>
        <w:adjustRightInd/>
        <w:snapToGrid/>
        <w:spacing w:after="0" w:line="360" w:lineRule="auto"/>
        <w:ind w:firstLineChars="0"/>
        <w:jc w:val="both"/>
        <w:rPr>
          <w:rFonts w:ascii="微软雅黑" w:hAnsi="微软雅黑" w:cs="宋体"/>
          <w:sz w:val="21"/>
          <w:szCs w:val="21"/>
        </w:rPr>
      </w:pPr>
      <w:r>
        <w:rPr>
          <w:rFonts w:ascii="微软雅黑" w:hAnsi="微软雅黑" w:cs="宋体"/>
          <w:sz w:val="21"/>
          <w:szCs w:val="21"/>
        </w:rPr>
        <w:t>故障情况下传动系统的急停</w:t>
      </w:r>
    </w:p>
    <w:p>
      <w:pPr>
        <w:pStyle w:val="19"/>
        <w:widowControl w:val="0"/>
        <w:numPr>
          <w:ilvl w:val="0"/>
          <w:numId w:val="7"/>
        </w:numPr>
        <w:adjustRightInd/>
        <w:snapToGrid/>
        <w:spacing w:after="0" w:line="360" w:lineRule="auto"/>
        <w:ind w:firstLineChars="0"/>
        <w:jc w:val="both"/>
        <w:rPr>
          <w:rFonts w:ascii="微软雅黑" w:hAnsi="微软雅黑" w:cs="宋体"/>
          <w:sz w:val="21"/>
          <w:szCs w:val="21"/>
        </w:rPr>
      </w:pPr>
      <w:r>
        <w:rPr>
          <w:rFonts w:hint="eastAsia" w:ascii="微软雅黑" w:hAnsi="微软雅黑" w:cs="宋体"/>
          <w:sz w:val="21"/>
          <w:szCs w:val="21"/>
        </w:rPr>
        <w:t>逻辑控制功能</w:t>
      </w:r>
    </w:p>
    <w:p>
      <w:pPr>
        <w:pStyle w:val="19"/>
        <w:widowControl w:val="0"/>
        <w:numPr>
          <w:ilvl w:val="0"/>
          <w:numId w:val="7"/>
        </w:numPr>
        <w:adjustRightInd/>
        <w:snapToGrid/>
        <w:spacing w:after="0" w:line="360" w:lineRule="auto"/>
        <w:ind w:firstLineChars="0"/>
        <w:jc w:val="both"/>
        <w:rPr>
          <w:rFonts w:ascii="微软雅黑" w:hAnsi="微软雅黑" w:cs="宋体"/>
          <w:sz w:val="21"/>
          <w:szCs w:val="21"/>
        </w:rPr>
      </w:pPr>
      <w:r>
        <w:rPr>
          <w:rFonts w:hint="eastAsia" w:ascii="微软雅黑" w:hAnsi="微软雅黑" w:cs="宋体"/>
          <w:sz w:val="21"/>
          <w:szCs w:val="21"/>
        </w:rPr>
        <w:t>功率因数控制</w:t>
      </w:r>
    </w:p>
    <w:p>
      <w:pPr>
        <w:pStyle w:val="19"/>
        <w:widowControl w:val="0"/>
        <w:numPr>
          <w:ilvl w:val="0"/>
          <w:numId w:val="7"/>
        </w:numPr>
        <w:adjustRightInd/>
        <w:snapToGrid/>
        <w:spacing w:after="0" w:line="360" w:lineRule="auto"/>
        <w:ind w:firstLineChars="0"/>
        <w:jc w:val="both"/>
        <w:rPr>
          <w:rFonts w:ascii="微软雅黑" w:hAnsi="微软雅黑" w:cs="宋体"/>
          <w:sz w:val="21"/>
          <w:szCs w:val="21"/>
        </w:rPr>
      </w:pPr>
      <w:r>
        <w:rPr>
          <w:rFonts w:hint="eastAsia" w:ascii="微软雅黑" w:hAnsi="微软雅黑" w:cs="宋体"/>
          <w:sz w:val="21"/>
          <w:szCs w:val="21"/>
        </w:rPr>
        <w:t>主轴定位控制</w:t>
      </w:r>
    </w:p>
    <w:p>
      <w:pPr>
        <w:pStyle w:val="19"/>
        <w:widowControl w:val="0"/>
        <w:numPr>
          <w:ilvl w:val="0"/>
          <w:numId w:val="7"/>
        </w:numPr>
        <w:adjustRightInd/>
        <w:snapToGrid/>
        <w:spacing w:after="0" w:line="360" w:lineRule="auto"/>
        <w:ind w:firstLineChars="0"/>
        <w:jc w:val="both"/>
        <w:rPr>
          <w:rFonts w:ascii="微软雅黑" w:hAnsi="微软雅黑" w:cs="宋体"/>
          <w:sz w:val="21"/>
          <w:szCs w:val="21"/>
        </w:rPr>
      </w:pPr>
      <w:r>
        <w:rPr>
          <w:rFonts w:hint="eastAsia" w:ascii="微软雅黑" w:hAnsi="微软雅黑" w:cs="宋体"/>
          <w:sz w:val="21"/>
          <w:szCs w:val="21"/>
        </w:rPr>
        <w:t>与基础自动化的通讯</w:t>
      </w:r>
    </w:p>
    <w:p>
      <w:pPr>
        <w:pStyle w:val="19"/>
        <w:widowControl w:val="0"/>
        <w:numPr>
          <w:ilvl w:val="0"/>
          <w:numId w:val="7"/>
        </w:numPr>
        <w:adjustRightInd/>
        <w:snapToGrid/>
        <w:spacing w:after="0" w:line="360" w:lineRule="auto"/>
        <w:ind w:firstLineChars="0"/>
        <w:jc w:val="both"/>
        <w:rPr>
          <w:rFonts w:ascii="微软雅黑" w:hAnsi="微软雅黑" w:cs="宋体"/>
          <w:sz w:val="21"/>
          <w:szCs w:val="21"/>
        </w:rPr>
      </w:pPr>
      <w:r>
        <w:rPr>
          <w:rFonts w:hint="eastAsia" w:ascii="微软雅黑" w:hAnsi="微软雅黑" w:cs="宋体"/>
          <w:sz w:val="21"/>
          <w:szCs w:val="21"/>
        </w:rPr>
        <w:t>操作和状态信息的显示及故障诊断</w:t>
      </w:r>
    </w:p>
    <w:p>
      <w:pPr>
        <w:widowControl w:val="0"/>
        <w:adjustRightInd/>
        <w:snapToGrid/>
        <w:spacing w:after="0" w:line="360" w:lineRule="auto"/>
        <w:ind w:firstLine="420" w:firstLineChars="200"/>
        <w:jc w:val="both"/>
        <w:rPr>
          <w:rFonts w:ascii="微软雅黑" w:hAnsi="微软雅黑" w:cs="宋体"/>
          <w:sz w:val="21"/>
          <w:szCs w:val="21"/>
        </w:rPr>
      </w:pPr>
      <w:r>
        <w:rPr>
          <w:rFonts w:hint="eastAsia" w:ascii="微软雅黑" w:hAnsi="微软雅黑" w:cs="宋体"/>
          <w:sz w:val="21"/>
          <w:szCs w:val="21"/>
        </w:rPr>
        <w:t>系统软件包括在线测试软件、服务软件等，系统软件在处理器模板上运行</w:t>
      </w:r>
      <w:r>
        <w:rPr>
          <w:rFonts w:ascii="微软雅黑" w:hAnsi="微软雅黑" w:cs="宋体"/>
          <w:sz w:val="21"/>
          <w:szCs w:val="21"/>
        </w:rPr>
        <w:t>，</w:t>
      </w:r>
      <w:r>
        <w:rPr>
          <w:rFonts w:hint="eastAsia" w:ascii="微软雅黑" w:hAnsi="微软雅黑" w:cs="宋体"/>
          <w:sz w:val="21"/>
          <w:szCs w:val="21"/>
        </w:rPr>
        <w:t>它包括操作系统、监视程序、数据传送和故障诊断等程序。</w:t>
      </w:r>
    </w:p>
    <w:p>
      <w:pPr>
        <w:pStyle w:val="4"/>
        <w:widowControl w:val="0"/>
        <w:numPr>
          <w:ilvl w:val="0"/>
          <w:numId w:val="8"/>
        </w:numPr>
        <w:adjustRightInd/>
        <w:snapToGrid/>
        <w:spacing w:after="0" w:line="360" w:lineRule="auto"/>
        <w:ind w:left="709" w:hanging="425" w:firstLineChars="0"/>
        <w:jc w:val="both"/>
        <w:rPr>
          <w:rFonts w:ascii="微软雅黑" w:hAnsi="微软雅黑" w:cs="宋体"/>
          <w:b/>
          <w:sz w:val="21"/>
          <w:szCs w:val="21"/>
        </w:rPr>
      </w:pPr>
      <w:r>
        <w:rPr>
          <w:rFonts w:ascii="微软雅黑" w:hAnsi="微软雅黑" w:cs="宋体"/>
          <w:b/>
          <w:sz w:val="21"/>
          <w:szCs w:val="21"/>
        </w:rPr>
        <w:t>交-交同步机矢量控制</w:t>
      </w:r>
    </w:p>
    <w:p>
      <w:pPr>
        <w:pStyle w:val="4"/>
        <w:widowControl w:val="0"/>
        <w:numPr>
          <w:ilvl w:val="0"/>
          <w:numId w:val="8"/>
        </w:numPr>
        <w:adjustRightInd/>
        <w:snapToGrid/>
        <w:spacing w:after="0" w:line="360" w:lineRule="auto"/>
        <w:ind w:left="709" w:hanging="425" w:firstLineChars="0"/>
        <w:jc w:val="both"/>
        <w:rPr>
          <w:rFonts w:ascii="微软雅黑" w:hAnsi="微软雅黑" w:cs="宋体"/>
          <w:b/>
          <w:sz w:val="21"/>
          <w:szCs w:val="21"/>
        </w:rPr>
      </w:pPr>
      <w:bookmarkStart w:id="32" w:name="_Toc292896435"/>
      <w:bookmarkStart w:id="33" w:name="_Toc319564072"/>
      <w:bookmarkStart w:id="34" w:name="_Toc319144248"/>
      <w:bookmarkStart w:id="35" w:name="_Toc329357533"/>
      <w:bookmarkStart w:id="36" w:name="_Toc329358557"/>
      <w:bookmarkStart w:id="37" w:name="_Toc344799676"/>
      <w:bookmarkStart w:id="38" w:name="_Toc345344571"/>
      <w:bookmarkStart w:id="39" w:name="_Toc346616010"/>
      <w:bookmarkStart w:id="40" w:name="_Toc370233680"/>
      <w:bookmarkStart w:id="41" w:name="_Toc370233714"/>
      <w:bookmarkStart w:id="42" w:name="_Toc401053107"/>
      <w:bookmarkStart w:id="43" w:name="_Toc449683516"/>
      <w:bookmarkStart w:id="44" w:name="_Toc449683586"/>
      <w:bookmarkStart w:id="45" w:name="_Toc451429088"/>
      <w:r>
        <w:rPr>
          <w:rFonts w:ascii="微软雅黑" w:hAnsi="微软雅黑" w:cs="宋体"/>
          <w:b/>
          <w:sz w:val="21"/>
          <w:szCs w:val="21"/>
        </w:rPr>
        <w:t>控制系统通讯</w:t>
      </w:r>
      <w:bookmarkEnd w:id="32"/>
      <w:bookmarkEnd w:id="33"/>
      <w:bookmarkEnd w:id="34"/>
      <w:bookmarkEnd w:id="35"/>
      <w:bookmarkEnd w:id="36"/>
      <w:bookmarkEnd w:id="37"/>
      <w:bookmarkEnd w:id="38"/>
      <w:bookmarkEnd w:id="39"/>
      <w:bookmarkEnd w:id="40"/>
      <w:bookmarkEnd w:id="41"/>
      <w:bookmarkEnd w:id="42"/>
      <w:bookmarkEnd w:id="43"/>
      <w:bookmarkEnd w:id="44"/>
      <w:bookmarkEnd w:id="45"/>
    </w:p>
    <w:p>
      <w:pPr>
        <w:widowControl w:val="0"/>
        <w:adjustRightInd/>
        <w:snapToGrid/>
        <w:spacing w:after="0" w:line="360" w:lineRule="auto"/>
        <w:ind w:firstLine="420" w:firstLineChars="200"/>
        <w:jc w:val="both"/>
        <w:rPr>
          <w:rFonts w:ascii="微软雅黑" w:hAnsi="微软雅黑" w:cs="宋体"/>
          <w:sz w:val="21"/>
          <w:szCs w:val="21"/>
        </w:rPr>
      </w:pPr>
      <w:r>
        <w:rPr>
          <w:rFonts w:hint="eastAsia" w:ascii="微软雅黑" w:hAnsi="微软雅黑" w:cs="宋体"/>
          <w:sz w:val="21"/>
          <w:szCs w:val="21"/>
        </w:rPr>
        <w:t>主传动系统具有良好的操作和监控人机界面，具备PROFIBUS-DP总线接口，通过与一级自动化系统的通讯，实现对主传动系统的无级速度控制。</w:t>
      </w:r>
    </w:p>
    <w:p>
      <w:pPr>
        <w:widowControl w:val="0"/>
        <w:adjustRightInd/>
        <w:snapToGrid/>
        <w:spacing w:after="0" w:line="360" w:lineRule="auto"/>
        <w:ind w:firstLine="420" w:firstLineChars="200"/>
        <w:jc w:val="both"/>
        <w:rPr>
          <w:rFonts w:ascii="微软雅黑" w:hAnsi="微软雅黑" w:cs="宋体"/>
          <w:sz w:val="21"/>
          <w:szCs w:val="21"/>
        </w:rPr>
      </w:pPr>
      <w:r>
        <w:rPr>
          <w:rFonts w:ascii="微软雅黑" w:hAnsi="微软雅黑" w:cs="宋体"/>
          <w:sz w:val="21"/>
          <w:szCs w:val="21"/>
        </w:rPr>
        <w:t>原装进口的</w:t>
      </w:r>
      <w:r>
        <w:rPr>
          <w:rFonts w:hint="eastAsia" w:ascii="微软雅黑" w:hAnsi="微软雅黑" w:cs="宋体"/>
          <w:sz w:val="21"/>
          <w:szCs w:val="21"/>
        </w:rPr>
        <w:t>控制系统通过</w:t>
      </w:r>
      <w:r>
        <w:rPr>
          <w:rFonts w:ascii="微软雅黑" w:hAnsi="微软雅黑" w:cs="宋体"/>
          <w:sz w:val="21"/>
          <w:szCs w:val="21"/>
        </w:rPr>
        <w:t>DP</w:t>
      </w:r>
      <w:r>
        <w:rPr>
          <w:rFonts w:hint="eastAsia" w:ascii="微软雅黑" w:hAnsi="微软雅黑" w:cs="宋体"/>
          <w:sz w:val="21"/>
          <w:szCs w:val="21"/>
        </w:rPr>
        <w:t>网向一级自动化系统提供电动机速度、转矩、电流、磁通、故障报警等信息；并且接受自动化</w:t>
      </w:r>
      <w:r>
        <w:rPr>
          <w:rFonts w:ascii="微软雅黑" w:hAnsi="微软雅黑" w:cs="宋体"/>
          <w:sz w:val="21"/>
          <w:szCs w:val="21"/>
        </w:rPr>
        <w:t>PLC</w:t>
      </w:r>
      <w:r>
        <w:rPr>
          <w:rFonts w:hint="eastAsia" w:ascii="微软雅黑" w:hAnsi="微软雅黑" w:cs="宋体"/>
          <w:sz w:val="21"/>
          <w:szCs w:val="21"/>
        </w:rPr>
        <w:t>系统的操作控制指令、起停指令、速度指令及其它控制信息。</w:t>
      </w:r>
    </w:p>
    <w:p>
      <w:pPr>
        <w:pStyle w:val="4"/>
        <w:widowControl w:val="0"/>
        <w:numPr>
          <w:ilvl w:val="0"/>
          <w:numId w:val="8"/>
        </w:numPr>
        <w:adjustRightInd/>
        <w:snapToGrid/>
        <w:spacing w:after="0" w:line="360" w:lineRule="auto"/>
        <w:ind w:left="709" w:hanging="425" w:firstLineChars="0"/>
        <w:jc w:val="both"/>
        <w:rPr>
          <w:rFonts w:ascii="微软雅黑" w:hAnsi="微软雅黑" w:cs="Arial"/>
          <w:b/>
          <w:sz w:val="20"/>
          <w:szCs w:val="20"/>
        </w:rPr>
      </w:pPr>
      <w:bookmarkStart w:id="46" w:name="_Toc292896436"/>
      <w:bookmarkStart w:id="47" w:name="_Toc319144249"/>
      <w:bookmarkStart w:id="48" w:name="_Toc319564073"/>
      <w:bookmarkStart w:id="49" w:name="_Toc329357534"/>
      <w:bookmarkStart w:id="50" w:name="_Toc329358558"/>
      <w:bookmarkStart w:id="51" w:name="_Toc344799677"/>
      <w:bookmarkStart w:id="52" w:name="_Toc350249442"/>
      <w:bookmarkStart w:id="53" w:name="_Toc350249638"/>
      <w:bookmarkStart w:id="54" w:name="_Toc370233681"/>
      <w:bookmarkStart w:id="55" w:name="_Toc370233715"/>
      <w:bookmarkStart w:id="56" w:name="_Toc401053108"/>
      <w:bookmarkStart w:id="57" w:name="_Toc449683517"/>
      <w:bookmarkStart w:id="58" w:name="_Toc449683587"/>
      <w:bookmarkStart w:id="59" w:name="_Toc451429089"/>
      <w:r>
        <w:rPr>
          <w:rFonts w:ascii="微软雅黑" w:hAnsi="微软雅黑" w:cs="Arial"/>
          <w:b/>
          <w:sz w:val="20"/>
          <w:szCs w:val="20"/>
        </w:rPr>
        <w:t>调试和维护</w:t>
      </w:r>
      <w:bookmarkEnd w:id="46"/>
      <w:bookmarkEnd w:id="47"/>
      <w:bookmarkEnd w:id="48"/>
      <w:bookmarkEnd w:id="49"/>
      <w:bookmarkEnd w:id="50"/>
      <w:bookmarkEnd w:id="51"/>
      <w:bookmarkEnd w:id="52"/>
      <w:bookmarkEnd w:id="53"/>
      <w:bookmarkEnd w:id="54"/>
      <w:bookmarkEnd w:id="55"/>
      <w:bookmarkEnd w:id="56"/>
      <w:bookmarkEnd w:id="57"/>
      <w:bookmarkEnd w:id="58"/>
      <w:bookmarkEnd w:id="59"/>
    </w:p>
    <w:p>
      <w:pPr>
        <w:widowControl w:val="0"/>
        <w:adjustRightInd/>
        <w:snapToGrid/>
        <w:spacing w:after="0" w:line="360" w:lineRule="auto"/>
        <w:ind w:firstLine="420" w:firstLineChars="200"/>
        <w:jc w:val="both"/>
        <w:rPr>
          <w:rFonts w:ascii="微软雅黑" w:hAnsi="微软雅黑" w:cs="宋体"/>
          <w:sz w:val="21"/>
          <w:szCs w:val="21"/>
        </w:rPr>
      </w:pPr>
      <w:r>
        <w:rPr>
          <w:rFonts w:hint="eastAsia" w:ascii="微软雅黑" w:hAnsi="微软雅黑" w:cs="宋体"/>
          <w:sz w:val="21"/>
          <w:szCs w:val="21"/>
        </w:rPr>
        <w:t>控制系统软件采用Windows操作系统，安装通用编程软件，主要以CFC语言编程。</w:t>
      </w:r>
    </w:p>
    <w:p>
      <w:pPr>
        <w:widowControl w:val="0"/>
        <w:adjustRightInd/>
        <w:snapToGrid/>
        <w:spacing w:after="0" w:line="360" w:lineRule="auto"/>
        <w:jc w:val="both"/>
        <w:rPr>
          <w:rFonts w:ascii="微软雅黑" w:hAnsi="微软雅黑" w:cs="宋体"/>
          <w:sz w:val="21"/>
          <w:szCs w:val="21"/>
        </w:rPr>
      </w:pPr>
      <w:r>
        <w:rPr>
          <w:rFonts w:hint="eastAsia" w:cs="Arial"/>
        </w:rPr>
        <w:t xml:space="preserve">     </w:t>
      </w:r>
      <w:r>
        <w:rPr>
          <w:rFonts w:hint="eastAsia" w:ascii="微软雅黑" w:hAnsi="微软雅黑" w:cs="宋体"/>
          <w:sz w:val="21"/>
          <w:szCs w:val="21"/>
        </w:rPr>
        <w:t>门上安装有专用操作面板，控制模板与操作面板间通过以太网通讯。实现信息管理及传动系统的故障收集、显示、诊断以及对系统运行状态的显示，完成运行参数监视、故障报警、开环调试运行等功能。</w:t>
      </w:r>
    </w:p>
    <w:p>
      <w:pPr>
        <w:pStyle w:val="4"/>
        <w:widowControl w:val="0"/>
        <w:numPr>
          <w:ilvl w:val="0"/>
          <w:numId w:val="4"/>
        </w:numPr>
        <w:adjustRightInd/>
        <w:snapToGrid/>
        <w:spacing w:after="0" w:line="360" w:lineRule="auto"/>
        <w:ind w:left="426" w:hanging="426" w:firstLineChars="0"/>
        <w:jc w:val="both"/>
        <w:rPr>
          <w:rFonts w:cs="Arial"/>
          <w:b/>
        </w:rPr>
      </w:pPr>
      <w:bookmarkStart w:id="60" w:name="_Toc8376838"/>
      <w:bookmarkStart w:id="61" w:name="_Toc8369498"/>
      <w:bookmarkStart w:id="62" w:name="_Toc8369412"/>
      <w:r>
        <w:rPr>
          <w:rFonts w:hint="eastAsia" w:cs="Arial"/>
          <w:b/>
        </w:rPr>
        <w:t>其它注意事项</w:t>
      </w:r>
      <w:bookmarkEnd w:id="60"/>
      <w:bookmarkEnd w:id="61"/>
      <w:bookmarkEnd w:id="62"/>
    </w:p>
    <w:p>
      <w:pPr>
        <w:widowControl w:val="0"/>
        <w:numPr>
          <w:ilvl w:val="0"/>
          <w:numId w:val="9"/>
        </w:numPr>
        <w:tabs>
          <w:tab w:val="left" w:pos="851"/>
        </w:tabs>
        <w:adjustRightInd/>
        <w:snapToGrid/>
        <w:spacing w:after="0" w:line="360" w:lineRule="auto"/>
        <w:jc w:val="both"/>
        <w:rPr>
          <w:rFonts w:cs="Arial"/>
        </w:rPr>
      </w:pPr>
      <w:r>
        <w:rPr>
          <w:rFonts w:hint="eastAsia" w:cs="Arial"/>
        </w:rPr>
        <w:t>电机侧E</w:t>
      </w:r>
      <w:r>
        <w:rPr>
          <w:rFonts w:cs="Arial"/>
        </w:rPr>
        <w:t>T200</w:t>
      </w:r>
      <w:r>
        <w:rPr>
          <w:rFonts w:hint="eastAsia" w:cs="Arial"/>
        </w:rPr>
        <w:t xml:space="preserve">、电机码盘、高压开关柜等设备均为利旧，与主传动系统的信号接口及信号连接电缆保持不变； </w:t>
      </w:r>
    </w:p>
    <w:p>
      <w:pPr>
        <w:widowControl w:val="0"/>
        <w:numPr>
          <w:ilvl w:val="0"/>
          <w:numId w:val="9"/>
        </w:numPr>
        <w:tabs>
          <w:tab w:val="left" w:pos="851"/>
        </w:tabs>
        <w:adjustRightInd/>
        <w:snapToGrid/>
        <w:spacing w:after="0" w:line="360" w:lineRule="auto"/>
        <w:jc w:val="both"/>
        <w:rPr>
          <w:rFonts w:cs="Arial"/>
        </w:rPr>
      </w:pPr>
      <w:r>
        <w:rPr>
          <w:rFonts w:hint="eastAsia" w:cs="Arial"/>
        </w:rPr>
        <w:t>定子功率柜、励磁柜、辅助电源柜、控制柜灯的尺寸尽量与现有设备一致，采用整体更换方式，减少施工工作量；</w:t>
      </w:r>
    </w:p>
    <w:p>
      <w:pPr>
        <w:pStyle w:val="4"/>
        <w:widowControl w:val="0"/>
        <w:adjustRightInd/>
        <w:snapToGrid/>
        <w:spacing w:after="0" w:line="360" w:lineRule="auto"/>
        <w:ind w:firstLine="0" w:firstLineChars="0"/>
        <w:jc w:val="both"/>
        <w:rPr>
          <w:rFonts w:cs="Arial"/>
          <w:b/>
        </w:rPr>
      </w:pPr>
      <w:bookmarkStart w:id="63" w:name="_Toc362946152"/>
      <w:bookmarkStart w:id="64" w:name="_Toc404931651"/>
      <w:bookmarkStart w:id="65" w:name="_Toc406142325"/>
      <w:bookmarkStart w:id="66" w:name="_Toc409102273"/>
      <w:bookmarkStart w:id="67" w:name="_Toc410826021"/>
      <w:bookmarkStart w:id="68" w:name="_Toc410826346"/>
      <w:bookmarkStart w:id="69" w:name="_Toc410826568"/>
      <w:bookmarkStart w:id="70" w:name="_Toc461003723"/>
      <w:bookmarkStart w:id="71" w:name="_Toc500930765"/>
      <w:bookmarkStart w:id="72" w:name="_Toc501660440"/>
      <w:bookmarkStart w:id="73" w:name="_Toc501660569"/>
      <w:bookmarkStart w:id="74" w:name="_Toc501664899"/>
      <w:bookmarkStart w:id="75" w:name="_Toc501715423"/>
      <w:bookmarkStart w:id="76" w:name="_Toc504748143"/>
      <w:bookmarkStart w:id="77" w:name="_Toc508983774"/>
      <w:bookmarkStart w:id="78" w:name="_Toc508988108"/>
      <w:bookmarkStart w:id="79" w:name="_Toc511024604"/>
      <w:bookmarkStart w:id="80" w:name="_Toc511826376"/>
      <w:bookmarkStart w:id="81" w:name="_Toc511972178"/>
      <w:bookmarkStart w:id="82" w:name="_Toc512004655"/>
      <w:bookmarkStart w:id="83" w:name="_Toc512006540"/>
      <w:bookmarkStart w:id="84" w:name="_Toc535600636"/>
      <w:bookmarkStart w:id="85" w:name="_Toc535600788"/>
      <w:bookmarkStart w:id="86" w:name="_Toc535659409"/>
      <w:bookmarkStart w:id="87" w:name="_Toc1389795"/>
      <w:bookmarkStart w:id="88" w:name="_Toc1458405"/>
      <w:bookmarkStart w:id="89" w:name="_Toc8369413"/>
      <w:bookmarkStart w:id="90" w:name="_Toc8369499"/>
      <w:bookmarkStart w:id="91" w:name="_Toc63687864"/>
      <w:r>
        <w:rPr>
          <w:rFonts w:hint="eastAsia" w:cs="Arial"/>
          <w:b/>
        </w:rPr>
        <w:t>四、</w:t>
      </w:r>
      <w:r>
        <w:rPr>
          <w:rFonts w:cs="Arial"/>
          <w:b/>
        </w:rPr>
        <w:t>大功率交交变频系统保护</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pPr>
        <w:pStyle w:val="4"/>
        <w:widowControl w:val="0"/>
        <w:numPr>
          <w:ilvl w:val="0"/>
          <w:numId w:val="10"/>
        </w:numPr>
        <w:adjustRightInd/>
        <w:snapToGrid/>
        <w:spacing w:after="0" w:line="360" w:lineRule="auto"/>
        <w:ind w:firstLineChars="0"/>
        <w:jc w:val="both"/>
        <w:rPr>
          <w:rFonts w:cs="Arial"/>
        </w:rPr>
      </w:pPr>
      <w:bookmarkStart w:id="92" w:name="_Toc66777429"/>
      <w:bookmarkStart w:id="93" w:name="_Toc66779290"/>
      <w:bookmarkStart w:id="94" w:name="_Toc66779662"/>
      <w:bookmarkStart w:id="95" w:name="_Toc66780076"/>
      <w:bookmarkStart w:id="96" w:name="_Toc292896438"/>
      <w:bookmarkStart w:id="97" w:name="_Toc323744411"/>
      <w:bookmarkStart w:id="98" w:name="_Toc346192603"/>
      <w:bookmarkStart w:id="99" w:name="_Toc346219370"/>
      <w:bookmarkStart w:id="100" w:name="_Toc362946153"/>
      <w:r>
        <w:rPr>
          <w:rFonts w:cs="Arial"/>
        </w:rPr>
        <w:t>定子</w:t>
      </w:r>
      <w:r>
        <w:rPr>
          <w:rFonts w:hint="eastAsia" w:cs="Arial"/>
        </w:rPr>
        <w:t>过</w:t>
      </w:r>
      <w:r>
        <w:rPr>
          <w:rFonts w:cs="Arial"/>
        </w:rPr>
        <w:t>压保护</w:t>
      </w:r>
      <w:bookmarkEnd w:id="92"/>
      <w:bookmarkEnd w:id="93"/>
      <w:bookmarkEnd w:id="94"/>
      <w:bookmarkEnd w:id="95"/>
      <w:bookmarkEnd w:id="96"/>
      <w:bookmarkEnd w:id="97"/>
      <w:bookmarkEnd w:id="98"/>
      <w:bookmarkEnd w:id="99"/>
      <w:bookmarkEnd w:id="100"/>
    </w:p>
    <w:p>
      <w:pPr>
        <w:pStyle w:val="4"/>
        <w:widowControl w:val="0"/>
        <w:numPr>
          <w:ilvl w:val="0"/>
          <w:numId w:val="10"/>
        </w:numPr>
        <w:adjustRightInd/>
        <w:snapToGrid/>
        <w:spacing w:after="0" w:line="360" w:lineRule="auto"/>
        <w:ind w:firstLineChars="0"/>
        <w:jc w:val="both"/>
        <w:rPr>
          <w:rFonts w:cs="Arial"/>
        </w:rPr>
      </w:pPr>
      <w:bookmarkStart w:id="101" w:name="_Toc66777430"/>
      <w:bookmarkStart w:id="102" w:name="_Toc66779291"/>
      <w:bookmarkStart w:id="103" w:name="_Toc66779663"/>
      <w:bookmarkStart w:id="104" w:name="_Toc66780077"/>
      <w:bookmarkStart w:id="105" w:name="_Toc292896439"/>
      <w:bookmarkStart w:id="106" w:name="_Toc323744412"/>
      <w:bookmarkStart w:id="107" w:name="_Toc346192604"/>
      <w:bookmarkStart w:id="108" w:name="_Toc346219371"/>
      <w:bookmarkStart w:id="109" w:name="_Toc362946154"/>
      <w:r>
        <w:rPr>
          <w:rFonts w:cs="Arial"/>
        </w:rPr>
        <w:t>转子</w:t>
      </w:r>
      <w:r>
        <w:rPr>
          <w:rFonts w:hint="eastAsia" w:cs="Arial"/>
        </w:rPr>
        <w:t>过</w:t>
      </w:r>
      <w:r>
        <w:rPr>
          <w:rFonts w:cs="Arial"/>
        </w:rPr>
        <w:t>压保护</w:t>
      </w:r>
      <w:bookmarkEnd w:id="101"/>
      <w:bookmarkEnd w:id="102"/>
      <w:bookmarkEnd w:id="103"/>
      <w:bookmarkEnd w:id="104"/>
      <w:bookmarkEnd w:id="105"/>
      <w:bookmarkEnd w:id="106"/>
      <w:bookmarkEnd w:id="107"/>
      <w:bookmarkEnd w:id="108"/>
      <w:bookmarkEnd w:id="109"/>
    </w:p>
    <w:p>
      <w:pPr>
        <w:pStyle w:val="4"/>
        <w:widowControl w:val="0"/>
        <w:numPr>
          <w:ilvl w:val="0"/>
          <w:numId w:val="10"/>
        </w:numPr>
        <w:adjustRightInd/>
        <w:snapToGrid/>
        <w:spacing w:after="0" w:line="360" w:lineRule="auto"/>
        <w:ind w:firstLineChars="0"/>
        <w:jc w:val="both"/>
        <w:rPr>
          <w:rFonts w:cs="Arial"/>
        </w:rPr>
      </w:pPr>
      <w:bookmarkStart w:id="110" w:name="_Toc66779664"/>
      <w:bookmarkStart w:id="111" w:name="_Toc66780078"/>
      <w:bookmarkStart w:id="112" w:name="_Toc66777431"/>
      <w:bookmarkStart w:id="113" w:name="_Toc66779292"/>
      <w:bookmarkStart w:id="114" w:name="_Toc292896440"/>
      <w:bookmarkStart w:id="115" w:name="_Toc323744413"/>
      <w:bookmarkStart w:id="116" w:name="_Toc346192605"/>
      <w:bookmarkStart w:id="117" w:name="_Toc346219372"/>
      <w:bookmarkStart w:id="118" w:name="_Toc362946155"/>
      <w:r>
        <w:rPr>
          <w:rFonts w:cs="Arial"/>
        </w:rPr>
        <w:t>定子过流保护</w:t>
      </w:r>
      <w:bookmarkEnd w:id="110"/>
      <w:bookmarkEnd w:id="111"/>
      <w:bookmarkEnd w:id="112"/>
      <w:bookmarkEnd w:id="113"/>
      <w:bookmarkEnd w:id="114"/>
      <w:bookmarkEnd w:id="115"/>
      <w:bookmarkEnd w:id="116"/>
      <w:bookmarkEnd w:id="117"/>
      <w:bookmarkEnd w:id="118"/>
    </w:p>
    <w:p>
      <w:pPr>
        <w:pStyle w:val="4"/>
        <w:widowControl w:val="0"/>
        <w:numPr>
          <w:ilvl w:val="0"/>
          <w:numId w:val="10"/>
        </w:numPr>
        <w:adjustRightInd/>
        <w:snapToGrid/>
        <w:spacing w:after="0" w:line="360" w:lineRule="auto"/>
        <w:ind w:firstLineChars="0"/>
        <w:jc w:val="both"/>
        <w:rPr>
          <w:rFonts w:cs="Arial"/>
        </w:rPr>
      </w:pPr>
      <w:bookmarkStart w:id="119" w:name="_Toc66777432"/>
      <w:bookmarkStart w:id="120" w:name="_Toc66779293"/>
      <w:bookmarkStart w:id="121" w:name="_Toc66779665"/>
      <w:bookmarkStart w:id="122" w:name="_Toc66780079"/>
      <w:bookmarkStart w:id="123" w:name="_Toc292896441"/>
      <w:bookmarkStart w:id="124" w:name="_Toc323744414"/>
      <w:bookmarkStart w:id="125" w:name="_Toc346192606"/>
      <w:bookmarkStart w:id="126" w:name="_Toc346219373"/>
      <w:bookmarkStart w:id="127" w:name="_Toc362946156"/>
      <w:r>
        <w:rPr>
          <w:rFonts w:cs="Arial"/>
        </w:rPr>
        <w:t>转子过流保护</w:t>
      </w:r>
      <w:bookmarkEnd w:id="119"/>
      <w:bookmarkEnd w:id="120"/>
      <w:bookmarkEnd w:id="121"/>
      <w:bookmarkEnd w:id="122"/>
      <w:bookmarkEnd w:id="123"/>
      <w:bookmarkEnd w:id="124"/>
      <w:bookmarkEnd w:id="125"/>
      <w:bookmarkEnd w:id="126"/>
      <w:bookmarkEnd w:id="127"/>
    </w:p>
    <w:p>
      <w:pPr>
        <w:pStyle w:val="4"/>
        <w:widowControl w:val="0"/>
        <w:numPr>
          <w:ilvl w:val="0"/>
          <w:numId w:val="10"/>
        </w:numPr>
        <w:adjustRightInd/>
        <w:snapToGrid/>
        <w:spacing w:after="0" w:line="360" w:lineRule="auto"/>
        <w:ind w:firstLineChars="0"/>
        <w:jc w:val="both"/>
        <w:rPr>
          <w:rFonts w:cs="Arial"/>
        </w:rPr>
      </w:pPr>
      <w:bookmarkStart w:id="128" w:name="_Toc66777433"/>
      <w:bookmarkStart w:id="129" w:name="_Toc66779294"/>
      <w:bookmarkStart w:id="130" w:name="_Toc66779666"/>
      <w:bookmarkStart w:id="131" w:name="_Toc66780080"/>
      <w:bookmarkStart w:id="132" w:name="_Toc292896442"/>
      <w:bookmarkStart w:id="133" w:name="_Toc323744415"/>
      <w:bookmarkStart w:id="134" w:name="_Toc346192607"/>
      <w:bookmarkStart w:id="135" w:name="_Toc346219374"/>
      <w:bookmarkStart w:id="136" w:name="_Toc362946157"/>
      <w:r>
        <w:rPr>
          <w:rFonts w:hint="eastAsia" w:cs="Arial"/>
        </w:rPr>
        <w:t>超速</w:t>
      </w:r>
      <w:r>
        <w:rPr>
          <w:rFonts w:cs="Arial"/>
        </w:rPr>
        <w:t>保护</w:t>
      </w:r>
      <w:bookmarkEnd w:id="128"/>
      <w:bookmarkEnd w:id="129"/>
      <w:bookmarkEnd w:id="130"/>
      <w:bookmarkEnd w:id="131"/>
      <w:bookmarkEnd w:id="132"/>
      <w:bookmarkEnd w:id="133"/>
      <w:bookmarkEnd w:id="134"/>
      <w:bookmarkEnd w:id="135"/>
      <w:bookmarkEnd w:id="136"/>
    </w:p>
    <w:p>
      <w:pPr>
        <w:pStyle w:val="4"/>
        <w:widowControl w:val="0"/>
        <w:numPr>
          <w:ilvl w:val="0"/>
          <w:numId w:val="10"/>
        </w:numPr>
        <w:adjustRightInd/>
        <w:snapToGrid/>
        <w:spacing w:after="0" w:line="360" w:lineRule="auto"/>
        <w:ind w:firstLineChars="0"/>
        <w:jc w:val="both"/>
        <w:rPr>
          <w:rFonts w:cs="Arial"/>
        </w:rPr>
      </w:pPr>
      <w:bookmarkStart w:id="137" w:name="_Toc66777435"/>
      <w:bookmarkStart w:id="138" w:name="_Toc66779296"/>
      <w:bookmarkStart w:id="139" w:name="_Toc66779668"/>
      <w:bookmarkStart w:id="140" w:name="_Toc66780082"/>
      <w:bookmarkStart w:id="141" w:name="_Toc292896444"/>
      <w:bookmarkStart w:id="142" w:name="_Toc323744417"/>
      <w:bookmarkStart w:id="143" w:name="_Toc346192609"/>
      <w:bookmarkStart w:id="144" w:name="_Toc346219376"/>
      <w:bookmarkStart w:id="145" w:name="_Toc362946159"/>
      <w:r>
        <w:rPr>
          <w:rFonts w:cs="Arial"/>
        </w:rPr>
        <w:t>设备过热保护</w:t>
      </w:r>
      <w:bookmarkEnd w:id="137"/>
      <w:bookmarkEnd w:id="138"/>
      <w:bookmarkEnd w:id="139"/>
      <w:bookmarkEnd w:id="140"/>
      <w:bookmarkEnd w:id="141"/>
      <w:bookmarkEnd w:id="142"/>
      <w:bookmarkEnd w:id="143"/>
      <w:bookmarkEnd w:id="144"/>
      <w:bookmarkEnd w:id="145"/>
    </w:p>
    <w:p>
      <w:pPr>
        <w:pStyle w:val="4"/>
        <w:widowControl w:val="0"/>
        <w:numPr>
          <w:ilvl w:val="0"/>
          <w:numId w:val="10"/>
        </w:numPr>
        <w:adjustRightInd/>
        <w:snapToGrid/>
        <w:spacing w:after="0" w:line="360" w:lineRule="auto"/>
        <w:ind w:firstLineChars="0"/>
        <w:jc w:val="both"/>
        <w:rPr>
          <w:rFonts w:cs="Arial"/>
        </w:rPr>
      </w:pPr>
      <w:bookmarkStart w:id="146" w:name="_Toc66777436"/>
      <w:bookmarkStart w:id="147" w:name="_Toc66779297"/>
      <w:bookmarkStart w:id="148" w:name="_Toc66779669"/>
      <w:bookmarkStart w:id="149" w:name="_Toc66780083"/>
      <w:bookmarkStart w:id="150" w:name="_Toc292896445"/>
      <w:bookmarkStart w:id="151" w:name="_Toc323744418"/>
      <w:bookmarkStart w:id="152" w:name="_Toc346192610"/>
      <w:bookmarkStart w:id="153" w:name="_Toc346219377"/>
      <w:bookmarkStart w:id="154" w:name="_Toc362946160"/>
      <w:r>
        <w:rPr>
          <w:rFonts w:hint="eastAsia" w:cs="Arial"/>
        </w:rPr>
        <w:t>定子/转子</w:t>
      </w:r>
      <w:r>
        <w:rPr>
          <w:rFonts w:cs="Arial"/>
        </w:rPr>
        <w:t>接地保护</w:t>
      </w:r>
      <w:bookmarkEnd w:id="146"/>
      <w:bookmarkEnd w:id="147"/>
      <w:bookmarkEnd w:id="148"/>
      <w:bookmarkEnd w:id="149"/>
      <w:bookmarkEnd w:id="150"/>
      <w:bookmarkEnd w:id="151"/>
      <w:bookmarkEnd w:id="152"/>
      <w:bookmarkEnd w:id="153"/>
      <w:bookmarkEnd w:id="154"/>
    </w:p>
    <w:p>
      <w:pPr>
        <w:pStyle w:val="4"/>
        <w:widowControl w:val="0"/>
        <w:numPr>
          <w:ilvl w:val="0"/>
          <w:numId w:val="10"/>
        </w:numPr>
        <w:adjustRightInd/>
        <w:snapToGrid/>
        <w:spacing w:after="0" w:line="360" w:lineRule="auto"/>
        <w:ind w:firstLineChars="0"/>
        <w:jc w:val="both"/>
        <w:rPr>
          <w:rFonts w:cs="Arial"/>
        </w:rPr>
      </w:pPr>
      <w:r>
        <w:rPr>
          <w:rFonts w:hint="eastAsia" w:cs="Arial"/>
        </w:rPr>
        <w:t>桥臂快熔/过压快熔熔断保护</w:t>
      </w:r>
    </w:p>
    <w:p>
      <w:pPr>
        <w:pStyle w:val="4"/>
        <w:widowControl w:val="0"/>
        <w:numPr>
          <w:ilvl w:val="0"/>
          <w:numId w:val="10"/>
        </w:numPr>
        <w:adjustRightInd/>
        <w:snapToGrid/>
        <w:spacing w:after="0" w:line="360" w:lineRule="auto"/>
        <w:ind w:firstLineChars="0"/>
        <w:jc w:val="both"/>
        <w:rPr>
          <w:rFonts w:cs="Arial"/>
        </w:rPr>
      </w:pPr>
      <w:r>
        <w:rPr>
          <w:rFonts w:hint="eastAsia" w:cs="Arial"/>
        </w:rPr>
        <w:t>同步电源欠压保护</w:t>
      </w:r>
    </w:p>
    <w:p>
      <w:pPr>
        <w:pStyle w:val="4"/>
        <w:widowControl w:val="0"/>
        <w:numPr>
          <w:ilvl w:val="0"/>
          <w:numId w:val="10"/>
        </w:numPr>
        <w:adjustRightInd/>
        <w:snapToGrid/>
        <w:spacing w:after="0" w:line="360" w:lineRule="auto"/>
        <w:ind w:firstLineChars="0"/>
        <w:jc w:val="both"/>
        <w:rPr>
          <w:rFonts w:cs="Arial"/>
        </w:rPr>
      </w:pPr>
      <w:r>
        <w:rPr>
          <w:rFonts w:hint="eastAsia" w:cs="Arial"/>
        </w:rPr>
        <w:t>稳压电源故障保护</w:t>
      </w:r>
    </w:p>
    <w:p>
      <w:pPr>
        <w:pStyle w:val="4"/>
        <w:widowControl w:val="0"/>
        <w:numPr>
          <w:ilvl w:val="0"/>
          <w:numId w:val="10"/>
        </w:numPr>
        <w:adjustRightInd/>
        <w:snapToGrid/>
        <w:spacing w:after="0" w:line="360" w:lineRule="auto"/>
        <w:ind w:firstLineChars="0"/>
        <w:jc w:val="both"/>
        <w:rPr>
          <w:rFonts w:cs="Arial"/>
        </w:rPr>
      </w:pPr>
      <w:r>
        <w:rPr>
          <w:rFonts w:hint="eastAsia" w:cs="Arial"/>
        </w:rPr>
        <w:t>变流器风机故障</w:t>
      </w:r>
    </w:p>
    <w:p>
      <w:pPr>
        <w:pStyle w:val="4"/>
        <w:widowControl w:val="0"/>
        <w:numPr>
          <w:ilvl w:val="0"/>
          <w:numId w:val="10"/>
        </w:numPr>
        <w:adjustRightInd/>
        <w:snapToGrid/>
        <w:spacing w:after="0" w:line="360" w:lineRule="auto"/>
        <w:ind w:firstLineChars="0"/>
        <w:jc w:val="both"/>
        <w:rPr>
          <w:rFonts w:cs="Arial"/>
        </w:rPr>
      </w:pPr>
      <w:r>
        <w:rPr>
          <w:rFonts w:hint="eastAsia" w:cs="Arial"/>
        </w:rPr>
        <w:t>电机定子绕组温度保护</w:t>
      </w:r>
    </w:p>
    <w:p>
      <w:pPr>
        <w:pStyle w:val="4"/>
        <w:widowControl w:val="0"/>
        <w:numPr>
          <w:ilvl w:val="0"/>
          <w:numId w:val="10"/>
        </w:numPr>
        <w:adjustRightInd/>
        <w:snapToGrid/>
        <w:spacing w:after="0" w:line="360" w:lineRule="auto"/>
        <w:ind w:firstLineChars="0"/>
        <w:jc w:val="both"/>
        <w:rPr>
          <w:rFonts w:cs="Arial"/>
        </w:rPr>
      </w:pPr>
      <w:r>
        <w:rPr>
          <w:rFonts w:hint="eastAsia" w:cs="Arial"/>
        </w:rPr>
        <w:t>电机轴承温度保护</w:t>
      </w:r>
    </w:p>
    <w:p>
      <w:pPr>
        <w:pStyle w:val="4"/>
        <w:widowControl w:val="0"/>
        <w:numPr>
          <w:ilvl w:val="0"/>
          <w:numId w:val="10"/>
        </w:numPr>
        <w:adjustRightInd/>
        <w:snapToGrid/>
        <w:spacing w:after="0" w:line="360" w:lineRule="auto"/>
        <w:ind w:firstLineChars="0"/>
        <w:jc w:val="both"/>
        <w:rPr>
          <w:rFonts w:cs="Arial"/>
        </w:rPr>
      </w:pPr>
      <w:r>
        <w:rPr>
          <w:rFonts w:hint="eastAsia" w:cs="Arial"/>
        </w:rPr>
        <w:t>电机润滑油站故障</w:t>
      </w:r>
    </w:p>
    <w:p>
      <w:pPr>
        <w:pStyle w:val="4"/>
        <w:widowControl w:val="0"/>
        <w:numPr>
          <w:ilvl w:val="0"/>
          <w:numId w:val="10"/>
        </w:numPr>
        <w:adjustRightInd/>
        <w:snapToGrid/>
        <w:spacing w:after="0" w:line="360" w:lineRule="auto"/>
        <w:ind w:firstLineChars="0"/>
        <w:jc w:val="both"/>
        <w:rPr>
          <w:rFonts w:cs="Arial"/>
        </w:rPr>
      </w:pPr>
      <w:r>
        <w:rPr>
          <w:rFonts w:hint="eastAsia" w:cs="Arial"/>
        </w:rPr>
        <w:t>通讯故障及软件故障</w:t>
      </w:r>
    </w:p>
    <w:p>
      <w:pPr>
        <w:pStyle w:val="2"/>
        <w:numPr>
          <w:ilvl w:val="0"/>
          <w:numId w:val="0"/>
        </w:numPr>
        <w:spacing w:beforeLines="50" w:after="0"/>
        <w:ind w:left="492" w:hanging="432"/>
        <w:rPr>
          <w:rFonts w:ascii="Tahoma" w:hAnsi="Tahoma" w:eastAsia="微软雅黑" w:cs="Arial"/>
          <w:kern w:val="0"/>
          <w:sz w:val="22"/>
          <w:szCs w:val="22"/>
        </w:rPr>
      </w:pPr>
      <w:bookmarkStart w:id="155" w:name="_Toc425923321"/>
      <w:bookmarkStart w:id="156" w:name="_Toc513579816"/>
      <w:bookmarkStart w:id="157" w:name="_Toc513579838"/>
      <w:bookmarkStart w:id="158" w:name="_Toc8369414"/>
      <w:bookmarkStart w:id="159" w:name="_Toc8369500"/>
      <w:bookmarkStart w:id="160" w:name="_Toc63687865"/>
      <w:r>
        <w:rPr>
          <w:rFonts w:hint="eastAsia" w:ascii="Tahoma" w:hAnsi="Tahoma" w:eastAsia="微软雅黑" w:cs="Arial"/>
          <w:kern w:val="0"/>
          <w:sz w:val="22"/>
          <w:szCs w:val="22"/>
        </w:rPr>
        <w:t>五、</w:t>
      </w:r>
      <w:r>
        <w:rPr>
          <w:rFonts w:ascii="Tahoma" w:hAnsi="Tahoma" w:eastAsia="微软雅黑" w:cs="Arial"/>
          <w:kern w:val="0"/>
          <w:sz w:val="22"/>
          <w:szCs w:val="22"/>
        </w:rPr>
        <w:t>环境要求</w:t>
      </w:r>
      <w:bookmarkEnd w:id="155"/>
      <w:bookmarkEnd w:id="156"/>
      <w:bookmarkEnd w:id="157"/>
      <w:bookmarkEnd w:id="158"/>
      <w:bookmarkEnd w:id="159"/>
      <w:bookmarkEnd w:id="160"/>
      <w:bookmarkStart w:id="161" w:name="_Toc425923322"/>
    </w:p>
    <w:bookmarkEnd w:id="161"/>
    <w:p>
      <w:pPr>
        <w:widowControl w:val="0"/>
        <w:numPr>
          <w:ilvl w:val="0"/>
          <w:numId w:val="11"/>
        </w:numPr>
        <w:adjustRightInd/>
        <w:snapToGrid/>
        <w:spacing w:after="0" w:line="360" w:lineRule="auto"/>
        <w:ind w:left="709" w:hanging="425"/>
        <w:jc w:val="both"/>
        <w:rPr>
          <w:rFonts w:cs="Arial"/>
          <w:b/>
          <w:bCs/>
        </w:rPr>
      </w:pPr>
      <w:r>
        <w:rPr>
          <w:rFonts w:cs="Arial"/>
          <w:b/>
          <w:bCs/>
        </w:rPr>
        <w:t>接地要求</w:t>
      </w:r>
    </w:p>
    <w:p>
      <w:pPr>
        <w:rPr>
          <w:rFonts w:cs="Arial"/>
        </w:rPr>
      </w:pPr>
      <w:r>
        <w:rPr>
          <w:rFonts w:hint="eastAsia" w:cs="Arial"/>
        </w:rPr>
        <w:t xml:space="preserve">    </w:t>
      </w:r>
      <w:r>
        <w:rPr>
          <w:rFonts w:cs="Arial"/>
        </w:rPr>
        <w:t>要求接地电阻≤1</w:t>
      </w:r>
      <w:r>
        <w:rPr>
          <w:rFonts w:cs="Arial"/>
        </w:rPr>
        <w:sym w:font="Symbol" w:char="F057"/>
      </w:r>
      <w:r>
        <w:rPr>
          <w:rFonts w:cs="Arial"/>
        </w:rPr>
        <w:t>，每个柜体要求可靠的与厂房大地连接。</w:t>
      </w:r>
    </w:p>
    <w:p>
      <w:pPr>
        <w:widowControl w:val="0"/>
        <w:numPr>
          <w:ilvl w:val="0"/>
          <w:numId w:val="11"/>
        </w:numPr>
        <w:adjustRightInd/>
        <w:snapToGrid/>
        <w:spacing w:after="0" w:line="360" w:lineRule="auto"/>
        <w:ind w:left="709" w:hanging="425"/>
        <w:jc w:val="both"/>
        <w:rPr>
          <w:rFonts w:cs="Arial"/>
          <w:b/>
          <w:bCs/>
        </w:rPr>
      </w:pPr>
      <w:r>
        <w:rPr>
          <w:rFonts w:cs="Arial"/>
          <w:b/>
          <w:bCs/>
        </w:rPr>
        <w:t>供电电源要求</w:t>
      </w:r>
    </w:p>
    <w:p>
      <w:pPr>
        <w:rPr>
          <w:rFonts w:cs="Arial"/>
        </w:rPr>
      </w:pPr>
      <w:r>
        <w:rPr>
          <w:rFonts w:cs="Arial"/>
        </w:rPr>
        <w:t xml:space="preserve">   </w:t>
      </w:r>
      <w:r>
        <w:rPr>
          <w:rFonts w:hint="eastAsia" w:cs="Arial"/>
        </w:rPr>
        <w:t xml:space="preserve"> </w:t>
      </w:r>
      <w:r>
        <w:rPr>
          <w:rFonts w:cs="Arial"/>
        </w:rPr>
        <w:t>电压：10</w:t>
      </w:r>
      <w:r>
        <w:rPr>
          <w:rFonts w:hint="eastAsia" w:cs="Arial"/>
        </w:rPr>
        <w:t>k</w:t>
      </w:r>
      <w:r>
        <w:rPr>
          <w:rFonts w:cs="Arial"/>
        </w:rPr>
        <w:t>V±</w:t>
      </w:r>
      <w:r>
        <w:rPr>
          <w:rFonts w:hint="eastAsia" w:cs="Arial"/>
        </w:rPr>
        <w:t>10</w:t>
      </w:r>
      <w:r>
        <w:rPr>
          <w:rFonts w:cs="Arial"/>
        </w:rPr>
        <w:t>﹪</w:t>
      </w:r>
    </w:p>
    <w:p>
      <w:pPr>
        <w:rPr>
          <w:rFonts w:cs="Arial"/>
        </w:rPr>
      </w:pPr>
      <w:r>
        <w:rPr>
          <w:rFonts w:cs="Arial"/>
        </w:rPr>
        <w:t xml:space="preserve">   </w:t>
      </w:r>
      <w:r>
        <w:rPr>
          <w:rFonts w:hint="eastAsia" w:cs="Arial"/>
        </w:rPr>
        <w:t xml:space="preserve"> </w:t>
      </w:r>
      <w:r>
        <w:rPr>
          <w:rFonts w:cs="Arial"/>
        </w:rPr>
        <w:t xml:space="preserve">频率：50Hz </w:t>
      </w:r>
      <w:r>
        <w:rPr>
          <w:rFonts w:cs="Arial"/>
          <w:u w:val="single"/>
        </w:rPr>
        <w:t>+</w:t>
      </w:r>
      <w:r>
        <w:rPr>
          <w:rFonts w:hint="eastAsia" w:cs="Arial"/>
        </w:rPr>
        <w:t>1</w:t>
      </w:r>
      <w:r>
        <w:rPr>
          <w:rFonts w:cs="Arial"/>
        </w:rPr>
        <w:t>.</w:t>
      </w:r>
      <w:r>
        <w:rPr>
          <w:rFonts w:hint="eastAsia" w:cs="Arial"/>
        </w:rPr>
        <w:t>0</w:t>
      </w:r>
      <w:r>
        <w:rPr>
          <w:rFonts w:cs="Arial"/>
        </w:rPr>
        <w:t xml:space="preserve"> Hz</w:t>
      </w:r>
    </w:p>
    <w:p>
      <w:pPr>
        <w:widowControl w:val="0"/>
        <w:numPr>
          <w:ilvl w:val="0"/>
          <w:numId w:val="11"/>
        </w:numPr>
        <w:adjustRightInd/>
        <w:snapToGrid/>
        <w:spacing w:after="0" w:line="360" w:lineRule="auto"/>
        <w:ind w:left="709" w:hanging="425"/>
        <w:jc w:val="both"/>
        <w:rPr>
          <w:rFonts w:cs="Arial"/>
          <w:b/>
          <w:bCs/>
        </w:rPr>
      </w:pPr>
      <w:r>
        <w:rPr>
          <w:rFonts w:cs="Arial"/>
          <w:b/>
          <w:bCs/>
        </w:rPr>
        <w:t>施工要求</w:t>
      </w:r>
    </w:p>
    <w:p>
      <w:pPr>
        <w:rPr>
          <w:rFonts w:cs="Arial"/>
        </w:rPr>
      </w:pPr>
      <w:r>
        <w:rPr>
          <w:rFonts w:hint="eastAsia" w:cs="Arial"/>
        </w:rPr>
        <w:t xml:space="preserve">    </w:t>
      </w:r>
      <w:r>
        <w:rPr>
          <w:rFonts w:cs="Arial"/>
        </w:rPr>
        <w:t>高低压动力电缆与控制信号电缆隔层铺设，控制线采用多股软线，所有接线采用压接工艺。</w:t>
      </w:r>
    </w:p>
    <w:p>
      <w:pPr>
        <w:widowControl w:val="0"/>
        <w:numPr>
          <w:ilvl w:val="0"/>
          <w:numId w:val="11"/>
        </w:numPr>
        <w:adjustRightInd/>
        <w:snapToGrid/>
        <w:spacing w:after="0" w:line="360" w:lineRule="auto"/>
        <w:ind w:left="709" w:hanging="425"/>
        <w:jc w:val="both"/>
        <w:rPr>
          <w:rFonts w:cs="Arial"/>
          <w:b/>
          <w:bCs/>
        </w:rPr>
      </w:pPr>
      <w:r>
        <w:rPr>
          <w:rFonts w:cs="Arial"/>
          <w:b/>
          <w:bCs/>
        </w:rPr>
        <w:t>温度要求</w:t>
      </w:r>
    </w:p>
    <w:p>
      <w:pPr>
        <w:pStyle w:val="19"/>
        <w:numPr>
          <w:ilvl w:val="0"/>
          <w:numId w:val="8"/>
        </w:numPr>
        <w:ind w:firstLineChars="0"/>
        <w:rPr>
          <w:rFonts w:cs="Arial"/>
        </w:rPr>
      </w:pPr>
      <w:r>
        <w:rPr>
          <w:rFonts w:cs="Arial"/>
        </w:rPr>
        <w:t xml:space="preserve">储存时：－25 </w:t>
      </w:r>
      <w:r>
        <w:rPr>
          <w:rFonts w:cs="Arial"/>
          <w:vertAlign w:val="superscript"/>
        </w:rPr>
        <w:t>0</w:t>
      </w:r>
      <w:r>
        <w:rPr>
          <w:rFonts w:cs="Arial"/>
        </w:rPr>
        <w:t xml:space="preserve">C～＋50 </w:t>
      </w:r>
      <w:r>
        <w:rPr>
          <w:rFonts w:cs="Arial"/>
          <w:vertAlign w:val="superscript"/>
        </w:rPr>
        <w:t>0</w:t>
      </w:r>
      <w:r>
        <w:rPr>
          <w:rFonts w:cs="Arial"/>
        </w:rPr>
        <w:t>C</w:t>
      </w:r>
    </w:p>
    <w:p>
      <w:pPr>
        <w:pStyle w:val="19"/>
        <w:numPr>
          <w:ilvl w:val="0"/>
          <w:numId w:val="8"/>
        </w:numPr>
        <w:ind w:firstLineChars="0"/>
        <w:rPr>
          <w:rFonts w:cs="Arial"/>
        </w:rPr>
      </w:pPr>
      <w:r>
        <w:rPr>
          <w:rFonts w:cs="Arial"/>
        </w:rPr>
        <w:t xml:space="preserve">运输时：－25 </w:t>
      </w:r>
      <w:r>
        <w:rPr>
          <w:rFonts w:cs="Arial"/>
          <w:vertAlign w:val="superscript"/>
        </w:rPr>
        <w:t>0</w:t>
      </w:r>
      <w:r>
        <w:rPr>
          <w:rFonts w:cs="Arial"/>
        </w:rPr>
        <w:t xml:space="preserve">C～＋50 </w:t>
      </w:r>
      <w:r>
        <w:rPr>
          <w:rFonts w:cs="Arial"/>
          <w:vertAlign w:val="superscript"/>
        </w:rPr>
        <w:t>0</w:t>
      </w:r>
      <w:r>
        <w:rPr>
          <w:rFonts w:cs="Arial"/>
        </w:rPr>
        <w:t>C</w:t>
      </w:r>
    </w:p>
    <w:p>
      <w:pPr>
        <w:pStyle w:val="19"/>
        <w:numPr>
          <w:ilvl w:val="0"/>
          <w:numId w:val="8"/>
        </w:numPr>
        <w:ind w:firstLineChars="0"/>
        <w:rPr>
          <w:rFonts w:cs="Arial"/>
        </w:rPr>
      </w:pPr>
      <w:r>
        <w:rPr>
          <w:rFonts w:cs="Arial"/>
        </w:rPr>
        <w:t xml:space="preserve">运行时：0 </w:t>
      </w:r>
      <w:r>
        <w:rPr>
          <w:rFonts w:cs="Arial"/>
          <w:vertAlign w:val="superscript"/>
        </w:rPr>
        <w:t>0</w:t>
      </w:r>
      <w:r>
        <w:rPr>
          <w:rFonts w:cs="Arial"/>
        </w:rPr>
        <w:t xml:space="preserve">C～＋40 </w:t>
      </w:r>
      <w:r>
        <w:rPr>
          <w:rFonts w:cs="Arial"/>
          <w:vertAlign w:val="superscript"/>
        </w:rPr>
        <w:t>0</w:t>
      </w:r>
      <w:r>
        <w:rPr>
          <w:rFonts w:cs="Arial"/>
        </w:rPr>
        <w:t>C</w:t>
      </w:r>
    </w:p>
    <w:p>
      <w:pPr>
        <w:pStyle w:val="19"/>
        <w:numPr>
          <w:ilvl w:val="0"/>
          <w:numId w:val="8"/>
        </w:numPr>
        <w:ind w:firstLineChars="0"/>
        <w:rPr>
          <w:rFonts w:cs="Arial"/>
        </w:rPr>
      </w:pPr>
      <w:r>
        <w:rPr>
          <w:rFonts w:cs="Arial"/>
        </w:rPr>
        <w:t xml:space="preserve">环境温度为＋25 </w:t>
      </w:r>
      <w:r>
        <w:rPr>
          <w:rFonts w:cs="Arial"/>
          <w:vertAlign w:val="superscript"/>
        </w:rPr>
        <w:t>0</w:t>
      </w:r>
      <w:r>
        <w:rPr>
          <w:rFonts w:cs="Arial"/>
        </w:rPr>
        <w:t>C时，相对湿度不大于85％，且无结露现象。</w:t>
      </w:r>
    </w:p>
    <w:p>
      <w:pPr>
        <w:pStyle w:val="19"/>
        <w:numPr>
          <w:ilvl w:val="0"/>
          <w:numId w:val="8"/>
        </w:numPr>
        <w:ind w:firstLineChars="0"/>
        <w:rPr>
          <w:rFonts w:cs="Arial"/>
        </w:rPr>
      </w:pPr>
      <w:r>
        <w:rPr>
          <w:rFonts w:cs="Arial"/>
        </w:rPr>
        <w:t>周围空气中无足以损坏绝缘和腐蚀金属的气体及导电尘埃、无易燃易爆介质。</w:t>
      </w:r>
    </w:p>
    <w:p>
      <w:pPr>
        <w:pStyle w:val="19"/>
        <w:numPr>
          <w:ilvl w:val="0"/>
          <w:numId w:val="8"/>
        </w:numPr>
        <w:ind w:firstLineChars="0"/>
        <w:rPr>
          <w:rFonts w:cs="Arial"/>
        </w:rPr>
      </w:pPr>
      <w:r>
        <w:rPr>
          <w:rFonts w:cs="Arial"/>
        </w:rPr>
        <w:t>安装地点没有剧烈振动与冲击，安装倾斜度不大于5％。</w:t>
      </w:r>
    </w:p>
    <w:p>
      <w:pPr>
        <w:pStyle w:val="19"/>
        <w:numPr>
          <w:ilvl w:val="0"/>
          <w:numId w:val="8"/>
        </w:numPr>
        <w:ind w:firstLineChars="0"/>
        <w:rPr>
          <w:rFonts w:cs="Arial"/>
        </w:rPr>
      </w:pPr>
      <w:r>
        <w:rPr>
          <w:rFonts w:cs="Arial"/>
        </w:rPr>
        <w:t>各柜电缆进口要求封闭，与外界隔绝。</w:t>
      </w:r>
    </w:p>
    <w:p>
      <w:pPr>
        <w:pStyle w:val="2"/>
        <w:numPr>
          <w:ilvl w:val="0"/>
          <w:numId w:val="0"/>
        </w:numPr>
        <w:spacing w:beforeLines="50" w:after="0"/>
        <w:ind w:left="492" w:hanging="432"/>
        <w:rPr>
          <w:rFonts w:ascii="微软雅黑" w:hAnsi="微软雅黑" w:eastAsia="微软雅黑" w:cs="Arial"/>
          <w:sz w:val="21"/>
          <w:szCs w:val="21"/>
        </w:rPr>
      </w:pPr>
      <w:bookmarkStart w:id="162" w:name="_Toc8369415"/>
      <w:bookmarkStart w:id="163" w:name="_Toc8369501"/>
      <w:bookmarkStart w:id="164" w:name="_Toc63687866"/>
      <w:r>
        <w:rPr>
          <w:rFonts w:hint="eastAsia" w:ascii="微软雅黑" w:hAnsi="微软雅黑" w:eastAsia="微软雅黑" w:cs="Arial"/>
          <w:sz w:val="21"/>
          <w:szCs w:val="21"/>
        </w:rPr>
        <w:t>六、</w:t>
      </w:r>
      <w:r>
        <w:rPr>
          <w:rFonts w:ascii="微软雅黑" w:hAnsi="微软雅黑" w:eastAsia="微软雅黑" w:cs="Arial"/>
          <w:sz w:val="21"/>
          <w:szCs w:val="21"/>
        </w:rPr>
        <w:t>交交变频传动系统</w:t>
      </w:r>
      <w:r>
        <w:rPr>
          <w:rFonts w:hint="eastAsia" w:ascii="微软雅黑" w:hAnsi="微软雅黑" w:eastAsia="微软雅黑" w:cs="Arial"/>
          <w:sz w:val="21"/>
          <w:szCs w:val="21"/>
        </w:rPr>
        <w:t>性能</w:t>
      </w:r>
      <w:r>
        <w:rPr>
          <w:rFonts w:ascii="微软雅黑" w:hAnsi="微软雅黑" w:eastAsia="微软雅黑" w:cs="Arial"/>
          <w:sz w:val="21"/>
          <w:szCs w:val="21"/>
        </w:rPr>
        <w:t>指标</w:t>
      </w:r>
      <w:bookmarkEnd w:id="162"/>
      <w:bookmarkEnd w:id="163"/>
      <w:bookmarkEnd w:id="164"/>
    </w:p>
    <w:p>
      <w:pPr>
        <w:pStyle w:val="19"/>
        <w:numPr>
          <w:ilvl w:val="0"/>
          <w:numId w:val="8"/>
        </w:numPr>
        <w:ind w:firstLineChars="0"/>
        <w:rPr>
          <w:rFonts w:cs="Arial"/>
        </w:rPr>
      </w:pPr>
      <w:r>
        <w:rPr>
          <w:rFonts w:cs="Arial"/>
        </w:rPr>
        <w:t>变频器额定输出电压：</w:t>
      </w:r>
      <w:r>
        <w:rPr>
          <w:rFonts w:cs="Arial"/>
        </w:rPr>
        <w:tab/>
      </w:r>
      <w:r>
        <w:rPr>
          <w:rFonts w:cs="Arial"/>
        </w:rPr>
        <w:t xml:space="preserve">    三相/1650V</w:t>
      </w:r>
    </w:p>
    <w:p>
      <w:pPr>
        <w:pStyle w:val="19"/>
        <w:numPr>
          <w:ilvl w:val="0"/>
          <w:numId w:val="8"/>
        </w:numPr>
        <w:ind w:firstLineChars="0"/>
        <w:rPr>
          <w:rFonts w:cs="Arial"/>
        </w:rPr>
      </w:pPr>
      <w:r>
        <w:rPr>
          <w:rFonts w:cs="Arial"/>
        </w:rPr>
        <w:t>变频器输出频率：</w:t>
      </w:r>
      <w:r>
        <w:rPr>
          <w:rFonts w:cs="Arial"/>
        </w:rPr>
        <w:tab/>
      </w:r>
      <w:r>
        <w:rPr>
          <w:rFonts w:cs="Arial"/>
        </w:rPr>
        <w:tab/>
      </w:r>
      <w:r>
        <w:rPr>
          <w:rFonts w:cs="Arial"/>
        </w:rPr>
        <w:t xml:space="preserve">    0-12Hz</w:t>
      </w:r>
    </w:p>
    <w:p>
      <w:pPr>
        <w:pStyle w:val="19"/>
        <w:numPr>
          <w:ilvl w:val="0"/>
          <w:numId w:val="8"/>
        </w:numPr>
        <w:ind w:firstLineChars="0"/>
        <w:rPr>
          <w:rFonts w:cs="Arial"/>
        </w:rPr>
      </w:pPr>
      <w:r>
        <w:rPr>
          <w:rFonts w:cs="Arial"/>
        </w:rPr>
        <w:t>变频器额定输出电流：</w:t>
      </w:r>
      <w:r>
        <w:rPr>
          <w:rFonts w:cs="Arial"/>
        </w:rPr>
        <w:tab/>
      </w:r>
      <w:r>
        <w:rPr>
          <w:rFonts w:cs="Arial"/>
        </w:rPr>
        <w:t xml:space="preserve">    4000A</w:t>
      </w:r>
    </w:p>
    <w:p>
      <w:pPr>
        <w:pStyle w:val="19"/>
        <w:numPr>
          <w:ilvl w:val="0"/>
          <w:numId w:val="8"/>
        </w:numPr>
        <w:ind w:firstLineChars="0"/>
        <w:rPr>
          <w:rFonts w:cs="Arial"/>
        </w:rPr>
      </w:pPr>
      <w:r>
        <w:rPr>
          <w:rFonts w:cs="Arial"/>
        </w:rPr>
        <w:t>变频器过载能力：</w:t>
      </w:r>
      <w:r>
        <w:rPr>
          <w:rFonts w:cs="Arial"/>
        </w:rPr>
        <w:tab/>
      </w:r>
      <w:r>
        <w:rPr>
          <w:rFonts w:cs="Arial"/>
        </w:rPr>
        <w:t xml:space="preserve">       </w:t>
      </w:r>
      <w:r>
        <w:rPr>
          <w:rFonts w:hint="eastAsia" w:cs="Arial"/>
        </w:rPr>
        <w:t xml:space="preserve"> </w:t>
      </w:r>
      <w:r>
        <w:rPr>
          <w:rFonts w:cs="Arial"/>
        </w:rPr>
        <w:t>200%、1分钟</w:t>
      </w:r>
    </w:p>
    <w:p>
      <w:pPr>
        <w:pStyle w:val="19"/>
        <w:numPr>
          <w:ilvl w:val="0"/>
          <w:numId w:val="8"/>
        </w:numPr>
        <w:ind w:firstLineChars="0"/>
        <w:rPr>
          <w:rFonts w:cs="Arial"/>
        </w:rPr>
      </w:pPr>
      <w:r>
        <w:rPr>
          <w:rFonts w:cs="Arial"/>
        </w:rPr>
        <w:t>静态调速精度：</w:t>
      </w:r>
      <w:r>
        <w:rPr>
          <w:rFonts w:cs="Arial"/>
        </w:rPr>
        <w:tab/>
      </w:r>
      <w:r>
        <w:rPr>
          <w:rFonts w:cs="Arial"/>
        </w:rPr>
        <w:tab/>
      </w:r>
      <w:r>
        <w:rPr>
          <w:rFonts w:cs="Arial"/>
        </w:rPr>
        <w:tab/>
      </w:r>
      <w:r>
        <w:rPr>
          <w:rFonts w:cs="Arial"/>
        </w:rPr>
        <w:t xml:space="preserve"> 0.1%</w:t>
      </w:r>
    </w:p>
    <w:p>
      <w:pPr>
        <w:pStyle w:val="19"/>
        <w:numPr>
          <w:ilvl w:val="0"/>
          <w:numId w:val="8"/>
        </w:numPr>
        <w:ind w:firstLineChars="0"/>
        <w:rPr>
          <w:rFonts w:cs="Arial"/>
        </w:rPr>
      </w:pPr>
      <w:r>
        <w:rPr>
          <w:rFonts w:cs="Arial"/>
        </w:rPr>
        <w:t>速度控制响应时间：</w:t>
      </w:r>
      <w:r>
        <w:rPr>
          <w:rFonts w:cs="Arial"/>
        </w:rPr>
        <w:tab/>
      </w:r>
      <w:r>
        <w:rPr>
          <w:rFonts w:cs="Arial"/>
        </w:rPr>
        <w:tab/>
      </w:r>
      <w:r>
        <w:rPr>
          <w:rFonts w:cs="Arial"/>
        </w:rPr>
        <w:t xml:space="preserve"> 100ms</w:t>
      </w:r>
    </w:p>
    <w:p>
      <w:pPr>
        <w:pStyle w:val="19"/>
        <w:numPr>
          <w:ilvl w:val="0"/>
          <w:numId w:val="8"/>
        </w:numPr>
        <w:ind w:firstLineChars="0"/>
        <w:rPr>
          <w:rFonts w:cs="Arial"/>
        </w:rPr>
      </w:pPr>
      <w:r>
        <w:rPr>
          <w:rFonts w:cs="Arial"/>
        </w:rPr>
        <w:t>电流控制响应时间：</w:t>
      </w:r>
      <w:r>
        <w:rPr>
          <w:rFonts w:cs="Arial"/>
        </w:rPr>
        <w:tab/>
      </w:r>
      <w:r>
        <w:rPr>
          <w:rFonts w:cs="Arial"/>
        </w:rPr>
        <w:tab/>
      </w:r>
      <w:r>
        <w:rPr>
          <w:rFonts w:cs="Arial"/>
        </w:rPr>
        <w:t xml:space="preserve"> 10ms</w:t>
      </w:r>
    </w:p>
    <w:p>
      <w:pPr>
        <w:pStyle w:val="19"/>
        <w:numPr>
          <w:ilvl w:val="0"/>
          <w:numId w:val="8"/>
        </w:numPr>
        <w:ind w:firstLineChars="0"/>
        <w:rPr>
          <w:rFonts w:cs="Arial"/>
        </w:rPr>
      </w:pPr>
      <w:r>
        <w:rPr>
          <w:rFonts w:cs="Arial"/>
        </w:rPr>
        <w:t>主轴定位控制精度：</w:t>
      </w:r>
      <w:r>
        <w:rPr>
          <w:rFonts w:cs="Arial"/>
        </w:rPr>
        <w:tab/>
      </w:r>
      <w:r>
        <w:rPr>
          <w:rFonts w:cs="Arial"/>
        </w:rPr>
        <w:tab/>
      </w:r>
      <w:r>
        <w:rPr>
          <w:rFonts w:cs="Arial"/>
        </w:rPr>
        <w:t xml:space="preserve"> ≤</w:t>
      </w:r>
      <w:r>
        <w:rPr>
          <w:rFonts w:hint="eastAsia" w:cs="Arial"/>
        </w:rPr>
        <w:t>1</w:t>
      </w:r>
      <w:r>
        <w:rPr>
          <w:rFonts w:cs="Arial"/>
        </w:rPr>
        <w:t>.</w:t>
      </w:r>
      <w:r>
        <w:rPr>
          <w:rFonts w:hint="eastAsia" w:cs="Arial"/>
        </w:rPr>
        <w:t>0</w:t>
      </w:r>
      <w:r>
        <w:rPr>
          <w:rFonts w:cs="Arial"/>
        </w:rPr>
        <w:t>度</w:t>
      </w:r>
    </w:p>
    <w:p>
      <w:pPr>
        <w:pStyle w:val="19"/>
        <w:numPr>
          <w:ilvl w:val="0"/>
          <w:numId w:val="8"/>
        </w:numPr>
        <w:ind w:firstLineChars="0"/>
        <w:rPr>
          <w:rFonts w:cs="Arial"/>
        </w:rPr>
      </w:pPr>
      <w:r>
        <w:rPr>
          <w:rFonts w:cs="Arial"/>
        </w:rPr>
        <w:t>动态速降</w:t>
      </w:r>
      <w:r>
        <w:rPr>
          <w:rFonts w:hint="eastAsia" w:cs="Arial"/>
        </w:rPr>
        <w:t>当量：</w:t>
      </w:r>
      <w:r>
        <w:rPr>
          <w:rFonts w:cs="Arial"/>
        </w:rPr>
        <w:t xml:space="preserve">          </w:t>
      </w:r>
      <w:r>
        <w:rPr>
          <w:rFonts w:hint="eastAsia" w:cs="Arial"/>
        </w:rPr>
        <w:t xml:space="preserve"> </w:t>
      </w:r>
      <w:r>
        <w:rPr>
          <w:rFonts w:cs="Arial"/>
        </w:rPr>
        <w:t>≤</w:t>
      </w:r>
      <w:r>
        <w:rPr>
          <w:rFonts w:hint="eastAsia" w:cs="Arial"/>
        </w:rPr>
        <w:t>0.25%s</w:t>
      </w:r>
      <w:bookmarkStart w:id="165" w:name="_Toc513579818"/>
      <w:bookmarkStart w:id="166" w:name="_Toc513579840"/>
      <w:bookmarkStart w:id="167" w:name="_Toc8369416"/>
      <w:bookmarkStart w:id="168" w:name="_Toc8369502"/>
      <w:bookmarkStart w:id="169" w:name="_Toc63687867"/>
    </w:p>
    <w:p>
      <w:pPr>
        <w:rPr>
          <w:rFonts w:cs="Arial"/>
          <w:b/>
        </w:rPr>
      </w:pPr>
      <w:r>
        <w:rPr>
          <w:rFonts w:hint="eastAsia" w:hAnsi="宋体" w:cs="Arial"/>
          <w:b/>
        </w:rPr>
        <w:t>七、供货</w:t>
      </w:r>
      <w:r>
        <w:rPr>
          <w:rFonts w:hAnsi="宋体" w:cs="Arial"/>
          <w:b/>
        </w:rPr>
        <w:t>设备清单</w:t>
      </w:r>
      <w:bookmarkEnd w:id="165"/>
      <w:bookmarkEnd w:id="166"/>
      <w:bookmarkEnd w:id="167"/>
      <w:bookmarkEnd w:id="168"/>
      <w:bookmarkEnd w:id="169"/>
    </w:p>
    <w:tbl>
      <w:tblPr>
        <w:tblStyle w:val="15"/>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788"/>
        <w:gridCol w:w="3663"/>
        <w:gridCol w:w="709"/>
        <w:gridCol w:w="70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72" w:type="dxa"/>
            <w:vAlign w:val="center"/>
          </w:tcPr>
          <w:p>
            <w:pPr>
              <w:jc w:val="center"/>
              <w:rPr>
                <w:rFonts w:cs="Arial"/>
                <w:b/>
                <w:bCs/>
              </w:rPr>
            </w:pPr>
            <w:bookmarkStart w:id="170" w:name="_GoBack"/>
            <w:r>
              <w:rPr>
                <w:rFonts w:cs="Arial"/>
                <w:b/>
                <w:bCs/>
              </w:rPr>
              <w:t>序号</w:t>
            </w:r>
          </w:p>
        </w:tc>
        <w:tc>
          <w:tcPr>
            <w:tcW w:w="1788" w:type="dxa"/>
            <w:vAlign w:val="center"/>
          </w:tcPr>
          <w:p>
            <w:pPr>
              <w:jc w:val="center"/>
              <w:rPr>
                <w:rFonts w:cs="Arial"/>
                <w:b/>
                <w:bCs/>
              </w:rPr>
            </w:pPr>
            <w:r>
              <w:rPr>
                <w:rFonts w:hint="eastAsia" w:cs="Arial"/>
                <w:b/>
                <w:bCs/>
              </w:rPr>
              <w:t>名  称</w:t>
            </w:r>
          </w:p>
        </w:tc>
        <w:tc>
          <w:tcPr>
            <w:tcW w:w="3663" w:type="dxa"/>
            <w:vAlign w:val="center"/>
          </w:tcPr>
          <w:p>
            <w:pPr>
              <w:jc w:val="center"/>
              <w:rPr>
                <w:rFonts w:cs="Arial"/>
                <w:b/>
                <w:bCs/>
              </w:rPr>
            </w:pPr>
            <w:r>
              <w:rPr>
                <w:rFonts w:cs="Arial"/>
                <w:b/>
                <w:bCs/>
              </w:rPr>
              <w:t>规格型号</w:t>
            </w:r>
          </w:p>
        </w:tc>
        <w:tc>
          <w:tcPr>
            <w:tcW w:w="709" w:type="dxa"/>
            <w:vAlign w:val="center"/>
          </w:tcPr>
          <w:p>
            <w:pPr>
              <w:jc w:val="center"/>
              <w:rPr>
                <w:rFonts w:cs="Arial"/>
                <w:b/>
                <w:bCs/>
              </w:rPr>
            </w:pPr>
            <w:r>
              <w:rPr>
                <w:rFonts w:cs="Arial"/>
                <w:b/>
                <w:bCs/>
              </w:rPr>
              <w:t>单位</w:t>
            </w:r>
          </w:p>
        </w:tc>
        <w:tc>
          <w:tcPr>
            <w:tcW w:w="709" w:type="dxa"/>
            <w:vAlign w:val="center"/>
          </w:tcPr>
          <w:p>
            <w:pPr>
              <w:jc w:val="center"/>
              <w:rPr>
                <w:rFonts w:cs="Arial"/>
                <w:b/>
                <w:bCs/>
              </w:rPr>
            </w:pPr>
            <w:r>
              <w:rPr>
                <w:rFonts w:cs="Arial"/>
                <w:b/>
                <w:bCs/>
              </w:rPr>
              <w:t>数量</w:t>
            </w:r>
          </w:p>
        </w:tc>
        <w:tc>
          <w:tcPr>
            <w:tcW w:w="1559" w:type="dxa"/>
            <w:vAlign w:val="center"/>
          </w:tcPr>
          <w:p>
            <w:pPr>
              <w:jc w:val="center"/>
              <w:rPr>
                <w:rFonts w:cs="Arial"/>
                <w:b/>
                <w:bCs/>
              </w:rPr>
            </w:pPr>
            <w:r>
              <w:rPr>
                <w:rFonts w:cs="Arial"/>
                <w:b/>
                <w:bCs/>
              </w:rPr>
              <w:t>备注</w:t>
            </w:r>
          </w:p>
        </w:tc>
      </w:tr>
      <w:bookmarkEnd w:id="1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 w:hRule="atLeast"/>
          <w:jc w:val="center"/>
        </w:trPr>
        <w:tc>
          <w:tcPr>
            <w:tcW w:w="772" w:type="dxa"/>
            <w:vAlign w:val="center"/>
          </w:tcPr>
          <w:p>
            <w:pPr>
              <w:pStyle w:val="4"/>
              <w:ind w:firstLine="0" w:firstLineChars="0"/>
              <w:jc w:val="center"/>
              <w:rPr>
                <w:rFonts w:cs="Arial"/>
                <w:b/>
                <w:sz w:val="21"/>
                <w:szCs w:val="21"/>
              </w:rPr>
            </w:pPr>
            <w:r>
              <w:rPr>
                <w:rFonts w:cs="Arial"/>
                <w:b/>
                <w:sz w:val="21"/>
                <w:szCs w:val="21"/>
              </w:rPr>
              <w:t>1</w:t>
            </w:r>
          </w:p>
        </w:tc>
        <w:tc>
          <w:tcPr>
            <w:tcW w:w="1788" w:type="dxa"/>
            <w:vAlign w:val="center"/>
          </w:tcPr>
          <w:p>
            <w:pPr>
              <w:pStyle w:val="4"/>
              <w:ind w:left="105" w:hanging="105" w:hangingChars="50"/>
              <w:rPr>
                <w:rFonts w:cs="Arial"/>
                <w:sz w:val="21"/>
                <w:szCs w:val="21"/>
              </w:rPr>
            </w:pPr>
            <w:r>
              <w:rPr>
                <w:rFonts w:hint="eastAsia" w:cs="Arial"/>
                <w:sz w:val="21"/>
                <w:szCs w:val="21"/>
              </w:rPr>
              <w:t>定子晶闸管</w:t>
            </w:r>
            <w:r>
              <w:rPr>
                <w:rFonts w:cs="Arial"/>
                <w:sz w:val="21"/>
                <w:szCs w:val="21"/>
              </w:rPr>
              <w:t>主柜</w:t>
            </w:r>
          </w:p>
        </w:tc>
        <w:tc>
          <w:tcPr>
            <w:tcW w:w="3663" w:type="dxa"/>
            <w:tcBorders>
              <w:bottom w:val="single" w:color="auto" w:sz="4" w:space="0"/>
            </w:tcBorders>
            <w:vAlign w:val="center"/>
          </w:tcPr>
          <w:p>
            <w:pPr>
              <w:pStyle w:val="4"/>
              <w:ind w:firstLine="0" w:firstLineChars="0"/>
              <w:rPr>
                <w:rFonts w:cs="Arial"/>
                <w:sz w:val="21"/>
                <w:szCs w:val="21"/>
              </w:rPr>
            </w:pPr>
            <w:r>
              <w:rPr>
                <w:rFonts w:cs="Arial"/>
                <w:sz w:val="21"/>
                <w:szCs w:val="21"/>
              </w:rPr>
              <w:t>尺寸：1200*</w:t>
            </w:r>
            <w:r>
              <w:rPr>
                <w:rFonts w:hint="eastAsia" w:cs="Arial"/>
                <w:sz w:val="21"/>
                <w:szCs w:val="21"/>
              </w:rPr>
              <w:t>14</w:t>
            </w:r>
            <w:r>
              <w:rPr>
                <w:rFonts w:cs="Arial"/>
                <w:sz w:val="21"/>
                <w:szCs w:val="21"/>
              </w:rPr>
              <w:t>00*2200mm</w:t>
            </w:r>
            <w:r>
              <w:rPr>
                <w:rFonts w:hint="eastAsia" w:cs="Arial"/>
                <w:sz w:val="21"/>
                <w:szCs w:val="21"/>
              </w:rPr>
              <w:t>(D*W*H)</w:t>
            </w:r>
          </w:p>
          <w:p>
            <w:pPr>
              <w:pStyle w:val="4"/>
              <w:ind w:firstLine="0" w:firstLineChars="0"/>
              <w:rPr>
                <w:rFonts w:cs="Arial"/>
                <w:sz w:val="21"/>
                <w:szCs w:val="21"/>
              </w:rPr>
            </w:pPr>
            <w:r>
              <w:rPr>
                <w:rFonts w:cs="Arial"/>
                <w:sz w:val="21"/>
                <w:szCs w:val="21"/>
              </w:rPr>
              <w:t>12支晶闸管</w:t>
            </w:r>
          </w:p>
          <w:p>
            <w:pPr>
              <w:pStyle w:val="4"/>
              <w:ind w:firstLine="0" w:firstLineChars="0"/>
              <w:rPr>
                <w:rFonts w:cs="Arial"/>
                <w:sz w:val="21"/>
                <w:szCs w:val="21"/>
              </w:rPr>
            </w:pPr>
            <w:r>
              <w:rPr>
                <w:rFonts w:cs="Arial"/>
                <w:sz w:val="21"/>
                <w:szCs w:val="21"/>
              </w:rPr>
              <w:t>分流器</w:t>
            </w:r>
            <w:r>
              <w:rPr>
                <w:rFonts w:hint="eastAsia" w:cs="Arial"/>
                <w:sz w:val="21"/>
                <w:szCs w:val="21"/>
              </w:rPr>
              <w:t>、</w:t>
            </w:r>
            <w:r>
              <w:rPr>
                <w:rFonts w:cs="Arial"/>
                <w:sz w:val="21"/>
                <w:szCs w:val="21"/>
              </w:rPr>
              <w:t>吸收电阻</w:t>
            </w:r>
            <w:r>
              <w:rPr>
                <w:rFonts w:hint="eastAsia" w:cs="Arial"/>
                <w:sz w:val="21"/>
                <w:szCs w:val="21"/>
              </w:rPr>
              <w:t>/</w:t>
            </w:r>
            <w:r>
              <w:rPr>
                <w:rFonts w:cs="Arial"/>
                <w:sz w:val="21"/>
                <w:szCs w:val="21"/>
              </w:rPr>
              <w:t>电容</w:t>
            </w:r>
            <w:r>
              <w:rPr>
                <w:rFonts w:hint="eastAsia" w:cs="Arial"/>
                <w:sz w:val="21"/>
                <w:szCs w:val="21"/>
              </w:rPr>
              <w:t>、</w:t>
            </w:r>
            <w:r>
              <w:rPr>
                <w:rFonts w:cs="Arial"/>
                <w:sz w:val="21"/>
                <w:szCs w:val="21"/>
              </w:rPr>
              <w:t>冷却风机</w:t>
            </w:r>
          </w:p>
          <w:p>
            <w:pPr>
              <w:pStyle w:val="4"/>
              <w:ind w:firstLine="0" w:firstLineChars="0"/>
              <w:rPr>
                <w:rFonts w:cs="Arial"/>
                <w:sz w:val="21"/>
                <w:szCs w:val="21"/>
              </w:rPr>
            </w:pPr>
            <w:r>
              <w:rPr>
                <w:rFonts w:cs="Arial"/>
                <w:sz w:val="21"/>
                <w:szCs w:val="21"/>
              </w:rPr>
              <w:t>全关断检测器</w:t>
            </w:r>
            <w:r>
              <w:rPr>
                <w:rFonts w:hint="eastAsia" w:cs="Arial"/>
                <w:sz w:val="21"/>
                <w:szCs w:val="21"/>
              </w:rPr>
              <w:t>、</w:t>
            </w:r>
            <w:r>
              <w:rPr>
                <w:rFonts w:cs="Arial"/>
                <w:sz w:val="21"/>
                <w:szCs w:val="21"/>
              </w:rPr>
              <w:t>电压</w:t>
            </w:r>
            <w:r>
              <w:rPr>
                <w:rFonts w:hint="eastAsia" w:cs="Arial"/>
                <w:sz w:val="21"/>
                <w:szCs w:val="21"/>
              </w:rPr>
              <w:t>/</w:t>
            </w:r>
            <w:r>
              <w:rPr>
                <w:rFonts w:cs="Arial"/>
                <w:sz w:val="21"/>
                <w:szCs w:val="21"/>
              </w:rPr>
              <w:t>电流检测装置</w:t>
            </w:r>
          </w:p>
          <w:p>
            <w:pPr>
              <w:pStyle w:val="4"/>
              <w:ind w:firstLine="0" w:firstLineChars="0"/>
              <w:rPr>
                <w:rFonts w:cs="Arial"/>
                <w:sz w:val="21"/>
                <w:szCs w:val="21"/>
              </w:rPr>
            </w:pPr>
            <w:r>
              <w:rPr>
                <w:rFonts w:cs="Arial"/>
                <w:sz w:val="21"/>
                <w:szCs w:val="21"/>
              </w:rPr>
              <w:t>高能压敏电阻</w:t>
            </w:r>
            <w:r>
              <w:rPr>
                <w:rFonts w:hint="eastAsia" w:cs="Arial"/>
                <w:sz w:val="21"/>
                <w:szCs w:val="21"/>
              </w:rPr>
              <w:t>、快熔</w:t>
            </w:r>
          </w:p>
        </w:tc>
        <w:tc>
          <w:tcPr>
            <w:tcW w:w="709" w:type="dxa"/>
            <w:shd w:val="clear" w:color="auto" w:fill="auto"/>
            <w:vAlign w:val="center"/>
          </w:tcPr>
          <w:p>
            <w:pPr>
              <w:pStyle w:val="4"/>
              <w:ind w:firstLine="174" w:firstLineChars="83"/>
              <w:rPr>
                <w:rFonts w:cs="Arial"/>
                <w:sz w:val="21"/>
                <w:szCs w:val="21"/>
              </w:rPr>
            </w:pPr>
            <w:r>
              <w:rPr>
                <w:rFonts w:hint="eastAsia" w:cs="Arial"/>
                <w:sz w:val="21"/>
                <w:szCs w:val="21"/>
              </w:rPr>
              <w:t>台</w:t>
            </w:r>
          </w:p>
        </w:tc>
        <w:tc>
          <w:tcPr>
            <w:tcW w:w="709" w:type="dxa"/>
            <w:shd w:val="clear" w:color="auto" w:fill="auto"/>
            <w:vAlign w:val="center"/>
          </w:tcPr>
          <w:p>
            <w:pPr>
              <w:pStyle w:val="4"/>
              <w:ind w:firstLine="174" w:firstLineChars="83"/>
              <w:rPr>
                <w:rFonts w:cs="Arial"/>
                <w:sz w:val="21"/>
                <w:szCs w:val="21"/>
              </w:rPr>
            </w:pPr>
            <w:r>
              <w:rPr>
                <w:rFonts w:hint="eastAsia" w:cs="Arial"/>
                <w:sz w:val="21"/>
                <w:szCs w:val="21"/>
              </w:rPr>
              <w:t>3</w:t>
            </w:r>
          </w:p>
        </w:tc>
        <w:tc>
          <w:tcPr>
            <w:tcW w:w="1559" w:type="dxa"/>
            <w:vAlign w:val="center"/>
          </w:tcPr>
          <w:p>
            <w:pPr>
              <w:pStyle w:val="4"/>
              <w:ind w:firstLine="0" w:firstLineChars="0"/>
              <w:jc w:val="center"/>
              <w:rPr>
                <w:rFonts w:cs="Arial"/>
                <w:sz w:val="21"/>
                <w:szCs w:val="21"/>
                <w:highlight w:val="none"/>
              </w:rPr>
            </w:pPr>
            <w:r>
              <w:rPr>
                <w:rFonts w:cs="Arial"/>
                <w:sz w:val="21"/>
                <w:szCs w:val="21"/>
                <w:highlight w:val="none"/>
              </w:rPr>
              <w:t>采用原装进口晶闸管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 w:hRule="atLeast"/>
          <w:jc w:val="center"/>
        </w:trPr>
        <w:tc>
          <w:tcPr>
            <w:tcW w:w="772" w:type="dxa"/>
            <w:vAlign w:val="center"/>
          </w:tcPr>
          <w:p>
            <w:pPr>
              <w:pStyle w:val="4"/>
              <w:ind w:firstLine="0" w:firstLineChars="0"/>
              <w:jc w:val="center"/>
              <w:rPr>
                <w:rFonts w:cs="Arial"/>
                <w:b/>
                <w:sz w:val="21"/>
                <w:szCs w:val="21"/>
              </w:rPr>
            </w:pPr>
            <w:r>
              <w:rPr>
                <w:rFonts w:hint="eastAsia" w:cs="Arial"/>
                <w:b/>
                <w:sz w:val="21"/>
                <w:szCs w:val="21"/>
              </w:rPr>
              <w:t>2</w:t>
            </w:r>
          </w:p>
        </w:tc>
        <w:tc>
          <w:tcPr>
            <w:tcW w:w="1788" w:type="dxa"/>
            <w:vAlign w:val="center"/>
          </w:tcPr>
          <w:p>
            <w:pPr>
              <w:pStyle w:val="4"/>
              <w:ind w:firstLine="0" w:firstLineChars="0"/>
              <w:rPr>
                <w:rFonts w:cs="Arial"/>
                <w:sz w:val="21"/>
                <w:szCs w:val="21"/>
              </w:rPr>
            </w:pPr>
            <w:r>
              <w:rPr>
                <w:rFonts w:cs="Arial"/>
                <w:sz w:val="21"/>
                <w:szCs w:val="21"/>
              </w:rPr>
              <w:t>励磁柜</w:t>
            </w:r>
          </w:p>
        </w:tc>
        <w:tc>
          <w:tcPr>
            <w:tcW w:w="3663" w:type="dxa"/>
            <w:tcBorders>
              <w:bottom w:val="single" w:color="auto" w:sz="4" w:space="0"/>
            </w:tcBorders>
            <w:vAlign w:val="center"/>
          </w:tcPr>
          <w:p>
            <w:pPr>
              <w:pStyle w:val="4"/>
              <w:ind w:firstLine="0" w:firstLineChars="0"/>
              <w:rPr>
                <w:rFonts w:cs="Arial"/>
                <w:sz w:val="21"/>
                <w:szCs w:val="21"/>
              </w:rPr>
            </w:pPr>
            <w:r>
              <w:rPr>
                <w:rFonts w:cs="Arial"/>
                <w:sz w:val="21"/>
                <w:szCs w:val="21"/>
              </w:rPr>
              <w:t>尺寸：1200*800*2200mm</w:t>
            </w:r>
            <w:r>
              <w:rPr>
                <w:rFonts w:hint="eastAsia" w:cs="Arial"/>
                <w:sz w:val="21"/>
                <w:szCs w:val="21"/>
              </w:rPr>
              <w:t>(D*W*H)</w:t>
            </w:r>
          </w:p>
          <w:p>
            <w:pPr>
              <w:pStyle w:val="4"/>
              <w:ind w:firstLine="0" w:firstLineChars="0"/>
              <w:rPr>
                <w:rFonts w:cs="Arial"/>
                <w:sz w:val="21"/>
                <w:szCs w:val="21"/>
              </w:rPr>
            </w:pPr>
            <w:r>
              <w:rPr>
                <w:rFonts w:hint="eastAsia" w:cs="Arial"/>
                <w:sz w:val="21"/>
                <w:szCs w:val="21"/>
              </w:rPr>
              <w:t>直流整流装置</w:t>
            </w:r>
          </w:p>
          <w:p>
            <w:pPr>
              <w:pStyle w:val="4"/>
              <w:ind w:firstLine="0" w:firstLineChars="0"/>
              <w:rPr>
                <w:rFonts w:cs="Arial"/>
                <w:sz w:val="21"/>
                <w:szCs w:val="21"/>
              </w:rPr>
            </w:pPr>
            <w:r>
              <w:rPr>
                <w:rFonts w:cs="Arial"/>
                <w:sz w:val="21"/>
                <w:szCs w:val="21"/>
              </w:rPr>
              <w:t>交</w:t>
            </w:r>
            <w:r>
              <w:rPr>
                <w:rFonts w:hint="eastAsia" w:cs="Arial"/>
                <w:sz w:val="21"/>
                <w:szCs w:val="21"/>
              </w:rPr>
              <w:t>/</w:t>
            </w:r>
            <w:r>
              <w:rPr>
                <w:rFonts w:cs="Arial"/>
                <w:sz w:val="21"/>
                <w:szCs w:val="21"/>
              </w:rPr>
              <w:t>直流吸收装置</w:t>
            </w:r>
            <w:r>
              <w:rPr>
                <w:rFonts w:hint="eastAsia" w:cs="Arial"/>
                <w:sz w:val="21"/>
                <w:szCs w:val="21"/>
              </w:rPr>
              <w:t>、</w:t>
            </w:r>
            <w:r>
              <w:rPr>
                <w:rFonts w:cs="Arial"/>
                <w:sz w:val="21"/>
                <w:szCs w:val="21"/>
              </w:rPr>
              <w:t>灭磁</w:t>
            </w:r>
            <w:r>
              <w:rPr>
                <w:rFonts w:hint="eastAsia" w:cs="Arial"/>
                <w:sz w:val="21"/>
                <w:szCs w:val="21"/>
              </w:rPr>
              <w:t>吸收</w:t>
            </w:r>
            <w:r>
              <w:rPr>
                <w:rFonts w:cs="Arial"/>
                <w:sz w:val="21"/>
                <w:szCs w:val="21"/>
              </w:rPr>
              <w:t>系统</w:t>
            </w:r>
          </w:p>
        </w:tc>
        <w:tc>
          <w:tcPr>
            <w:tcW w:w="709" w:type="dxa"/>
            <w:shd w:val="clear" w:color="auto" w:fill="auto"/>
            <w:vAlign w:val="center"/>
          </w:tcPr>
          <w:p>
            <w:pPr>
              <w:pStyle w:val="4"/>
              <w:ind w:firstLine="0" w:firstLineChars="0"/>
              <w:jc w:val="center"/>
              <w:rPr>
                <w:rFonts w:cs="Arial"/>
                <w:sz w:val="21"/>
                <w:szCs w:val="21"/>
              </w:rPr>
            </w:pPr>
            <w:r>
              <w:rPr>
                <w:rFonts w:cs="Arial"/>
                <w:sz w:val="21"/>
                <w:szCs w:val="21"/>
              </w:rPr>
              <w:t>台</w:t>
            </w:r>
          </w:p>
        </w:tc>
        <w:tc>
          <w:tcPr>
            <w:tcW w:w="709" w:type="dxa"/>
            <w:shd w:val="clear" w:color="auto" w:fill="auto"/>
            <w:vAlign w:val="center"/>
          </w:tcPr>
          <w:p>
            <w:pPr>
              <w:pStyle w:val="4"/>
              <w:ind w:firstLine="0" w:firstLineChars="0"/>
              <w:jc w:val="center"/>
              <w:rPr>
                <w:rFonts w:cs="Arial"/>
                <w:sz w:val="21"/>
                <w:szCs w:val="21"/>
              </w:rPr>
            </w:pPr>
            <w:r>
              <w:rPr>
                <w:rFonts w:hint="eastAsia" w:cs="Arial"/>
                <w:sz w:val="21"/>
                <w:szCs w:val="21"/>
              </w:rPr>
              <w:t>1</w:t>
            </w:r>
          </w:p>
        </w:tc>
        <w:tc>
          <w:tcPr>
            <w:tcW w:w="1559" w:type="dxa"/>
            <w:vAlign w:val="center"/>
          </w:tcPr>
          <w:p>
            <w:pPr>
              <w:pStyle w:val="4"/>
              <w:ind w:firstLine="0" w:firstLineChars="0"/>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 w:hRule="atLeast"/>
          <w:jc w:val="center"/>
        </w:trPr>
        <w:tc>
          <w:tcPr>
            <w:tcW w:w="772" w:type="dxa"/>
            <w:vAlign w:val="center"/>
          </w:tcPr>
          <w:p>
            <w:pPr>
              <w:pStyle w:val="4"/>
              <w:ind w:firstLine="0" w:firstLineChars="0"/>
              <w:jc w:val="center"/>
              <w:rPr>
                <w:rFonts w:cs="Arial"/>
                <w:b/>
                <w:sz w:val="21"/>
                <w:szCs w:val="21"/>
              </w:rPr>
            </w:pPr>
            <w:r>
              <w:rPr>
                <w:rFonts w:hint="eastAsia" w:cs="Arial"/>
                <w:b/>
                <w:sz w:val="21"/>
                <w:szCs w:val="21"/>
              </w:rPr>
              <w:t>3</w:t>
            </w:r>
          </w:p>
        </w:tc>
        <w:tc>
          <w:tcPr>
            <w:tcW w:w="1788" w:type="dxa"/>
            <w:vAlign w:val="center"/>
          </w:tcPr>
          <w:p>
            <w:pPr>
              <w:pStyle w:val="4"/>
              <w:ind w:firstLine="0" w:firstLineChars="0"/>
              <w:rPr>
                <w:rFonts w:cs="Arial"/>
                <w:sz w:val="21"/>
                <w:szCs w:val="21"/>
              </w:rPr>
            </w:pPr>
            <w:r>
              <w:rPr>
                <w:rFonts w:cs="Arial"/>
                <w:sz w:val="21"/>
                <w:szCs w:val="21"/>
              </w:rPr>
              <w:t>辅助电源柜</w:t>
            </w:r>
          </w:p>
        </w:tc>
        <w:tc>
          <w:tcPr>
            <w:tcW w:w="3663" w:type="dxa"/>
            <w:tcBorders>
              <w:bottom w:val="single" w:color="auto" w:sz="4" w:space="0"/>
            </w:tcBorders>
            <w:vAlign w:val="center"/>
          </w:tcPr>
          <w:p>
            <w:pPr>
              <w:pStyle w:val="4"/>
              <w:ind w:firstLine="0" w:firstLineChars="0"/>
              <w:rPr>
                <w:rFonts w:cs="Arial"/>
                <w:sz w:val="21"/>
                <w:szCs w:val="21"/>
              </w:rPr>
            </w:pPr>
            <w:r>
              <w:rPr>
                <w:rFonts w:cs="Arial"/>
                <w:sz w:val="21"/>
                <w:szCs w:val="21"/>
              </w:rPr>
              <w:t>尺寸：600*</w:t>
            </w:r>
            <w:r>
              <w:rPr>
                <w:rFonts w:hint="eastAsia" w:cs="Arial"/>
                <w:sz w:val="21"/>
                <w:szCs w:val="21"/>
              </w:rPr>
              <w:t>12</w:t>
            </w:r>
            <w:r>
              <w:rPr>
                <w:rFonts w:cs="Arial"/>
                <w:sz w:val="21"/>
                <w:szCs w:val="21"/>
              </w:rPr>
              <w:t>00*2200</w:t>
            </w:r>
            <w:r>
              <w:rPr>
                <w:rFonts w:hint="eastAsia" w:cs="Arial"/>
                <w:sz w:val="21"/>
                <w:szCs w:val="21"/>
              </w:rPr>
              <w:t>(D*W*H)</w:t>
            </w:r>
          </w:p>
          <w:p>
            <w:pPr>
              <w:pStyle w:val="4"/>
              <w:ind w:firstLine="0" w:firstLineChars="0"/>
              <w:rPr>
                <w:rFonts w:cs="Arial"/>
                <w:sz w:val="21"/>
                <w:szCs w:val="21"/>
              </w:rPr>
            </w:pPr>
            <w:r>
              <w:rPr>
                <w:rFonts w:hint="eastAsia" w:cs="Arial"/>
                <w:sz w:val="21"/>
                <w:szCs w:val="21"/>
              </w:rPr>
              <w:t>辅助ET200、隔离变压器、</w:t>
            </w:r>
            <w:r>
              <w:rPr>
                <w:rFonts w:cs="Arial"/>
                <w:sz w:val="21"/>
                <w:szCs w:val="21"/>
              </w:rPr>
              <w:t>控制电源，自动开关，接触器、继电器等</w:t>
            </w:r>
          </w:p>
        </w:tc>
        <w:tc>
          <w:tcPr>
            <w:tcW w:w="709" w:type="dxa"/>
            <w:shd w:val="clear" w:color="auto" w:fill="auto"/>
            <w:vAlign w:val="center"/>
          </w:tcPr>
          <w:p>
            <w:pPr>
              <w:pStyle w:val="4"/>
              <w:ind w:firstLine="199" w:firstLineChars="95"/>
              <w:rPr>
                <w:rFonts w:cs="Arial"/>
                <w:sz w:val="21"/>
                <w:szCs w:val="21"/>
              </w:rPr>
            </w:pPr>
            <w:r>
              <w:rPr>
                <w:rFonts w:hint="eastAsia" w:cs="Arial"/>
                <w:sz w:val="21"/>
                <w:szCs w:val="21"/>
              </w:rPr>
              <w:t>台</w:t>
            </w:r>
          </w:p>
        </w:tc>
        <w:tc>
          <w:tcPr>
            <w:tcW w:w="709" w:type="dxa"/>
            <w:shd w:val="clear" w:color="auto" w:fill="auto"/>
            <w:vAlign w:val="center"/>
          </w:tcPr>
          <w:p>
            <w:pPr>
              <w:pStyle w:val="4"/>
              <w:ind w:firstLine="0" w:firstLineChars="0"/>
              <w:jc w:val="center"/>
              <w:rPr>
                <w:rFonts w:cs="Arial"/>
                <w:sz w:val="21"/>
                <w:szCs w:val="21"/>
              </w:rPr>
            </w:pPr>
            <w:r>
              <w:rPr>
                <w:rFonts w:hint="eastAsia" w:cs="Arial"/>
                <w:sz w:val="21"/>
                <w:szCs w:val="21"/>
              </w:rPr>
              <w:t>1</w:t>
            </w:r>
          </w:p>
        </w:tc>
        <w:tc>
          <w:tcPr>
            <w:tcW w:w="1559" w:type="dxa"/>
            <w:vAlign w:val="center"/>
          </w:tcPr>
          <w:p>
            <w:pPr>
              <w:pStyle w:val="4"/>
              <w:ind w:firstLine="0" w:firstLineChars="0"/>
              <w:jc w:val="center"/>
              <w:rPr>
                <w:rFonts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 w:hRule="atLeast"/>
          <w:jc w:val="center"/>
        </w:trPr>
        <w:tc>
          <w:tcPr>
            <w:tcW w:w="772" w:type="dxa"/>
            <w:vAlign w:val="center"/>
          </w:tcPr>
          <w:p>
            <w:pPr>
              <w:pStyle w:val="4"/>
              <w:ind w:firstLine="0" w:firstLineChars="0"/>
              <w:jc w:val="center"/>
              <w:rPr>
                <w:rFonts w:cs="Arial"/>
                <w:b/>
                <w:sz w:val="21"/>
                <w:szCs w:val="21"/>
              </w:rPr>
            </w:pPr>
            <w:r>
              <w:rPr>
                <w:rFonts w:hint="eastAsia" w:cs="Arial"/>
                <w:b/>
                <w:sz w:val="21"/>
                <w:szCs w:val="21"/>
              </w:rPr>
              <w:t>4</w:t>
            </w:r>
          </w:p>
        </w:tc>
        <w:tc>
          <w:tcPr>
            <w:tcW w:w="1788" w:type="dxa"/>
            <w:vAlign w:val="center"/>
          </w:tcPr>
          <w:p>
            <w:pPr>
              <w:pStyle w:val="4"/>
              <w:ind w:firstLine="0" w:firstLineChars="0"/>
              <w:rPr>
                <w:rFonts w:cs="Arial"/>
                <w:sz w:val="21"/>
                <w:szCs w:val="21"/>
              </w:rPr>
            </w:pPr>
            <w:r>
              <w:rPr>
                <w:rFonts w:hint="eastAsia" w:cs="Arial"/>
                <w:sz w:val="21"/>
                <w:szCs w:val="21"/>
              </w:rPr>
              <w:t>传动</w:t>
            </w:r>
            <w:r>
              <w:rPr>
                <w:rFonts w:cs="Arial"/>
                <w:sz w:val="21"/>
                <w:szCs w:val="21"/>
              </w:rPr>
              <w:t>控制柜</w:t>
            </w:r>
          </w:p>
          <w:p>
            <w:pPr>
              <w:pStyle w:val="4"/>
              <w:ind w:firstLine="0" w:firstLineChars="0"/>
              <w:rPr>
                <w:rFonts w:cs="Arial"/>
                <w:sz w:val="21"/>
                <w:szCs w:val="21"/>
              </w:rPr>
            </w:pPr>
          </w:p>
        </w:tc>
        <w:tc>
          <w:tcPr>
            <w:tcW w:w="3663" w:type="dxa"/>
            <w:tcBorders>
              <w:bottom w:val="single" w:color="auto" w:sz="4" w:space="0"/>
            </w:tcBorders>
            <w:vAlign w:val="center"/>
          </w:tcPr>
          <w:p>
            <w:pPr>
              <w:pStyle w:val="4"/>
              <w:ind w:firstLine="0" w:firstLineChars="0"/>
              <w:rPr>
                <w:rFonts w:cs="Arial"/>
                <w:sz w:val="21"/>
                <w:szCs w:val="21"/>
              </w:rPr>
            </w:pPr>
            <w:r>
              <w:rPr>
                <w:rFonts w:cs="Arial"/>
                <w:sz w:val="21"/>
                <w:szCs w:val="21"/>
              </w:rPr>
              <w:t>尺寸：600*</w:t>
            </w:r>
            <w:r>
              <w:rPr>
                <w:rFonts w:hint="eastAsia" w:cs="Arial"/>
                <w:sz w:val="21"/>
                <w:szCs w:val="21"/>
              </w:rPr>
              <w:t>12</w:t>
            </w:r>
            <w:r>
              <w:rPr>
                <w:rFonts w:cs="Arial"/>
                <w:sz w:val="21"/>
                <w:szCs w:val="21"/>
              </w:rPr>
              <w:t>00*2200</w:t>
            </w:r>
            <w:r>
              <w:rPr>
                <w:rFonts w:hint="eastAsia" w:cs="Arial"/>
                <w:sz w:val="21"/>
                <w:szCs w:val="21"/>
              </w:rPr>
              <w:t>(D*W*H)</w:t>
            </w:r>
          </w:p>
          <w:p>
            <w:pPr>
              <w:pStyle w:val="4"/>
              <w:ind w:firstLine="0" w:firstLineChars="0"/>
              <w:rPr>
                <w:rFonts w:cs="Arial"/>
                <w:sz w:val="21"/>
                <w:szCs w:val="21"/>
              </w:rPr>
            </w:pPr>
            <w:r>
              <w:rPr>
                <w:rFonts w:cs="Arial"/>
                <w:sz w:val="21"/>
                <w:szCs w:val="21"/>
              </w:rPr>
              <w:t>交交</w:t>
            </w:r>
            <w:r>
              <w:rPr>
                <w:rFonts w:hint="eastAsia" w:cs="Arial"/>
                <w:sz w:val="21"/>
                <w:szCs w:val="21"/>
              </w:rPr>
              <w:t>变频</w:t>
            </w:r>
            <w:r>
              <w:rPr>
                <w:rFonts w:cs="Arial"/>
                <w:sz w:val="21"/>
                <w:szCs w:val="21"/>
              </w:rPr>
              <w:t>全数字控制系统</w:t>
            </w:r>
          </w:p>
          <w:p>
            <w:pPr>
              <w:pStyle w:val="4"/>
              <w:ind w:firstLine="0" w:firstLineChars="0"/>
              <w:rPr>
                <w:rFonts w:cs="Arial"/>
                <w:sz w:val="21"/>
                <w:szCs w:val="21"/>
              </w:rPr>
            </w:pPr>
            <w:r>
              <w:rPr>
                <w:rFonts w:cs="Arial"/>
                <w:sz w:val="21"/>
                <w:szCs w:val="21"/>
              </w:rPr>
              <w:t>控制电源，自动开关等</w:t>
            </w:r>
          </w:p>
        </w:tc>
        <w:tc>
          <w:tcPr>
            <w:tcW w:w="709" w:type="dxa"/>
            <w:shd w:val="clear" w:color="auto" w:fill="auto"/>
            <w:vAlign w:val="center"/>
          </w:tcPr>
          <w:p>
            <w:pPr>
              <w:pStyle w:val="4"/>
              <w:ind w:firstLine="0" w:firstLineChars="0"/>
              <w:jc w:val="center"/>
              <w:rPr>
                <w:rFonts w:cs="Arial"/>
                <w:sz w:val="21"/>
                <w:szCs w:val="21"/>
              </w:rPr>
            </w:pPr>
            <w:r>
              <w:rPr>
                <w:rFonts w:cs="Arial"/>
                <w:sz w:val="21"/>
                <w:szCs w:val="21"/>
              </w:rPr>
              <w:t>台</w:t>
            </w:r>
          </w:p>
        </w:tc>
        <w:tc>
          <w:tcPr>
            <w:tcW w:w="709" w:type="dxa"/>
            <w:shd w:val="clear" w:color="auto" w:fill="auto"/>
            <w:vAlign w:val="center"/>
          </w:tcPr>
          <w:p>
            <w:pPr>
              <w:pStyle w:val="4"/>
              <w:ind w:firstLine="0" w:firstLineChars="0"/>
              <w:jc w:val="center"/>
              <w:rPr>
                <w:rFonts w:cs="Arial"/>
                <w:sz w:val="21"/>
                <w:szCs w:val="21"/>
              </w:rPr>
            </w:pPr>
            <w:r>
              <w:rPr>
                <w:rFonts w:hint="eastAsia" w:cs="Arial"/>
                <w:sz w:val="21"/>
                <w:szCs w:val="21"/>
              </w:rPr>
              <w:t>1</w:t>
            </w:r>
          </w:p>
        </w:tc>
        <w:tc>
          <w:tcPr>
            <w:tcW w:w="1559" w:type="dxa"/>
            <w:vAlign w:val="center"/>
          </w:tcPr>
          <w:p>
            <w:pPr>
              <w:pStyle w:val="4"/>
              <w:ind w:firstLine="0" w:firstLineChars="0"/>
              <w:jc w:val="center"/>
              <w:rPr>
                <w:rFonts w:cs="Arial"/>
                <w:sz w:val="21"/>
                <w:szCs w:val="21"/>
                <w:highlight w:val="none"/>
              </w:rPr>
            </w:pPr>
            <w:r>
              <w:rPr>
                <w:rFonts w:hint="eastAsia" w:cs="Arial"/>
                <w:sz w:val="21"/>
                <w:szCs w:val="21"/>
                <w:highlight w:val="none"/>
              </w:rPr>
              <w:t>国外主流配置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 w:hRule="atLeast"/>
          <w:jc w:val="center"/>
        </w:trPr>
        <w:tc>
          <w:tcPr>
            <w:tcW w:w="772" w:type="dxa"/>
            <w:vAlign w:val="center"/>
          </w:tcPr>
          <w:p>
            <w:pPr>
              <w:pStyle w:val="4"/>
              <w:ind w:firstLine="0" w:firstLineChars="0"/>
              <w:jc w:val="center"/>
              <w:rPr>
                <w:rFonts w:cs="Arial"/>
                <w:b/>
                <w:sz w:val="21"/>
                <w:szCs w:val="21"/>
              </w:rPr>
            </w:pPr>
            <w:r>
              <w:rPr>
                <w:rFonts w:hint="eastAsia" w:cs="Arial"/>
                <w:b/>
                <w:sz w:val="21"/>
                <w:szCs w:val="21"/>
              </w:rPr>
              <w:t>5</w:t>
            </w:r>
          </w:p>
        </w:tc>
        <w:tc>
          <w:tcPr>
            <w:tcW w:w="1788" w:type="dxa"/>
            <w:vAlign w:val="center"/>
          </w:tcPr>
          <w:p>
            <w:pPr>
              <w:pStyle w:val="4"/>
              <w:ind w:firstLine="0" w:firstLineChars="0"/>
              <w:rPr>
                <w:rFonts w:cs="Arial"/>
                <w:sz w:val="21"/>
                <w:szCs w:val="21"/>
              </w:rPr>
            </w:pPr>
            <w:r>
              <w:rPr>
                <w:rFonts w:cs="Arial"/>
                <w:sz w:val="21"/>
                <w:szCs w:val="21"/>
              </w:rPr>
              <w:t>编程PC</w:t>
            </w:r>
          </w:p>
        </w:tc>
        <w:tc>
          <w:tcPr>
            <w:tcW w:w="3663" w:type="dxa"/>
            <w:tcBorders>
              <w:bottom w:val="single" w:color="auto" w:sz="4" w:space="0"/>
            </w:tcBorders>
            <w:vAlign w:val="center"/>
          </w:tcPr>
          <w:p>
            <w:pPr>
              <w:pStyle w:val="4"/>
              <w:ind w:firstLine="0" w:firstLineChars="0"/>
              <w:rPr>
                <w:rFonts w:cs="Arial"/>
                <w:sz w:val="21"/>
                <w:szCs w:val="21"/>
              </w:rPr>
            </w:pPr>
            <w:r>
              <w:rPr>
                <w:rFonts w:cs="Arial"/>
                <w:sz w:val="21"/>
                <w:szCs w:val="21"/>
              </w:rPr>
              <w:t>便携式</w:t>
            </w:r>
            <w:r>
              <w:rPr>
                <w:rFonts w:hint="eastAsia" w:cs="Arial"/>
                <w:sz w:val="21"/>
                <w:szCs w:val="21"/>
              </w:rPr>
              <w:t>/台式工控机</w:t>
            </w:r>
            <w:r>
              <w:rPr>
                <w:rFonts w:cs="Arial"/>
                <w:sz w:val="21"/>
                <w:szCs w:val="21"/>
              </w:rPr>
              <w:t>，当前流行配置</w:t>
            </w:r>
          </w:p>
        </w:tc>
        <w:tc>
          <w:tcPr>
            <w:tcW w:w="709" w:type="dxa"/>
            <w:shd w:val="clear" w:color="auto" w:fill="auto"/>
            <w:vAlign w:val="center"/>
          </w:tcPr>
          <w:p>
            <w:pPr>
              <w:pStyle w:val="4"/>
              <w:ind w:firstLine="0" w:firstLineChars="0"/>
              <w:jc w:val="center"/>
              <w:rPr>
                <w:rFonts w:cs="Arial"/>
                <w:sz w:val="21"/>
                <w:szCs w:val="21"/>
              </w:rPr>
            </w:pPr>
            <w:r>
              <w:rPr>
                <w:rFonts w:cs="Arial"/>
                <w:sz w:val="21"/>
                <w:szCs w:val="21"/>
              </w:rPr>
              <w:t>台</w:t>
            </w:r>
          </w:p>
        </w:tc>
        <w:tc>
          <w:tcPr>
            <w:tcW w:w="709" w:type="dxa"/>
            <w:shd w:val="clear" w:color="auto" w:fill="auto"/>
            <w:vAlign w:val="center"/>
          </w:tcPr>
          <w:p>
            <w:pPr>
              <w:pStyle w:val="4"/>
              <w:ind w:firstLine="174" w:firstLineChars="83"/>
              <w:rPr>
                <w:rFonts w:cs="Arial"/>
                <w:sz w:val="21"/>
                <w:szCs w:val="21"/>
              </w:rPr>
            </w:pPr>
            <w:r>
              <w:rPr>
                <w:rFonts w:hint="eastAsia" w:cs="Arial"/>
                <w:sz w:val="21"/>
                <w:szCs w:val="21"/>
              </w:rPr>
              <w:t>2</w:t>
            </w:r>
          </w:p>
        </w:tc>
        <w:tc>
          <w:tcPr>
            <w:tcW w:w="1559" w:type="dxa"/>
            <w:vAlign w:val="center"/>
          </w:tcPr>
          <w:p>
            <w:pPr>
              <w:pStyle w:val="4"/>
              <w:ind w:firstLine="0" w:firstLineChars="0"/>
              <w:jc w:val="center"/>
              <w:rPr>
                <w:rFonts w:cs="Arial"/>
                <w:sz w:val="21"/>
                <w:szCs w:val="21"/>
              </w:rPr>
            </w:pPr>
          </w:p>
        </w:tc>
      </w:tr>
    </w:tbl>
    <w:p>
      <w:pPr>
        <w:rPr>
          <w:rFonts w:ascii="黑体" w:hAnsi="黑体" w:eastAsia="黑体" w:cs="黑体"/>
          <w:sz w:val="52"/>
          <w:szCs w:val="52"/>
        </w:rPr>
      </w:pPr>
    </w:p>
    <w:p>
      <w:pPr>
        <w:ind w:left="480"/>
        <w:rPr>
          <w:rFonts w:cs="Arial"/>
        </w:rPr>
      </w:pPr>
    </w:p>
    <w:p>
      <w:pPr>
        <w:widowControl w:val="0"/>
        <w:adjustRightInd/>
        <w:snapToGrid/>
        <w:spacing w:after="0" w:line="360" w:lineRule="auto"/>
        <w:jc w:val="both"/>
        <w:rPr>
          <w:rFonts w:ascii="微软雅黑" w:hAnsi="微软雅黑" w:cs="宋体"/>
          <w:sz w:val="21"/>
          <w:szCs w:val="21"/>
        </w:rPr>
      </w:pPr>
    </w:p>
    <w:p>
      <w:pPr>
        <w:rPr>
          <w:rFonts w:cs="Arial"/>
          <w:b/>
        </w:rPr>
      </w:pPr>
    </w:p>
    <w:p>
      <w:pPr>
        <w:pStyle w:val="4"/>
        <w:widowControl w:val="0"/>
        <w:adjustRightInd/>
        <w:snapToGrid/>
        <w:spacing w:after="0" w:line="360" w:lineRule="auto"/>
        <w:ind w:firstLineChars="0"/>
        <w:jc w:val="both"/>
        <w:rPr>
          <w:rFonts w:ascii="宋体" w:hAnsi="宋体" w:eastAsia="宋体" w:cs="宋体"/>
          <w:sz w:val="24"/>
          <w:szCs w:val="24"/>
        </w:rPr>
      </w:pPr>
      <w:r>
        <w:rPr>
          <w:rFonts w:cs="Arial"/>
          <w:b/>
        </w:rPr>
        <w:br w:type="page"/>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宋体" w:hAnsi="宋体" w:eastAsia="宋体" w:cs="宋体"/>
          <w:sz w:val="24"/>
          <w:szCs w:val="24"/>
        </w:rPr>
        <w:t xml:space="preserve"> </w:t>
      </w:r>
    </w:p>
    <w:p>
      <w:pPr>
        <w:tabs>
          <w:tab w:val="right" w:leader="dot" w:pos="9609"/>
        </w:tabs>
        <w:suppressAutoHyphens/>
        <w:spacing w:line="360" w:lineRule="auto"/>
        <w:rPr>
          <w:rFonts w:ascii="宋体" w:hAnsi="宋体" w:eastAsia="宋体" w:cs="宋体"/>
          <w:sz w:val="24"/>
          <w:szCs w:val="24"/>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华文中宋">
    <w:altName w:val="宋体"/>
    <w:panose1 w:val="00000000000000000000"/>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03A4D"/>
    <w:multiLevelType w:val="multilevel"/>
    <w:tmpl w:val="1FC03A4D"/>
    <w:lvl w:ilvl="0" w:tentative="0">
      <w:start w:val="1"/>
      <w:numFmt w:val="decimal"/>
      <w:pStyle w:val="2"/>
      <w:lvlText w:val="%1"/>
      <w:lvlJc w:val="left"/>
      <w:pPr>
        <w:tabs>
          <w:tab w:val="left" w:pos="492"/>
        </w:tabs>
        <w:ind w:left="492" w:hanging="432"/>
      </w:pPr>
      <w:rPr>
        <w:rFonts w:hint="eastAsia"/>
      </w:rPr>
    </w:lvl>
    <w:lvl w:ilvl="1" w:tentative="0">
      <w:start w:val="1"/>
      <w:numFmt w:val="decimal"/>
      <w:pStyle w:val="3"/>
      <w:lvlText w:val="4.%2"/>
      <w:lvlJc w:val="left"/>
      <w:pPr>
        <w:tabs>
          <w:tab w:val="left" w:pos="576"/>
        </w:tabs>
        <w:ind w:left="576" w:hanging="576"/>
      </w:pPr>
      <w:rPr>
        <w:rFonts w:hint="eastAsia"/>
      </w:rPr>
    </w:lvl>
    <w:lvl w:ilvl="2" w:tentative="0">
      <w:start w:val="1"/>
      <w:numFmt w:val="decimal"/>
      <w:pStyle w:val="5"/>
      <w:lvlText w:val="%1.%2.%3"/>
      <w:lvlJc w:val="left"/>
      <w:pPr>
        <w:tabs>
          <w:tab w:val="left" w:pos="720"/>
        </w:tabs>
        <w:ind w:left="720" w:hanging="720"/>
      </w:pPr>
      <w:rPr>
        <w:rFonts w:hint="eastAsia"/>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37B25B7"/>
    <w:multiLevelType w:val="multilevel"/>
    <w:tmpl w:val="337B25B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68254C3"/>
    <w:multiLevelType w:val="multilevel"/>
    <w:tmpl w:val="368254C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70A2C97"/>
    <w:multiLevelType w:val="multilevel"/>
    <w:tmpl w:val="370A2C97"/>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4">
    <w:nsid w:val="5CCC434F"/>
    <w:multiLevelType w:val="multilevel"/>
    <w:tmpl w:val="5CCC434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2DB342B"/>
    <w:multiLevelType w:val="multilevel"/>
    <w:tmpl w:val="62DB342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46048FA"/>
    <w:multiLevelType w:val="multilevel"/>
    <w:tmpl w:val="746048F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74F64F39"/>
    <w:multiLevelType w:val="multilevel"/>
    <w:tmpl w:val="74F64F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75725B7F"/>
    <w:multiLevelType w:val="multilevel"/>
    <w:tmpl w:val="75725B7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79020786"/>
    <w:multiLevelType w:val="multilevel"/>
    <w:tmpl w:val="7902078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C982D36"/>
    <w:multiLevelType w:val="multilevel"/>
    <w:tmpl w:val="7C982D36"/>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0"/>
  </w:num>
  <w:num w:numId="2">
    <w:abstractNumId w:val="1"/>
  </w:num>
  <w:num w:numId="3">
    <w:abstractNumId w:val="9"/>
  </w:num>
  <w:num w:numId="4">
    <w:abstractNumId w:val="3"/>
  </w:num>
  <w:num w:numId="5">
    <w:abstractNumId w:val="7"/>
  </w:num>
  <w:num w:numId="6">
    <w:abstractNumId w:val="2"/>
  </w:num>
  <w:num w:numId="7">
    <w:abstractNumId w:val="5"/>
  </w:num>
  <w:num w:numId="8">
    <w:abstractNumId w:val="6"/>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172A27"/>
    <w:rsid w:val="00054E74"/>
    <w:rsid w:val="000F1EC7"/>
    <w:rsid w:val="001040F7"/>
    <w:rsid w:val="0014287B"/>
    <w:rsid w:val="00172A27"/>
    <w:rsid w:val="001A6D14"/>
    <w:rsid w:val="002765B1"/>
    <w:rsid w:val="00320117"/>
    <w:rsid w:val="00323B43"/>
    <w:rsid w:val="00353C05"/>
    <w:rsid w:val="003604EB"/>
    <w:rsid w:val="00370EC1"/>
    <w:rsid w:val="00393689"/>
    <w:rsid w:val="003A1B00"/>
    <w:rsid w:val="003D37D8"/>
    <w:rsid w:val="00426133"/>
    <w:rsid w:val="004358AB"/>
    <w:rsid w:val="00474E08"/>
    <w:rsid w:val="004772E5"/>
    <w:rsid w:val="004A5982"/>
    <w:rsid w:val="005359C1"/>
    <w:rsid w:val="00544D48"/>
    <w:rsid w:val="005808B7"/>
    <w:rsid w:val="00623120"/>
    <w:rsid w:val="00656729"/>
    <w:rsid w:val="006A74D6"/>
    <w:rsid w:val="006C3253"/>
    <w:rsid w:val="0074629D"/>
    <w:rsid w:val="00760EA1"/>
    <w:rsid w:val="00790BEA"/>
    <w:rsid w:val="00796FCD"/>
    <w:rsid w:val="007A581E"/>
    <w:rsid w:val="007B2542"/>
    <w:rsid w:val="007C0079"/>
    <w:rsid w:val="007F54B3"/>
    <w:rsid w:val="00836F2D"/>
    <w:rsid w:val="008B0867"/>
    <w:rsid w:val="008B7726"/>
    <w:rsid w:val="00907DE4"/>
    <w:rsid w:val="00946061"/>
    <w:rsid w:val="009655AF"/>
    <w:rsid w:val="00990F2C"/>
    <w:rsid w:val="009955F5"/>
    <w:rsid w:val="00A11FB3"/>
    <w:rsid w:val="00A5296F"/>
    <w:rsid w:val="00AC40EF"/>
    <w:rsid w:val="00AE5B40"/>
    <w:rsid w:val="00B57639"/>
    <w:rsid w:val="00B83F45"/>
    <w:rsid w:val="00B902D2"/>
    <w:rsid w:val="00BD372D"/>
    <w:rsid w:val="00C66837"/>
    <w:rsid w:val="00C95D4F"/>
    <w:rsid w:val="00CA0D1B"/>
    <w:rsid w:val="00CB1B5F"/>
    <w:rsid w:val="00D31D50"/>
    <w:rsid w:val="00D805BF"/>
    <w:rsid w:val="00DF77C8"/>
    <w:rsid w:val="00DF7BCA"/>
    <w:rsid w:val="00E543D3"/>
    <w:rsid w:val="00E8221A"/>
    <w:rsid w:val="00EA1A33"/>
    <w:rsid w:val="00EC0679"/>
    <w:rsid w:val="00EE044F"/>
    <w:rsid w:val="00F362AE"/>
    <w:rsid w:val="00F81D25"/>
    <w:rsid w:val="00F95067"/>
    <w:rsid w:val="00FC5BA1"/>
    <w:rsid w:val="00FE0B7D"/>
    <w:rsid w:val="00FF6AC6"/>
    <w:rsid w:val="0B0F11D4"/>
    <w:rsid w:val="0B7213D6"/>
    <w:rsid w:val="1CDE28C3"/>
    <w:rsid w:val="211F2BAA"/>
    <w:rsid w:val="274F07DF"/>
    <w:rsid w:val="2B322038"/>
    <w:rsid w:val="2FB652A5"/>
    <w:rsid w:val="391E5CD3"/>
    <w:rsid w:val="3CAD0980"/>
    <w:rsid w:val="3FDD3EB5"/>
    <w:rsid w:val="405D31A2"/>
    <w:rsid w:val="4F5B130B"/>
    <w:rsid w:val="4F710895"/>
    <w:rsid w:val="5EE8474E"/>
    <w:rsid w:val="5FC95E01"/>
    <w:rsid w:val="603F23CB"/>
    <w:rsid w:val="65001036"/>
    <w:rsid w:val="779100C2"/>
    <w:rsid w:val="7D3741E5"/>
    <w:rsid w:val="7D400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0"/>
    <w:qFormat/>
    <w:uiPriority w:val="0"/>
    <w:pPr>
      <w:keepNext/>
      <w:keepLines/>
      <w:widowControl w:val="0"/>
      <w:numPr>
        <w:ilvl w:val="0"/>
        <w:numId w:val="1"/>
      </w:numPr>
      <w:adjustRightInd/>
      <w:snapToGrid/>
      <w:spacing w:before="340" w:after="330" w:line="360" w:lineRule="auto"/>
      <w:jc w:val="both"/>
      <w:outlineLvl w:val="0"/>
    </w:pPr>
    <w:rPr>
      <w:rFonts w:ascii="Arial" w:hAnsi="Arial" w:eastAsia="宋体" w:cs="Times New Roman"/>
      <w:b/>
      <w:kern w:val="44"/>
      <w:sz w:val="28"/>
      <w:szCs w:val="20"/>
    </w:rPr>
  </w:style>
  <w:style w:type="paragraph" w:styleId="3">
    <w:name w:val="heading 2"/>
    <w:basedOn w:val="1"/>
    <w:next w:val="4"/>
    <w:link w:val="21"/>
    <w:qFormat/>
    <w:uiPriority w:val="0"/>
    <w:pPr>
      <w:keepNext/>
      <w:keepLines/>
      <w:widowControl w:val="0"/>
      <w:numPr>
        <w:ilvl w:val="1"/>
        <w:numId w:val="1"/>
      </w:numPr>
      <w:adjustRightInd/>
      <w:snapToGrid/>
      <w:spacing w:before="260" w:after="260" w:line="360" w:lineRule="auto"/>
      <w:outlineLvl w:val="1"/>
    </w:pPr>
    <w:rPr>
      <w:rFonts w:ascii="Arial" w:hAnsi="Arial" w:eastAsia="宋体" w:cs="Times New Roman"/>
      <w:b/>
      <w:kern w:val="2"/>
      <w:sz w:val="24"/>
      <w:szCs w:val="20"/>
    </w:rPr>
  </w:style>
  <w:style w:type="paragraph" w:styleId="5">
    <w:name w:val="heading 3"/>
    <w:basedOn w:val="1"/>
    <w:next w:val="1"/>
    <w:link w:val="22"/>
    <w:qFormat/>
    <w:uiPriority w:val="0"/>
    <w:pPr>
      <w:keepNext/>
      <w:keepLines/>
      <w:widowControl w:val="0"/>
      <w:numPr>
        <w:ilvl w:val="2"/>
        <w:numId w:val="1"/>
      </w:numPr>
      <w:snapToGrid/>
      <w:spacing w:before="260" w:after="260" w:line="360" w:lineRule="auto"/>
      <w:outlineLvl w:val="2"/>
    </w:pPr>
    <w:rPr>
      <w:rFonts w:ascii="Arial" w:hAnsi="Arial" w:eastAsia="宋体" w:cs="Times New Roman"/>
      <w:b/>
      <w:sz w:val="24"/>
      <w:szCs w:val="20"/>
    </w:rPr>
  </w:style>
  <w:style w:type="paragraph" w:styleId="6">
    <w:name w:val="heading 4"/>
    <w:basedOn w:val="1"/>
    <w:next w:val="1"/>
    <w:link w:val="23"/>
    <w:qFormat/>
    <w:uiPriority w:val="0"/>
    <w:pPr>
      <w:keepNext/>
      <w:keepLines/>
      <w:widowControl w:val="0"/>
      <w:numPr>
        <w:ilvl w:val="3"/>
        <w:numId w:val="1"/>
      </w:numPr>
      <w:adjustRightInd/>
      <w:snapToGrid/>
      <w:spacing w:before="240" w:after="240" w:line="360" w:lineRule="auto"/>
      <w:outlineLvl w:val="3"/>
    </w:pPr>
    <w:rPr>
      <w:rFonts w:ascii="Arial" w:hAnsi="Arial" w:eastAsia="宋体" w:cs="Times New Roman"/>
      <w:b/>
      <w:bCs/>
      <w:kern w:val="2"/>
      <w:sz w:val="24"/>
      <w:szCs w:val="28"/>
    </w:rPr>
  </w:style>
  <w:style w:type="paragraph" w:styleId="7">
    <w:name w:val="heading 5"/>
    <w:basedOn w:val="1"/>
    <w:next w:val="1"/>
    <w:link w:val="24"/>
    <w:qFormat/>
    <w:uiPriority w:val="0"/>
    <w:pPr>
      <w:keepNext/>
      <w:keepLines/>
      <w:widowControl w:val="0"/>
      <w:numPr>
        <w:ilvl w:val="4"/>
        <w:numId w:val="1"/>
      </w:numPr>
      <w:adjustRightInd/>
      <w:snapToGrid/>
      <w:spacing w:before="240" w:after="240" w:line="360" w:lineRule="auto"/>
      <w:outlineLvl w:val="4"/>
    </w:pPr>
    <w:rPr>
      <w:rFonts w:ascii="Arial" w:hAnsi="Arial" w:eastAsia="宋体" w:cs="Times New Roman"/>
      <w:b/>
      <w:bCs/>
      <w:kern w:val="2"/>
      <w:sz w:val="24"/>
      <w:szCs w:val="28"/>
    </w:rPr>
  </w:style>
  <w:style w:type="paragraph" w:styleId="8">
    <w:name w:val="heading 6"/>
    <w:basedOn w:val="1"/>
    <w:next w:val="1"/>
    <w:link w:val="25"/>
    <w:qFormat/>
    <w:uiPriority w:val="0"/>
    <w:pPr>
      <w:keepNext/>
      <w:keepLines/>
      <w:widowControl w:val="0"/>
      <w:numPr>
        <w:ilvl w:val="5"/>
        <w:numId w:val="1"/>
      </w:numPr>
      <w:adjustRightInd/>
      <w:snapToGrid/>
      <w:spacing w:before="240" w:after="64" w:line="360" w:lineRule="auto"/>
      <w:outlineLvl w:val="5"/>
    </w:pPr>
    <w:rPr>
      <w:rFonts w:ascii="Arial" w:hAnsi="Arial" w:eastAsia="宋体" w:cs="Times New Roman"/>
      <w:b/>
      <w:bCs/>
      <w:kern w:val="2"/>
      <w:sz w:val="24"/>
      <w:szCs w:val="24"/>
    </w:rPr>
  </w:style>
  <w:style w:type="paragraph" w:styleId="9">
    <w:name w:val="heading 7"/>
    <w:basedOn w:val="1"/>
    <w:next w:val="1"/>
    <w:link w:val="26"/>
    <w:qFormat/>
    <w:uiPriority w:val="0"/>
    <w:pPr>
      <w:keepNext/>
      <w:keepLines/>
      <w:widowControl w:val="0"/>
      <w:numPr>
        <w:ilvl w:val="6"/>
        <w:numId w:val="1"/>
      </w:numPr>
      <w:adjustRightInd/>
      <w:snapToGrid/>
      <w:spacing w:before="240" w:after="240" w:line="360" w:lineRule="auto"/>
      <w:outlineLvl w:val="6"/>
    </w:pPr>
    <w:rPr>
      <w:rFonts w:ascii="Arial" w:hAnsi="Arial" w:eastAsia="宋体" w:cs="Times New Roman"/>
      <w:b/>
      <w:bCs/>
      <w:kern w:val="2"/>
      <w:sz w:val="24"/>
      <w:szCs w:val="24"/>
    </w:rPr>
  </w:style>
  <w:style w:type="paragraph" w:styleId="10">
    <w:name w:val="heading 8"/>
    <w:basedOn w:val="1"/>
    <w:next w:val="1"/>
    <w:link w:val="27"/>
    <w:qFormat/>
    <w:uiPriority w:val="0"/>
    <w:pPr>
      <w:keepNext/>
      <w:keepLines/>
      <w:widowControl w:val="0"/>
      <w:numPr>
        <w:ilvl w:val="7"/>
        <w:numId w:val="1"/>
      </w:numPr>
      <w:adjustRightInd/>
      <w:snapToGrid/>
      <w:spacing w:before="240" w:after="240" w:line="360" w:lineRule="auto"/>
      <w:outlineLvl w:val="7"/>
    </w:pPr>
    <w:rPr>
      <w:rFonts w:ascii="Arial" w:hAnsi="Arial" w:eastAsia="宋体" w:cs="Times New Roman"/>
      <w:b/>
      <w:kern w:val="2"/>
      <w:sz w:val="24"/>
      <w:szCs w:val="24"/>
    </w:rPr>
  </w:style>
  <w:style w:type="paragraph" w:styleId="11">
    <w:name w:val="heading 9"/>
    <w:basedOn w:val="1"/>
    <w:next w:val="1"/>
    <w:link w:val="28"/>
    <w:qFormat/>
    <w:uiPriority w:val="0"/>
    <w:pPr>
      <w:keepNext/>
      <w:keepLines/>
      <w:widowControl w:val="0"/>
      <w:numPr>
        <w:ilvl w:val="8"/>
        <w:numId w:val="1"/>
      </w:numPr>
      <w:adjustRightInd/>
      <w:snapToGrid/>
      <w:spacing w:before="240" w:after="240" w:line="360" w:lineRule="auto"/>
      <w:outlineLvl w:val="8"/>
    </w:pPr>
    <w:rPr>
      <w:rFonts w:ascii="Arial" w:hAnsi="Arial" w:eastAsia="宋体" w:cs="Times New Roman"/>
      <w:b/>
      <w:kern w:val="2"/>
      <w:sz w:val="24"/>
      <w:szCs w:val="21"/>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9"/>
    <w:unhideWhenUsed/>
    <w:qFormat/>
    <w:uiPriority w:val="0"/>
    <w:pPr>
      <w:ind w:firstLine="420" w:firstLineChars="200"/>
    </w:pPr>
  </w:style>
  <w:style w:type="paragraph" w:styleId="12">
    <w:name w:val="Balloon Text"/>
    <w:basedOn w:val="1"/>
    <w:link w:val="30"/>
    <w:semiHidden/>
    <w:unhideWhenUsed/>
    <w:qFormat/>
    <w:uiPriority w:val="99"/>
    <w:pPr>
      <w:spacing w:after="0"/>
    </w:pPr>
    <w:rPr>
      <w:sz w:val="18"/>
      <w:szCs w:val="18"/>
    </w:rPr>
  </w:style>
  <w:style w:type="paragraph" w:styleId="13">
    <w:name w:val="toc 1"/>
    <w:basedOn w:val="1"/>
    <w:next w:val="1"/>
    <w:semiHidden/>
    <w:unhideWhenUsed/>
    <w:qFormat/>
    <w:uiPriority w:val="39"/>
  </w:style>
  <w:style w:type="paragraph" w:styleId="14">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17">
    <w:name w:val="样式1"/>
    <w:basedOn w:val="13"/>
    <w:qFormat/>
    <w:uiPriority w:val="0"/>
    <w:pPr>
      <w:widowControl w:val="0"/>
      <w:tabs>
        <w:tab w:val="right" w:leader="dot" w:pos="8303"/>
      </w:tabs>
      <w:adjustRightInd/>
      <w:snapToGrid/>
      <w:spacing w:after="0" w:line="360" w:lineRule="auto"/>
      <w:jc w:val="center"/>
    </w:pPr>
    <w:rPr>
      <w:rFonts w:ascii="华文中宋" w:hAnsi="华文中宋" w:eastAsia="华文中宋" w:cs="Arial"/>
      <w:spacing w:val="20"/>
      <w:kern w:val="2"/>
      <w:sz w:val="32"/>
      <w:szCs w:val="32"/>
    </w:rPr>
  </w:style>
  <w:style w:type="paragraph" w:customStyle="1" w:styleId="18">
    <w:name w:val="5号字靠头"/>
    <w:basedOn w:val="1"/>
    <w:qFormat/>
    <w:uiPriority w:val="0"/>
    <w:pPr>
      <w:adjustRightInd/>
      <w:snapToGrid/>
      <w:spacing w:after="0" w:line="400" w:lineRule="exact"/>
    </w:pPr>
    <w:rPr>
      <w:rFonts w:ascii="Times New Roman" w:hAnsi="Calibri" w:eastAsia="宋体" w:cs="Times New Roman"/>
      <w:spacing w:val="10"/>
      <w:sz w:val="21"/>
      <w:szCs w:val="21"/>
      <w:lang w:eastAsia="en-US" w:bidi="en-US"/>
    </w:rPr>
  </w:style>
  <w:style w:type="paragraph" w:styleId="19">
    <w:name w:val="List Paragraph"/>
    <w:basedOn w:val="1"/>
    <w:qFormat/>
    <w:uiPriority w:val="34"/>
    <w:pPr>
      <w:ind w:firstLine="420" w:firstLineChars="200"/>
    </w:pPr>
  </w:style>
  <w:style w:type="character" w:customStyle="1" w:styleId="20">
    <w:name w:val="标题 1 Char"/>
    <w:basedOn w:val="16"/>
    <w:link w:val="2"/>
    <w:qFormat/>
    <w:uiPriority w:val="0"/>
    <w:rPr>
      <w:rFonts w:ascii="Arial" w:hAnsi="Arial" w:eastAsia="宋体" w:cs="Times New Roman"/>
      <w:b/>
      <w:kern w:val="44"/>
      <w:sz w:val="28"/>
    </w:rPr>
  </w:style>
  <w:style w:type="character" w:customStyle="1" w:styleId="21">
    <w:name w:val="标题 2 Char"/>
    <w:basedOn w:val="16"/>
    <w:link w:val="3"/>
    <w:qFormat/>
    <w:uiPriority w:val="0"/>
    <w:rPr>
      <w:rFonts w:ascii="Arial" w:hAnsi="Arial" w:eastAsia="宋体" w:cs="Times New Roman"/>
      <w:b/>
      <w:kern w:val="2"/>
      <w:sz w:val="24"/>
    </w:rPr>
  </w:style>
  <w:style w:type="character" w:customStyle="1" w:styleId="22">
    <w:name w:val="标题 3 Char"/>
    <w:basedOn w:val="16"/>
    <w:link w:val="5"/>
    <w:qFormat/>
    <w:uiPriority w:val="0"/>
    <w:rPr>
      <w:rFonts w:ascii="Arial" w:hAnsi="Arial" w:eastAsia="宋体" w:cs="Times New Roman"/>
      <w:b/>
      <w:sz w:val="24"/>
    </w:rPr>
  </w:style>
  <w:style w:type="character" w:customStyle="1" w:styleId="23">
    <w:name w:val="标题 4 Char"/>
    <w:basedOn w:val="16"/>
    <w:link w:val="6"/>
    <w:qFormat/>
    <w:uiPriority w:val="0"/>
    <w:rPr>
      <w:rFonts w:ascii="Arial" w:hAnsi="Arial" w:eastAsia="宋体" w:cs="Times New Roman"/>
      <w:b/>
      <w:bCs/>
      <w:kern w:val="2"/>
      <w:sz w:val="24"/>
      <w:szCs w:val="28"/>
    </w:rPr>
  </w:style>
  <w:style w:type="character" w:customStyle="1" w:styleId="24">
    <w:name w:val="标题 5 Char"/>
    <w:basedOn w:val="16"/>
    <w:link w:val="7"/>
    <w:qFormat/>
    <w:uiPriority w:val="0"/>
    <w:rPr>
      <w:rFonts w:ascii="Arial" w:hAnsi="Arial" w:eastAsia="宋体" w:cs="Times New Roman"/>
      <w:b/>
      <w:bCs/>
      <w:kern w:val="2"/>
      <w:sz w:val="24"/>
      <w:szCs w:val="28"/>
    </w:rPr>
  </w:style>
  <w:style w:type="character" w:customStyle="1" w:styleId="25">
    <w:name w:val="标题 6 Char"/>
    <w:basedOn w:val="16"/>
    <w:link w:val="8"/>
    <w:qFormat/>
    <w:uiPriority w:val="0"/>
    <w:rPr>
      <w:rFonts w:ascii="Arial" w:hAnsi="Arial" w:eastAsia="宋体" w:cs="Times New Roman"/>
      <w:b/>
      <w:bCs/>
      <w:kern w:val="2"/>
      <w:sz w:val="24"/>
      <w:szCs w:val="24"/>
    </w:rPr>
  </w:style>
  <w:style w:type="character" w:customStyle="1" w:styleId="26">
    <w:name w:val="标题 7 Char"/>
    <w:basedOn w:val="16"/>
    <w:link w:val="9"/>
    <w:qFormat/>
    <w:uiPriority w:val="0"/>
    <w:rPr>
      <w:rFonts w:ascii="Arial" w:hAnsi="Arial" w:eastAsia="宋体" w:cs="Times New Roman"/>
      <w:b/>
      <w:bCs/>
      <w:kern w:val="2"/>
      <w:sz w:val="24"/>
      <w:szCs w:val="24"/>
    </w:rPr>
  </w:style>
  <w:style w:type="character" w:customStyle="1" w:styleId="27">
    <w:name w:val="标题 8 Char"/>
    <w:basedOn w:val="16"/>
    <w:link w:val="10"/>
    <w:qFormat/>
    <w:uiPriority w:val="0"/>
    <w:rPr>
      <w:rFonts w:ascii="Arial" w:hAnsi="Arial" w:eastAsia="宋体" w:cs="Times New Roman"/>
      <w:b/>
      <w:kern w:val="2"/>
      <w:sz w:val="24"/>
      <w:szCs w:val="24"/>
    </w:rPr>
  </w:style>
  <w:style w:type="character" w:customStyle="1" w:styleId="28">
    <w:name w:val="标题 9 Char"/>
    <w:basedOn w:val="16"/>
    <w:link w:val="11"/>
    <w:qFormat/>
    <w:uiPriority w:val="0"/>
    <w:rPr>
      <w:rFonts w:ascii="Arial" w:hAnsi="Arial" w:eastAsia="宋体" w:cs="Times New Roman"/>
      <w:b/>
      <w:kern w:val="2"/>
      <w:sz w:val="24"/>
      <w:szCs w:val="21"/>
    </w:rPr>
  </w:style>
  <w:style w:type="character" w:customStyle="1" w:styleId="29">
    <w:name w:val="正文缩进 Char"/>
    <w:link w:val="4"/>
    <w:qFormat/>
    <w:uiPriority w:val="0"/>
    <w:rPr>
      <w:rFonts w:ascii="Tahoma" w:hAnsi="Tahoma"/>
      <w:sz w:val="22"/>
      <w:szCs w:val="22"/>
    </w:rPr>
  </w:style>
  <w:style w:type="character" w:customStyle="1" w:styleId="30">
    <w:name w:val="批注框文本 Char"/>
    <w:basedOn w:val="16"/>
    <w:link w:val="1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552</Words>
  <Characters>3150</Characters>
  <Lines>26</Lines>
  <Paragraphs>7</Paragraphs>
  <TotalTime>1451</TotalTime>
  <ScaleCrop>false</ScaleCrop>
  <LinksUpToDate>false</LinksUpToDate>
  <CharactersWithSpaces>3695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2021-06-10T06:03:20Z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