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芜湖新兴铸管有限责任公司</w:t>
      </w:r>
      <w:r>
        <w:rPr>
          <w:rFonts w:hint="eastAsia"/>
          <w:color w:val="FF0000"/>
        </w:rPr>
        <w:t>钢渣尾渣</w:t>
      </w:r>
      <w:r>
        <w:rPr>
          <w:rFonts w:hint="eastAsia"/>
        </w:rPr>
        <w:t>销售公告</w:t>
      </w:r>
    </w:p>
    <w:p>
      <w:pPr>
        <w:ind w:firstLine="435"/>
        <w:rPr>
          <w:rFonts w:ascii="宋体" w:hAnsi="宋体"/>
          <w:b/>
          <w:color w:val="FF0000"/>
        </w:rPr>
      </w:pPr>
      <w:r>
        <w:rPr>
          <w:rFonts w:hint="eastAsia"/>
          <w:sz w:val="24"/>
        </w:rPr>
        <w:t>芜湖新兴铸管有限责任公司三山区棒磨现每</w:t>
      </w:r>
      <w:r>
        <w:rPr>
          <w:rFonts w:hint="eastAsia"/>
          <w:sz w:val="24"/>
          <w:lang w:eastAsia="zh-CN"/>
        </w:rPr>
        <w:t>月</w:t>
      </w:r>
      <w:r>
        <w:rPr>
          <w:rFonts w:hint="eastAsia"/>
          <w:sz w:val="24"/>
        </w:rPr>
        <w:t>生产</w:t>
      </w:r>
      <w:r>
        <w:rPr>
          <w:rFonts w:hint="eastAsia"/>
          <w:b/>
          <w:color w:val="FF0000"/>
          <w:sz w:val="24"/>
        </w:rPr>
        <w:t>钢渣尾渣</w:t>
      </w:r>
      <w:r>
        <w:rPr>
          <w:rFonts w:hint="eastAsia"/>
          <w:b/>
          <w:color w:val="FF0000"/>
          <w:sz w:val="24"/>
          <w:lang w:val="en-US" w:eastAsia="zh-CN"/>
        </w:rPr>
        <w:t>3.5万</w:t>
      </w:r>
      <w:r>
        <w:rPr>
          <w:rFonts w:hint="eastAsia"/>
          <w:b/>
          <w:color w:val="FF0000"/>
          <w:sz w:val="24"/>
        </w:rPr>
        <w:t>吨</w:t>
      </w:r>
      <w:r>
        <w:rPr>
          <w:rFonts w:hint="eastAsia"/>
          <w:b/>
          <w:color w:val="FF0000"/>
          <w:sz w:val="24"/>
          <w:lang w:eastAsia="zh-CN"/>
        </w:rPr>
        <w:t>左右</w:t>
      </w:r>
      <w:r>
        <w:rPr>
          <w:rFonts w:hint="eastAsia"/>
          <w:sz w:val="24"/>
          <w:lang w:eastAsia="zh-CN"/>
        </w:rPr>
        <w:t>，</w:t>
      </w:r>
      <w:r>
        <w:rPr>
          <w:rFonts w:hint="eastAsia"/>
          <w:sz w:val="24"/>
        </w:rPr>
        <w:t>需</w:t>
      </w:r>
      <w:r>
        <w:rPr>
          <w:rFonts w:hint="eastAsia"/>
          <w:b w:val="0"/>
          <w:bCs/>
          <w:color w:val="auto"/>
          <w:sz w:val="24"/>
          <w:lang w:eastAsia="zh-CN"/>
        </w:rPr>
        <w:t>批量</w:t>
      </w:r>
      <w:r>
        <w:rPr>
          <w:rFonts w:hint="eastAsia"/>
          <w:sz w:val="24"/>
        </w:rPr>
        <w:t>外</w:t>
      </w:r>
      <w:r>
        <w:rPr>
          <w:rFonts w:hint="eastAsia"/>
          <w:sz w:val="24"/>
          <w:lang w:eastAsia="zh-CN"/>
        </w:rPr>
        <w:t>售，</w:t>
      </w:r>
      <w:r>
        <w:rPr>
          <w:rFonts w:hint="eastAsia"/>
          <w:b/>
          <w:color w:val="FF0000"/>
          <w:sz w:val="24"/>
          <w:lang w:eastAsia="zh-CN"/>
        </w:rPr>
        <w:t>原则上不接受月采购量</w:t>
      </w:r>
      <w:r>
        <w:rPr>
          <w:rFonts w:hint="eastAsia"/>
          <w:b/>
          <w:color w:val="FF0000"/>
          <w:sz w:val="24"/>
          <w:lang w:val="en-US" w:eastAsia="zh-CN"/>
        </w:rPr>
        <w:t>5000吨以下的用户，</w:t>
      </w:r>
      <w:r>
        <w:rPr>
          <w:rFonts w:hint="eastAsia"/>
          <w:b/>
          <w:color w:val="FF0000"/>
          <w:sz w:val="24"/>
        </w:rPr>
        <w:t>本次销售合同计划六个月。</w:t>
      </w:r>
      <w:r>
        <w:rPr>
          <w:rFonts w:hint="eastAsia"/>
          <w:b/>
          <w:bCs/>
          <w:color w:val="FF0000"/>
          <w:sz w:val="24"/>
          <w:lang w:eastAsia="zh-CN"/>
        </w:rPr>
        <w:t>参与竞价的企业必须满足以下要求：</w:t>
      </w:r>
      <w:r>
        <w:rPr>
          <w:rFonts w:hint="eastAsia"/>
          <w:b/>
          <w:bCs/>
          <w:color w:val="FF0000"/>
          <w:sz w:val="24"/>
          <w:lang w:val="en-US" w:eastAsia="zh-CN"/>
        </w:rPr>
        <w:t>1.具备相关经营资质，并提供下游销售合同，确保产品走向符合环保要求；2.为保证发运正常，须提供相关材料证明具备1年以上的销售经验；3.</w:t>
      </w:r>
      <w:r>
        <w:rPr>
          <w:rFonts w:hint="eastAsia"/>
          <w:b/>
          <w:bCs/>
          <w:color w:val="FF0000"/>
          <w:sz w:val="24"/>
          <w:lang w:eastAsia="zh-CN"/>
        </w:rPr>
        <w:t>要求每天（尤其春节等节假日期间）清库发运，必须具备储存能力。</w:t>
      </w:r>
      <w:r>
        <w:rPr>
          <w:rFonts w:hint="eastAsia"/>
          <w:sz w:val="24"/>
        </w:rPr>
        <w:t>竞价销售报价单及看货时间、看货联系人见附表1、附表2.</w:t>
      </w:r>
      <w:r>
        <w:rPr>
          <w:rFonts w:hint="eastAsia" w:ascii="宋体" w:hAnsi="宋体"/>
        </w:rPr>
        <w:t xml:space="preserve"> 欢迎有相关能力的企业提前来我公司销售中心报名。</w:t>
      </w:r>
      <w:r>
        <w:rPr>
          <w:rFonts w:hint="eastAsia" w:ascii="宋体" w:hAnsi="宋体"/>
          <w:b/>
          <w:color w:val="FF0000"/>
        </w:rPr>
        <w:t>网上报名者，请按要求填写竞价报名函，并附上相关资质及业绩，加盖公章扫描后发至电子邮箱，欲报从速。</w:t>
      </w:r>
    </w:p>
    <w:p>
      <w:pPr>
        <w:ind w:firstLine="435"/>
        <w:rPr>
          <w:rFonts w:ascii="宋体" w:hAnsi="宋体"/>
          <w:b/>
          <w:color w:val="000000"/>
        </w:rPr>
      </w:pPr>
      <w:r>
        <w:rPr>
          <w:rFonts w:hint="eastAsia" w:ascii="宋体" w:hAnsi="宋体"/>
          <w:b/>
          <w:color w:val="000000"/>
        </w:rPr>
        <w:t>凡有兴趣的合格竞价人，可从我方获取进一步的信息及查阅竞价文件。所有参与竞价单位必须报名，报名截止日期为</w:t>
      </w:r>
      <w:r>
        <w:rPr>
          <w:rFonts w:hint="eastAsia" w:ascii="宋体" w:hAnsi="宋体"/>
          <w:b/>
          <w:color w:val="FF0000"/>
          <w:u w:val="single"/>
        </w:rPr>
        <w:t xml:space="preserve"> 201</w:t>
      </w:r>
      <w:r>
        <w:rPr>
          <w:rFonts w:hint="eastAsia" w:ascii="宋体" w:hAnsi="宋体"/>
          <w:b/>
          <w:color w:val="FF0000"/>
          <w:u w:val="single"/>
          <w:lang w:val="en-US" w:eastAsia="zh-CN"/>
        </w:rPr>
        <w:t>9</w:t>
      </w:r>
      <w:r>
        <w:rPr>
          <w:rFonts w:hint="eastAsia" w:ascii="宋体" w:hAnsi="宋体"/>
          <w:b/>
          <w:color w:val="FF0000"/>
          <w:u w:val="single"/>
        </w:rPr>
        <w:t xml:space="preserve"> </w:t>
      </w:r>
      <w:r>
        <w:rPr>
          <w:rFonts w:ascii="宋体" w:hAnsi="宋体"/>
          <w:b/>
          <w:color w:val="FF0000"/>
        </w:rPr>
        <w:t>年</w:t>
      </w:r>
      <w:r>
        <w:rPr>
          <w:rFonts w:ascii="宋体" w:hAnsi="宋体"/>
          <w:b/>
          <w:color w:val="FF0000"/>
          <w:u w:val="single"/>
        </w:rPr>
        <w:t xml:space="preserve"> </w:t>
      </w:r>
      <w:r>
        <w:rPr>
          <w:rFonts w:hint="eastAsia" w:ascii="宋体" w:hAnsi="宋体"/>
          <w:b/>
          <w:color w:val="FF0000"/>
          <w:u w:val="single"/>
          <w:lang w:val="en-US" w:eastAsia="zh-CN"/>
        </w:rPr>
        <w:t xml:space="preserve">8 </w:t>
      </w:r>
      <w:r>
        <w:rPr>
          <w:rFonts w:ascii="宋体" w:hAnsi="宋体"/>
          <w:b/>
          <w:color w:val="FF0000"/>
        </w:rPr>
        <w:t>月</w:t>
      </w:r>
      <w:r>
        <w:rPr>
          <w:rFonts w:hint="eastAsia" w:ascii="宋体" w:hAnsi="宋体"/>
          <w:b/>
          <w:color w:val="FF0000"/>
          <w:u w:val="single"/>
          <w:lang w:val="en-US" w:eastAsia="zh-CN"/>
        </w:rPr>
        <w:t xml:space="preserve">12 </w:t>
      </w:r>
      <w:r>
        <w:rPr>
          <w:rFonts w:ascii="宋体" w:hAnsi="宋体"/>
          <w:b/>
          <w:color w:val="FF0000"/>
        </w:rPr>
        <w:t>日</w:t>
      </w:r>
      <w:r>
        <w:rPr>
          <w:rFonts w:hint="eastAsia" w:ascii="宋体" w:hAnsi="宋体"/>
          <w:b/>
          <w:color w:val="FF0000"/>
          <w:u w:val="single"/>
        </w:rPr>
        <w:t xml:space="preserve"> 17:00 </w:t>
      </w:r>
      <w:r>
        <w:rPr>
          <w:rFonts w:hint="eastAsia" w:ascii="宋体" w:hAnsi="宋体"/>
          <w:b/>
          <w:color w:val="000000"/>
        </w:rPr>
        <w:t>逾期不报名者将不允许参加竞价。</w:t>
      </w:r>
    </w:p>
    <w:p>
      <w:pPr>
        <w:spacing w:line="300" w:lineRule="auto"/>
        <w:ind w:firstLine="600"/>
        <w:rPr>
          <w:rFonts w:ascii="宋体" w:hAnsi="宋体"/>
          <w:b/>
          <w:color w:val="000000"/>
        </w:rPr>
      </w:pPr>
      <w:r>
        <w:rPr>
          <w:rFonts w:hint="eastAsia" w:ascii="宋体" w:hAnsi="宋体"/>
        </w:rPr>
        <w:t>公司竞价会日期暂定于</w:t>
      </w:r>
      <w:r>
        <w:rPr>
          <w:rFonts w:ascii="宋体" w:hAnsi="宋体"/>
        </w:rPr>
        <w:t xml:space="preserve"> </w:t>
      </w:r>
      <w:r>
        <w:rPr>
          <w:rFonts w:hint="eastAsia" w:ascii="宋体" w:hAnsi="宋体"/>
          <w:b/>
          <w:color w:val="FF0000"/>
          <w:u w:val="single"/>
        </w:rPr>
        <w:t xml:space="preserve">  201</w:t>
      </w:r>
      <w:r>
        <w:rPr>
          <w:rFonts w:hint="eastAsia" w:ascii="宋体" w:hAnsi="宋体"/>
          <w:b/>
          <w:color w:val="FF0000"/>
          <w:u w:val="single"/>
          <w:lang w:val="en-US" w:eastAsia="zh-CN"/>
        </w:rPr>
        <w:t>9</w:t>
      </w:r>
      <w:r>
        <w:rPr>
          <w:rFonts w:hint="eastAsia" w:ascii="宋体" w:hAnsi="宋体"/>
          <w:b/>
          <w:color w:val="FF0000"/>
          <w:u w:val="single"/>
        </w:rPr>
        <w:t xml:space="preserve"> </w:t>
      </w:r>
      <w:r>
        <w:rPr>
          <w:rFonts w:ascii="宋体" w:hAnsi="宋体"/>
          <w:b/>
          <w:color w:val="FF0000"/>
        </w:rPr>
        <w:t>年</w:t>
      </w:r>
      <w:r>
        <w:rPr>
          <w:rFonts w:hint="eastAsia" w:ascii="宋体" w:hAnsi="宋体"/>
          <w:b/>
          <w:color w:val="FF0000"/>
          <w:u w:val="single"/>
        </w:rPr>
        <w:t xml:space="preserve"> </w:t>
      </w:r>
      <w:r>
        <w:rPr>
          <w:rFonts w:hint="eastAsia" w:ascii="宋体" w:hAnsi="宋体"/>
          <w:b/>
          <w:color w:val="FF0000"/>
          <w:u w:val="single"/>
          <w:lang w:val="en-US" w:eastAsia="zh-CN"/>
        </w:rPr>
        <w:t xml:space="preserve">8 </w:t>
      </w:r>
      <w:r>
        <w:rPr>
          <w:rFonts w:ascii="宋体" w:hAnsi="宋体"/>
          <w:b/>
          <w:color w:val="FF0000"/>
        </w:rPr>
        <w:t>月</w:t>
      </w:r>
      <w:r>
        <w:rPr>
          <w:rFonts w:hint="eastAsia" w:ascii="宋体" w:hAnsi="宋体"/>
          <w:b/>
          <w:color w:val="FF0000"/>
        </w:rPr>
        <w:t xml:space="preserve"> </w:t>
      </w:r>
      <w:r>
        <w:rPr>
          <w:rFonts w:hint="eastAsia" w:ascii="宋体" w:hAnsi="宋体"/>
          <w:b/>
          <w:color w:val="FF0000"/>
          <w:u w:val="single"/>
          <w:lang w:val="en-US" w:eastAsia="zh-CN"/>
        </w:rPr>
        <w:t>15</w:t>
      </w:r>
      <w:r>
        <w:rPr>
          <w:rFonts w:ascii="宋体" w:hAnsi="宋体"/>
          <w:b/>
          <w:color w:val="FF0000"/>
        </w:rPr>
        <w:t>日</w:t>
      </w:r>
      <w:r>
        <w:rPr>
          <w:rFonts w:hint="eastAsia" w:ascii="宋体" w:hAnsi="宋体"/>
          <w:b/>
          <w:color w:val="FF0000"/>
        </w:rPr>
        <w:t>（星期</w:t>
      </w:r>
      <w:r>
        <w:rPr>
          <w:rFonts w:hint="eastAsia" w:ascii="宋体" w:hAnsi="宋体"/>
          <w:b/>
          <w:color w:val="FF0000"/>
          <w:lang w:val="en-US" w:eastAsia="zh-CN"/>
        </w:rPr>
        <w:t>四</w:t>
      </w:r>
      <w:r>
        <w:rPr>
          <w:rFonts w:hint="eastAsia" w:ascii="宋体" w:hAnsi="宋体"/>
          <w:b/>
          <w:color w:val="FF0000"/>
        </w:rPr>
        <w:t>）</w:t>
      </w:r>
      <w:r>
        <w:rPr>
          <w:rFonts w:hint="eastAsia" w:ascii="宋体" w:hAnsi="宋体"/>
          <w:b/>
          <w:color w:val="FF0000"/>
          <w:u w:val="single"/>
        </w:rPr>
        <w:t>下午14:</w:t>
      </w:r>
      <w:r>
        <w:rPr>
          <w:rFonts w:hint="eastAsia" w:ascii="宋体" w:hAnsi="宋体"/>
          <w:b/>
          <w:color w:val="FF0000"/>
          <w:u w:val="single"/>
          <w:lang w:val="en-US" w:eastAsia="zh-CN"/>
        </w:rPr>
        <w:t>3</w:t>
      </w:r>
      <w:r>
        <w:rPr>
          <w:rFonts w:hint="eastAsia" w:ascii="宋体" w:hAnsi="宋体"/>
          <w:b/>
          <w:color w:val="FF0000"/>
          <w:u w:val="single"/>
        </w:rPr>
        <w:t xml:space="preserve">0 </w:t>
      </w:r>
      <w:r>
        <w:rPr>
          <w:rFonts w:hint="eastAsia" w:ascii="宋体" w:hAnsi="宋体"/>
          <w:b/>
          <w:color w:val="FF0000"/>
        </w:rPr>
        <w:t>，</w:t>
      </w:r>
      <w:r>
        <w:rPr>
          <w:rFonts w:hint="eastAsia" w:ascii="宋体" w:hAnsi="宋体"/>
        </w:rPr>
        <w:t>在</w:t>
      </w:r>
      <w:r>
        <w:rPr>
          <w:rFonts w:hint="eastAsia"/>
        </w:rPr>
        <w:t>芜湖市弋江区</w:t>
      </w:r>
      <w:r>
        <w:rPr>
          <w:rFonts w:hint="eastAsia"/>
          <w:b/>
          <w:color w:val="FF0000"/>
        </w:rPr>
        <w:t>新兴铸管技术中心四楼销售中心</w:t>
      </w:r>
      <w:r>
        <w:rPr>
          <w:rFonts w:hint="eastAsia" w:ascii="宋体" w:hAnsi="宋体"/>
          <w:b/>
          <w:color w:val="FF0000"/>
        </w:rPr>
        <w:t>会议室</w:t>
      </w:r>
      <w:r>
        <w:rPr>
          <w:rFonts w:ascii="宋体" w:hAnsi="宋体"/>
          <w:b/>
          <w:color w:val="FF0000"/>
        </w:rPr>
        <w:t>准时举行</w:t>
      </w:r>
      <w:r>
        <w:rPr>
          <w:rFonts w:hint="eastAsia" w:ascii="宋体" w:hAnsi="宋体"/>
          <w:b/>
          <w:color w:val="FF0000"/>
        </w:rPr>
        <w:t>。</w:t>
      </w:r>
      <w:r>
        <w:rPr>
          <w:rFonts w:hint="eastAsia" w:ascii="宋体" w:hAnsi="宋体"/>
          <w:b/>
          <w:color w:val="000000"/>
        </w:rPr>
        <w:t>请</w:t>
      </w:r>
      <w:r>
        <w:rPr>
          <w:rFonts w:ascii="宋体" w:hAnsi="宋体"/>
          <w:b/>
          <w:color w:val="000000"/>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bookmarkStart w:id="0" w:name="_GoBack"/>
      <w:bookmarkEnd w:id="0"/>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p>
    <w:p>
      <w:pPr>
        <w:ind w:firstLine="435"/>
        <w:jc w:val="left"/>
        <w:rPr>
          <w:szCs w:val="21"/>
        </w:rPr>
      </w:pPr>
      <w:r>
        <w:rPr>
          <w:rFonts w:hint="eastAsia"/>
          <w:szCs w:val="21"/>
        </w:rPr>
        <w:t>联系人及电话：杨经理  0553-5695213</w:t>
      </w:r>
    </w:p>
    <w:p>
      <w:pPr>
        <w:ind w:firstLine="1890" w:firstLineChars="900"/>
        <w:jc w:val="left"/>
        <w:rPr>
          <w:szCs w:val="21"/>
        </w:rPr>
      </w:pPr>
      <w:r>
        <w:rPr>
          <w:rFonts w:hint="eastAsia"/>
          <w:szCs w:val="21"/>
          <w:lang w:eastAsia="zh-CN"/>
        </w:rPr>
        <w:t>司</w:t>
      </w:r>
      <w:r>
        <w:rPr>
          <w:rFonts w:hint="eastAsia"/>
          <w:szCs w:val="21"/>
        </w:rPr>
        <w:t>经理/</w:t>
      </w:r>
      <w:r>
        <w:rPr>
          <w:rFonts w:hint="eastAsia"/>
          <w:szCs w:val="21"/>
          <w:lang w:eastAsia="zh-CN"/>
        </w:rPr>
        <w:t>张</w:t>
      </w:r>
      <w:r>
        <w:rPr>
          <w:rFonts w:hint="eastAsia"/>
          <w:szCs w:val="21"/>
        </w:rPr>
        <w:t>经理  0553-5626555</w:t>
      </w:r>
    </w:p>
    <w:p>
      <w:pPr>
        <w:ind w:firstLine="1890" w:firstLineChars="900"/>
        <w:jc w:val="left"/>
        <w:rPr>
          <w:szCs w:val="21"/>
        </w:rPr>
      </w:pPr>
      <w:r>
        <w:rPr>
          <w:rFonts w:hint="eastAsia"/>
          <w:szCs w:val="21"/>
        </w:rPr>
        <w:t>传真：0553-5695516</w:t>
      </w:r>
    </w:p>
    <w:p>
      <w:pPr>
        <w:spacing w:line="300" w:lineRule="auto"/>
        <w:ind w:firstLine="1890" w:firstLineChars="900"/>
        <w:jc w:val="left"/>
        <w:rPr>
          <w:rFonts w:ascii="宋体" w:hAnsi="宋体"/>
          <w:szCs w:val="21"/>
        </w:rPr>
      </w:pPr>
      <w:r>
        <w:rPr>
          <w:rFonts w:hint="eastAsia" w:ascii="宋体" w:hAnsi="宋体"/>
          <w:szCs w:val="21"/>
        </w:rPr>
        <w:t>电子邮箱：</w:t>
      </w:r>
      <w:r>
        <w:rPr>
          <w:rFonts w:hint="eastAsia" w:ascii="宋体" w:hAnsi="宋体"/>
          <w:szCs w:val="21"/>
          <w:lang w:val="en-US" w:eastAsia="zh-CN"/>
        </w:rPr>
        <w:t>822616793@qq.com</w:t>
      </w:r>
    </w:p>
    <w:p>
      <w:pPr>
        <w:spacing w:line="300" w:lineRule="auto"/>
        <w:ind w:firstLine="420" w:firstLineChars="200"/>
        <w:jc w:val="left"/>
        <w:rPr>
          <w:rFonts w:ascii="宋体" w:hAnsi="宋体"/>
          <w:szCs w:val="21"/>
        </w:rPr>
      </w:pPr>
    </w:p>
    <w:p>
      <w:pPr>
        <w:snapToGrid w:val="0"/>
        <w:spacing w:line="300" w:lineRule="auto"/>
        <w:rPr>
          <w:rFonts w:ascii="宋体" w:hAnsi="宋体"/>
          <w:b/>
          <w:color w:val="FF0000"/>
        </w:rPr>
      </w:pPr>
      <w:r>
        <w:rPr>
          <w:rFonts w:hint="eastAsia" w:ascii="宋体" w:hAnsi="宋体"/>
          <w:b/>
          <w:color w:val="FF0000"/>
        </w:rPr>
        <w:t>本次竞价收取竞价</w:t>
      </w:r>
      <w:r>
        <w:rPr>
          <w:rFonts w:hint="eastAsia" w:ascii="宋体" w:hAnsi="宋体"/>
          <w:b/>
          <w:color w:val="FF0000"/>
          <w:lang w:eastAsia="zh-CN"/>
        </w:rPr>
        <w:t>保证</w:t>
      </w:r>
      <w:r>
        <w:rPr>
          <w:rFonts w:hint="eastAsia" w:ascii="宋体" w:hAnsi="宋体"/>
          <w:b/>
          <w:color w:val="FF0000"/>
        </w:rPr>
        <w:t>金</w:t>
      </w:r>
      <w:r>
        <w:rPr>
          <w:rFonts w:hint="eastAsia" w:ascii="宋体" w:hAnsi="宋体"/>
          <w:b/>
          <w:color w:val="FF0000"/>
          <w:lang w:eastAsia="zh-CN"/>
        </w:rPr>
        <w:t>伍</w:t>
      </w:r>
      <w:r>
        <w:rPr>
          <w:rFonts w:hint="eastAsia" w:ascii="宋体" w:hAnsi="宋体"/>
          <w:b/>
          <w:color w:val="FF0000"/>
        </w:rPr>
        <w:t>万圆整（电汇），请有意参加者及时来我公司缴纳此费用及办理相关手续(要求报名截止前办理完)。如竞价后未成功签订合同，我方将会无息退还此</w:t>
      </w:r>
      <w:r>
        <w:rPr>
          <w:rFonts w:hint="eastAsia" w:ascii="宋体" w:hAnsi="宋体"/>
          <w:b/>
          <w:color w:val="FF0000"/>
          <w:lang w:eastAsia="zh-CN"/>
        </w:rPr>
        <w:t>保证</w:t>
      </w:r>
      <w:r>
        <w:rPr>
          <w:rFonts w:hint="eastAsia" w:ascii="宋体" w:hAnsi="宋体"/>
          <w:b/>
          <w:color w:val="FF0000"/>
        </w:rPr>
        <w:t>金(60日内)；如竞价后成功签订合同，则此款项根据合同转为履约保证金；如竞价后议价报价最高者不履约签合同，我方将没收所缴纳</w:t>
      </w:r>
      <w:r>
        <w:rPr>
          <w:rFonts w:hint="eastAsia" w:ascii="宋体" w:hAnsi="宋体"/>
          <w:b/>
          <w:color w:val="FF0000"/>
          <w:lang w:eastAsia="zh-CN"/>
        </w:rPr>
        <w:t>保证</w:t>
      </w:r>
      <w:r>
        <w:rPr>
          <w:rFonts w:hint="eastAsia" w:ascii="宋体" w:hAnsi="宋体"/>
          <w:b/>
          <w:color w:val="FF0000"/>
        </w:rPr>
        <w:t>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10"/>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2" w:firstLineChars="425"/>
        <w:rPr>
          <w:rFonts w:ascii="宋体" w:hAnsi="宋体"/>
          <w:color w:val="000000"/>
        </w:rPr>
      </w:pPr>
      <w:r>
        <w:rPr>
          <w:rFonts w:hint="eastAsia" w:ascii="宋体" w:hAnsi="宋体"/>
        </w:rPr>
        <w:t>竞价有效期应为竞</w:t>
      </w:r>
      <w:r>
        <w:rPr>
          <w:rFonts w:hint="eastAsia" w:ascii="宋体" w:hAnsi="宋体"/>
          <w:color w:val="000000"/>
        </w:rPr>
        <w:t>价截止日期，</w:t>
      </w:r>
      <w:r>
        <w:rPr>
          <w:rFonts w:hint="eastAsia" w:ascii="宋体" w:hAnsi="宋体"/>
          <w:b/>
          <w:color w:val="000000"/>
        </w:rPr>
        <w:t>竞价截止日期为竞价会开始以前</w:t>
      </w:r>
      <w:r>
        <w:rPr>
          <w:rFonts w:hint="eastAsia" w:ascii="宋体" w:hAnsi="宋体"/>
          <w:color w:val="000000"/>
        </w:rPr>
        <w:t>。</w:t>
      </w:r>
    </w:p>
    <w:p>
      <w:pPr>
        <w:numPr>
          <w:ilvl w:val="0"/>
          <w:numId w:val="1"/>
        </w:numPr>
        <w:spacing w:line="300" w:lineRule="auto"/>
        <w:rPr>
          <w:rFonts w:ascii="宋体" w:hAnsi="宋体"/>
          <w:b/>
          <w:color w:val="000000"/>
        </w:rPr>
      </w:pPr>
      <w:r>
        <w:rPr>
          <w:rFonts w:hint="eastAsia" w:ascii="宋体" w:hAnsi="宋体"/>
          <w:b/>
          <w:color w:val="000000"/>
        </w:rPr>
        <w:t>竞价人要求</w:t>
      </w:r>
    </w:p>
    <w:p>
      <w:pPr>
        <w:numPr>
          <w:ilvl w:val="0"/>
          <w:numId w:val="2"/>
        </w:numPr>
        <w:spacing w:line="300" w:lineRule="auto"/>
        <w:rPr>
          <w:rFonts w:ascii="宋体" w:hAnsi="宋体"/>
          <w:color w:val="000000"/>
        </w:rPr>
      </w:pPr>
      <w:r>
        <w:rPr>
          <w:rFonts w:hint="eastAsia" w:ascii="宋体" w:hAnsi="宋体"/>
          <w:color w:val="000000"/>
        </w:rPr>
        <w:t>合格的竞价人应具有圆满履行合同的能力，具体应符合下列条件：</w:t>
      </w:r>
    </w:p>
    <w:p>
      <w:pPr>
        <w:numPr>
          <w:ilvl w:val="0"/>
          <w:numId w:val="3"/>
        </w:numPr>
        <w:spacing w:line="300" w:lineRule="auto"/>
        <w:rPr>
          <w:rFonts w:ascii="宋体" w:hAnsi="宋体"/>
          <w:color w:val="000000"/>
        </w:rPr>
      </w:pPr>
      <w:r>
        <w:rPr>
          <w:rFonts w:hint="eastAsia" w:ascii="宋体" w:hAnsi="宋体"/>
          <w:color w:val="000000"/>
        </w:rPr>
        <w:t>具有独立订立合同的权利。</w:t>
      </w:r>
    </w:p>
    <w:p>
      <w:pPr>
        <w:numPr>
          <w:ilvl w:val="0"/>
          <w:numId w:val="3"/>
        </w:numPr>
        <w:spacing w:line="300" w:lineRule="auto"/>
        <w:rPr>
          <w:rFonts w:ascii="宋体" w:hAnsi="宋体"/>
          <w:color w:val="000000"/>
        </w:rPr>
      </w:pPr>
      <w:r>
        <w:rPr>
          <w:rFonts w:hint="eastAsia" w:ascii="宋体" w:hAnsi="宋体"/>
          <w:color w:val="000000"/>
        </w:rPr>
        <w:t>具有</w:t>
      </w:r>
      <w:r>
        <w:rPr>
          <w:rFonts w:ascii="宋体" w:hAnsi="宋体"/>
          <w:color w:val="000000"/>
        </w:rPr>
        <w:t>法律、法规</w:t>
      </w:r>
      <w:r>
        <w:rPr>
          <w:rFonts w:hint="eastAsia" w:ascii="宋体" w:hAnsi="宋体"/>
          <w:color w:val="000000"/>
        </w:rPr>
        <w:t>和竞价人</w:t>
      </w:r>
      <w:r>
        <w:rPr>
          <w:rFonts w:ascii="宋体" w:hAnsi="宋体"/>
          <w:color w:val="000000"/>
        </w:rPr>
        <w:t>规定的其他条件</w:t>
      </w:r>
      <w:r>
        <w:rPr>
          <w:rFonts w:hint="eastAsia" w:ascii="宋体" w:hAnsi="宋体"/>
          <w:color w:val="000000"/>
        </w:rPr>
        <w:t>。</w:t>
      </w:r>
    </w:p>
    <w:p>
      <w:pPr>
        <w:numPr>
          <w:ilvl w:val="0"/>
          <w:numId w:val="2"/>
        </w:numPr>
        <w:spacing w:line="300" w:lineRule="auto"/>
        <w:rPr>
          <w:rFonts w:ascii="宋体" w:hAnsi="宋体"/>
          <w:b/>
          <w:color w:val="000000"/>
        </w:rPr>
      </w:pPr>
      <w:r>
        <w:rPr>
          <w:rFonts w:hint="eastAsia" w:ascii="宋体" w:hAnsi="宋体"/>
          <w:b/>
          <w:color w:val="000000"/>
        </w:rPr>
        <w:t>竞价人必须提供下列文件和资料：</w:t>
      </w:r>
    </w:p>
    <w:p>
      <w:pPr>
        <w:numPr>
          <w:ilvl w:val="0"/>
          <w:numId w:val="4"/>
        </w:numPr>
        <w:spacing w:line="300" w:lineRule="auto"/>
        <w:rPr>
          <w:rFonts w:ascii="宋体" w:hAnsi="宋体"/>
          <w:color w:val="000000"/>
        </w:rPr>
      </w:pPr>
      <w:r>
        <w:rPr>
          <w:rFonts w:hint="eastAsia" w:ascii="宋体" w:hAnsi="宋体"/>
          <w:color w:val="000000"/>
        </w:rPr>
        <w:t>商务文件：</w:t>
      </w:r>
    </w:p>
    <w:p>
      <w:pPr>
        <w:numPr>
          <w:ilvl w:val="0"/>
          <w:numId w:val="5"/>
        </w:numPr>
        <w:spacing w:line="300" w:lineRule="auto"/>
        <w:ind w:firstLine="120"/>
        <w:rPr>
          <w:rFonts w:ascii="宋体" w:hAnsi="宋体"/>
          <w:color w:val="000000"/>
        </w:rPr>
      </w:pPr>
      <w:r>
        <w:rPr>
          <w:rFonts w:hint="eastAsia" w:ascii="宋体" w:hAnsi="宋体"/>
          <w:color w:val="000000"/>
        </w:rPr>
        <w:t>竞价人法定代表人授权书</w:t>
      </w:r>
      <w:r>
        <w:rPr>
          <w:rFonts w:hint="eastAsia" w:ascii="宋体" w:hAnsi="宋体"/>
          <w:b/>
          <w:color w:val="000000"/>
        </w:rPr>
        <w:t>（被授权人请携带身份证及身份证复印件）</w:t>
      </w:r>
      <w:r>
        <w:rPr>
          <w:rFonts w:hint="eastAsia" w:ascii="宋体" w:hAnsi="宋体"/>
          <w:color w:val="000000"/>
        </w:rPr>
        <w:t>。</w:t>
      </w:r>
    </w:p>
    <w:p>
      <w:pPr>
        <w:numPr>
          <w:ilvl w:val="0"/>
          <w:numId w:val="5"/>
        </w:numPr>
        <w:spacing w:line="300" w:lineRule="auto"/>
        <w:ind w:firstLine="120"/>
        <w:rPr>
          <w:rFonts w:ascii="宋体" w:hAnsi="宋体"/>
          <w:color w:val="000000"/>
        </w:rPr>
      </w:pPr>
      <w:r>
        <w:rPr>
          <w:rFonts w:hint="eastAsia" w:ascii="宋体" w:hAnsi="宋体"/>
          <w:color w:val="000000"/>
        </w:rPr>
        <w:t>企业法人营业执照、税务登记（复印件）、组织代码或三证合一等。</w:t>
      </w:r>
    </w:p>
    <w:p>
      <w:pPr>
        <w:numPr>
          <w:ilvl w:val="0"/>
          <w:numId w:val="5"/>
        </w:numPr>
        <w:spacing w:line="300" w:lineRule="auto"/>
        <w:ind w:firstLine="120"/>
        <w:rPr>
          <w:rFonts w:ascii="宋体" w:hAnsi="宋体"/>
          <w:color w:val="000000"/>
        </w:rPr>
      </w:pPr>
      <w:r>
        <w:rPr>
          <w:rFonts w:hint="eastAsia" w:ascii="宋体" w:hAnsi="宋体"/>
          <w:color w:val="000000"/>
        </w:rPr>
        <w:t>竞价有效期。</w:t>
      </w:r>
    </w:p>
    <w:p>
      <w:pPr>
        <w:numPr>
          <w:ilvl w:val="0"/>
          <w:numId w:val="5"/>
        </w:numPr>
        <w:spacing w:line="300" w:lineRule="auto"/>
        <w:ind w:firstLine="120"/>
        <w:rPr>
          <w:rFonts w:hint="eastAsia" w:ascii="宋体" w:hAnsi="宋体"/>
          <w:color w:val="000000"/>
        </w:rPr>
      </w:pPr>
      <w:r>
        <w:rPr>
          <w:rFonts w:hint="eastAsia" w:ascii="宋体" w:hAnsi="宋体"/>
          <w:color w:val="000000"/>
        </w:rPr>
        <w:t>合同履约期限。钢渣尾渣为长期生产的物品，竞价人能保证签订合同最长几个自然月履行合同保证产销平衡。</w:t>
      </w:r>
    </w:p>
    <w:p>
      <w:pPr>
        <w:numPr>
          <w:ilvl w:val="0"/>
          <w:numId w:val="4"/>
        </w:numPr>
        <w:spacing w:line="300" w:lineRule="auto"/>
        <w:ind w:left="1123"/>
        <w:rPr>
          <w:rFonts w:ascii="宋体" w:hAnsi="宋体"/>
          <w:color w:val="000000"/>
        </w:rPr>
      </w:pPr>
      <w:r>
        <w:rPr>
          <w:rFonts w:hint="eastAsia" w:ascii="宋体" w:hAnsi="宋体"/>
          <w:b/>
          <w:color w:val="000000"/>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color w:val="000000"/>
        </w:rPr>
      </w:pPr>
      <w:r>
        <w:rPr>
          <w:rFonts w:hint="eastAsia" w:ascii="宋体" w:hAnsi="宋体"/>
          <w:b/>
        </w:rPr>
        <w:t>六、竞价人建议</w:t>
      </w:r>
    </w:p>
    <w:p>
      <w:pPr>
        <w:spacing w:line="300" w:lineRule="auto"/>
        <w:ind w:left="585"/>
        <w:rPr>
          <w:rFonts w:ascii="宋体" w:hAnsi="宋体"/>
          <w:color w:val="000000"/>
        </w:rPr>
      </w:pPr>
      <w:r>
        <w:rPr>
          <w:rFonts w:ascii="宋体" w:hAnsi="宋体"/>
          <w:color w:val="000000"/>
        </w:rPr>
        <w:t xml:space="preserve">   </w:t>
      </w:r>
      <w:r>
        <w:rPr>
          <w:rFonts w:hint="eastAsia" w:ascii="宋体" w:hAnsi="宋体"/>
          <w:color w:val="000000"/>
        </w:rPr>
        <w:t>竞价人可提出补充建议或说明，提出比竞价文件的要求更为合理的方案。</w:t>
      </w:r>
    </w:p>
    <w:p>
      <w:pPr>
        <w:spacing w:line="300" w:lineRule="auto"/>
        <w:rPr>
          <w:rFonts w:ascii="宋体" w:hAnsi="宋体"/>
          <w:b/>
          <w:color w:val="000000"/>
        </w:rPr>
      </w:pPr>
      <w:r>
        <w:rPr>
          <w:rFonts w:hint="eastAsia" w:ascii="宋体" w:hAnsi="宋体"/>
          <w:b/>
          <w:color w:val="000000"/>
        </w:rPr>
        <w:t>七、竞价文件的份数和签署</w:t>
      </w:r>
    </w:p>
    <w:p>
      <w:pPr>
        <w:spacing w:line="300" w:lineRule="auto"/>
        <w:ind w:left="330"/>
        <w:rPr>
          <w:rFonts w:ascii="宋体" w:hAnsi="宋体"/>
          <w:color w:val="000000"/>
        </w:rPr>
      </w:pPr>
      <w:r>
        <w:rPr>
          <w:rFonts w:hint="eastAsia" w:ascii="宋体" w:hAnsi="宋体"/>
          <w:color w:val="000000"/>
        </w:rPr>
        <w:t>１</w:t>
      </w:r>
      <w:r>
        <w:rPr>
          <w:rFonts w:ascii="宋体" w:hAnsi="宋体"/>
          <w:color w:val="000000"/>
        </w:rPr>
        <w:t>.</w:t>
      </w:r>
      <w:r>
        <w:rPr>
          <w:rFonts w:hint="eastAsia" w:ascii="宋体" w:hAnsi="宋体"/>
          <w:color w:val="000000"/>
        </w:rPr>
        <w:t>商务</w:t>
      </w:r>
      <w:r>
        <w:rPr>
          <w:rFonts w:ascii="宋体" w:hAnsi="宋体"/>
          <w:color w:val="000000"/>
        </w:rPr>
        <w:t>一份</w:t>
      </w:r>
      <w:r>
        <w:rPr>
          <w:rFonts w:ascii="宋体" w:hAnsi="宋体"/>
          <w:b/>
          <w:color w:val="000000"/>
        </w:rPr>
        <w:t>。</w:t>
      </w:r>
      <w:r>
        <w:rPr>
          <w:rFonts w:hint="eastAsia" w:ascii="宋体" w:hAnsi="宋体"/>
          <w:b/>
          <w:color w:val="000000"/>
        </w:rPr>
        <w:t>价格文件：这是竞价文件的核心，价格文件一份即可，必须单独密封。不允许出现在商务文件中。</w:t>
      </w:r>
    </w:p>
    <w:p>
      <w:pPr>
        <w:spacing w:line="300" w:lineRule="auto"/>
        <w:ind w:left="330"/>
        <w:rPr>
          <w:rFonts w:ascii="宋体" w:hAnsi="宋体"/>
          <w:color w:val="000000"/>
        </w:rPr>
      </w:pPr>
      <w:r>
        <w:rPr>
          <w:rFonts w:hint="eastAsia" w:ascii="宋体" w:hAnsi="宋体"/>
          <w:color w:val="000000"/>
        </w:rPr>
        <w:t>２</w:t>
      </w:r>
      <w:r>
        <w:rPr>
          <w:rFonts w:ascii="宋体" w:hAnsi="宋体"/>
          <w:color w:val="000000"/>
        </w:rPr>
        <w:t>.竞价文件的应有竞价人代表签字，报价表均应有竞价人代表签名并加盖公章。</w:t>
      </w:r>
    </w:p>
    <w:p>
      <w:pPr>
        <w:spacing w:line="300" w:lineRule="auto"/>
        <w:rPr>
          <w:rFonts w:ascii="宋体" w:hAnsi="宋体"/>
          <w:b/>
          <w:color w:val="000000"/>
        </w:rPr>
      </w:pPr>
      <w:r>
        <w:rPr>
          <w:rFonts w:hint="eastAsia" w:ascii="宋体" w:hAnsi="宋体"/>
          <w:b/>
          <w:color w:val="000000"/>
        </w:rPr>
        <w:t>八、竞价报价</w:t>
      </w:r>
    </w:p>
    <w:p>
      <w:pPr>
        <w:spacing w:line="300" w:lineRule="auto"/>
        <w:ind w:left="315"/>
        <w:rPr>
          <w:rFonts w:ascii="宋体" w:hAnsi="宋体"/>
          <w:b/>
          <w:bCs/>
          <w:color w:val="000000"/>
          <w:szCs w:val="21"/>
        </w:rPr>
      </w:pPr>
      <w:r>
        <w:rPr>
          <w:rFonts w:hint="eastAsia"/>
          <w:color w:val="000000"/>
        </w:rPr>
        <w:t xml:space="preserve">1.  </w:t>
      </w:r>
      <w:r>
        <w:rPr>
          <w:rFonts w:ascii="宋体" w:hAnsi="宋体"/>
          <w:b/>
          <w:bCs/>
          <w:color w:val="000000"/>
          <w:szCs w:val="21"/>
        </w:rPr>
        <w:t>竞价人应严格按照竞价文件提供的格式认真填写价格表</w:t>
      </w:r>
      <w:r>
        <w:rPr>
          <w:rFonts w:hint="eastAsia" w:ascii="宋体" w:hAnsi="宋体"/>
          <w:b/>
          <w:bCs/>
          <w:color w:val="000000"/>
          <w:szCs w:val="21"/>
        </w:rPr>
        <w:t>，重点是价格和运输方式，</w:t>
      </w:r>
      <w:r>
        <w:rPr>
          <w:rFonts w:ascii="宋体" w:hAnsi="宋体"/>
          <w:b/>
          <w:bCs/>
          <w:color w:val="000000"/>
          <w:szCs w:val="21"/>
        </w:rPr>
        <w:t>结算方式为一票结算。</w:t>
      </w:r>
    </w:p>
    <w:p>
      <w:pPr>
        <w:pStyle w:val="14"/>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color w:val="000000"/>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w:t>
      </w:r>
      <w:r>
        <w:rPr>
          <w:rFonts w:ascii="宋体" w:hAnsi="宋体"/>
          <w:color w:val="000000"/>
        </w:rPr>
        <w:t>公章。</w:t>
      </w:r>
    </w:p>
    <w:p>
      <w:pPr>
        <w:spacing w:line="300" w:lineRule="auto"/>
        <w:ind w:firstLine="315" w:firstLineChars="150"/>
        <w:rPr>
          <w:rFonts w:ascii="宋体" w:hAnsi="宋体"/>
          <w:color w:val="000000"/>
        </w:rPr>
      </w:pPr>
      <w:r>
        <w:rPr>
          <w:rFonts w:ascii="宋体" w:hAnsi="宋体"/>
          <w:color w:val="000000"/>
        </w:rPr>
        <w:t>2、竞价截止日期</w:t>
      </w:r>
    </w:p>
    <w:p>
      <w:pPr>
        <w:tabs>
          <w:tab w:val="left" w:pos="180"/>
          <w:tab w:val="left" w:pos="1155"/>
          <w:tab w:val="left" w:pos="1470"/>
        </w:tabs>
        <w:spacing w:line="300" w:lineRule="auto"/>
        <w:rPr>
          <w:rFonts w:ascii="宋体" w:hAnsi="宋体"/>
          <w:color w:val="000000"/>
        </w:rPr>
      </w:pPr>
      <w:r>
        <w:rPr>
          <w:rFonts w:ascii="宋体" w:hAnsi="宋体"/>
          <w:color w:val="000000"/>
        </w:rPr>
        <w:t xml:space="preserve">     </w:t>
      </w:r>
      <w:r>
        <w:rPr>
          <w:rFonts w:hint="eastAsia" w:ascii="宋体" w:hAnsi="宋体"/>
          <w:color w:val="000000"/>
        </w:rPr>
        <w:t>竞价文件应在竞价会开始以前送达到指定地点，一切迟到的竞价文件都将被拒绝。如因特殊客观原因，竞价人应与竞价会开始前通告竞价人，并得到其同意者除外。</w:t>
      </w:r>
    </w:p>
    <w:p>
      <w:pPr>
        <w:tabs>
          <w:tab w:val="left" w:pos="735"/>
        </w:tabs>
        <w:spacing w:line="300" w:lineRule="auto"/>
        <w:ind w:left="840" w:hanging="840"/>
        <w:rPr>
          <w:rFonts w:ascii="宋体" w:hAnsi="宋体"/>
          <w:color w:val="000000"/>
        </w:rPr>
      </w:pPr>
      <w:r>
        <w:rPr>
          <w:rFonts w:ascii="宋体" w:hAnsi="宋体"/>
          <w:color w:val="000000"/>
        </w:rPr>
        <w:t xml:space="preserve">   3、竞价文件的补充、修改和撤回</w:t>
      </w:r>
    </w:p>
    <w:p>
      <w:pPr>
        <w:tabs>
          <w:tab w:val="left" w:pos="1050"/>
          <w:tab w:val="left" w:pos="1080"/>
          <w:tab w:val="left" w:pos="1695"/>
        </w:tabs>
        <w:spacing w:line="300" w:lineRule="auto"/>
        <w:ind w:firstLine="630" w:firstLineChars="300"/>
        <w:rPr>
          <w:rFonts w:ascii="宋体" w:hAnsi="宋体"/>
          <w:color w:val="000000"/>
        </w:rPr>
      </w:pPr>
      <w:r>
        <w:rPr>
          <w:rFonts w:hint="eastAsia" w:ascii="宋体" w:hAnsi="宋体"/>
          <w:color w:val="000000"/>
        </w:rPr>
        <w:t>（1） 竞价会开始</w:t>
      </w:r>
      <w:r>
        <w:rPr>
          <w:rFonts w:ascii="宋体" w:hAnsi="宋体"/>
          <w:color w:val="000000"/>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color w:val="000000"/>
        </w:rPr>
        <w:t>（2）</w:t>
      </w:r>
      <w:r>
        <w:rPr>
          <w:rFonts w:ascii="宋体" w:hAnsi="宋体"/>
          <w:color w:val="000000"/>
        </w:rPr>
        <w:t>竞价人不得在</w:t>
      </w:r>
      <w:r>
        <w:rPr>
          <w:rFonts w:hint="eastAsia" w:ascii="宋体" w:hAnsi="宋体"/>
          <w:color w:val="000000"/>
        </w:rPr>
        <w:t>竞价会开始后</w:t>
      </w:r>
      <w:r>
        <w:rPr>
          <w:rFonts w:ascii="宋体" w:hAnsi="宋体"/>
          <w:color w:val="000000"/>
        </w:rPr>
        <w:t>撤回竞价文件</w:t>
      </w:r>
      <w:r>
        <w:rPr>
          <w:rFonts w:ascii="宋体" w:hAnsi="宋体"/>
        </w:rPr>
        <w:t>，否则其竞价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w:t>
      </w:r>
      <w:r>
        <w:rPr>
          <w:rFonts w:hint="eastAsia" w:ascii="宋体" w:hAnsi="宋体"/>
          <w:lang w:eastAsia="zh-CN"/>
        </w:rPr>
        <w:t>保证</w:t>
      </w:r>
      <w:r>
        <w:rPr>
          <w:rFonts w:hint="eastAsia" w:ascii="宋体" w:hAnsi="宋体"/>
        </w:rPr>
        <w:t>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color w:val="000000"/>
        </w:rPr>
      </w:pPr>
      <w:r>
        <w:rPr>
          <w:rFonts w:hint="eastAsia" w:ascii="宋体" w:hAnsi="宋体"/>
        </w:rPr>
        <w:t>1、付款方式：一票制</w:t>
      </w:r>
      <w:r>
        <w:rPr>
          <w:rFonts w:hint="eastAsia" w:ascii="宋体" w:hAnsi="宋体"/>
          <w:b/>
          <w:color w:val="000000"/>
        </w:rPr>
        <w:t>现金结算，当月发货次月底前开票，发票为1</w:t>
      </w:r>
      <w:r>
        <w:rPr>
          <w:rFonts w:hint="eastAsia" w:ascii="宋体" w:hAnsi="宋体"/>
          <w:b/>
          <w:color w:val="000000"/>
          <w:lang w:val="en-US" w:eastAsia="zh-CN"/>
        </w:rPr>
        <w:t>3</w:t>
      </w:r>
      <w:r>
        <w:rPr>
          <w:rFonts w:hint="eastAsia" w:ascii="宋体" w:hAnsi="宋体"/>
          <w:b/>
          <w:color w:val="000000"/>
        </w:rPr>
        <w:t>%增值税专用发票。</w:t>
      </w:r>
      <w:r>
        <w:rPr>
          <w:rFonts w:hint="eastAsia" w:ascii="宋体" w:hAnsi="宋体"/>
          <w:color w:val="000000"/>
        </w:rPr>
        <w:t xml:space="preserve"> </w:t>
      </w:r>
    </w:p>
    <w:p>
      <w:pPr>
        <w:spacing w:line="440" w:lineRule="exact"/>
        <w:ind w:left="525" w:leftChars="200" w:hanging="105" w:hangingChars="50"/>
        <w:rPr>
          <w:rFonts w:ascii="宋体" w:hAnsi="宋体"/>
        </w:rPr>
      </w:pPr>
      <w:r>
        <w:rPr>
          <w:rFonts w:hint="eastAsia" w:ascii="宋体" w:hAnsi="宋体"/>
          <w:color w:val="000000"/>
        </w:rPr>
        <w:t>2、提货地点：芜湖新兴铸管有限责任公司三山工业区现场，船运方式可以协商三山东</w:t>
      </w:r>
      <w:r>
        <w:rPr>
          <w:rFonts w:hint="eastAsia" w:ascii="宋体" w:hAnsi="宋体"/>
        </w:rPr>
        <w:t>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hint="eastAsia" w:ascii="宋体" w:hAnsi="宋体"/>
        </w:rPr>
      </w:pPr>
      <w:r>
        <w:rPr>
          <w:rFonts w:hint="eastAsia" w:ascii="宋体" w:hAnsi="宋体"/>
        </w:rPr>
        <w:t>报价会议：</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①竞价单位签字确认统一平台信息；</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②现场拆封并公布一次报价的最高价格，然后进入竞价阶段；</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③竞价阶段有两轮报价，每轮均通报最高价格，且各竞价单位每轮报价均不得低于前次，</w:t>
      </w:r>
      <w:r>
        <w:rPr>
          <w:rFonts w:hint="eastAsia" w:ascii="宋体" w:hAnsi="宋体" w:cs="宋体"/>
          <w:color w:val="FF0000"/>
          <w:sz w:val="21"/>
          <w:szCs w:val="21"/>
          <w:lang w:val="en-US" w:eastAsia="zh-CN"/>
        </w:rPr>
        <w:t>每次提价不低于0.5元幅度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如报价不能提高，可以不参与竞价；</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④竞价结束后，根据竞价情况确定并宣布入围名单，原则上，</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lang w:val="en-US" w:eastAsia="zh-CN"/>
        </w:rPr>
        <w:t>5家竞价单位时，</w:t>
      </w:r>
      <w:r>
        <w:rPr>
          <w:rFonts w:hint="eastAsia" w:ascii="宋体" w:hAnsi="宋体" w:eastAsia="宋体" w:cs="宋体"/>
          <w:color w:val="auto"/>
          <w:sz w:val="21"/>
          <w:szCs w:val="21"/>
          <w:lang w:eastAsia="zh-CN"/>
        </w:rPr>
        <w:t>保留竞价前</w:t>
      </w:r>
      <w:r>
        <w:rPr>
          <w:rFonts w:hint="eastAsia" w:ascii="宋体" w:hAnsi="宋体" w:eastAsia="宋体" w:cs="宋体"/>
          <w:color w:val="auto"/>
          <w:sz w:val="21"/>
          <w:szCs w:val="21"/>
          <w:lang w:val="en-US" w:eastAsia="zh-CN"/>
        </w:rPr>
        <w:t>3位作为候选单位，3-4家竞价单位时，保留竞价前2位作为候选单位；</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⑤入围单位进入最后的议价阶段，根据议价结果确定最终竞价成功的单位。</w:t>
      </w:r>
    </w:p>
    <w:p>
      <w:pPr>
        <w:numPr>
          <w:ilvl w:val="0"/>
          <w:numId w:val="0"/>
        </w:numPr>
        <w:tabs>
          <w:tab w:val="left" w:pos="735"/>
        </w:tabs>
        <w:spacing w:line="300" w:lineRule="auto"/>
        <w:ind w:left="420" w:leftChars="0"/>
        <w:rPr>
          <w:rFonts w:hint="eastAsia" w:ascii="宋体" w:hAnsi="宋体" w:eastAsia="宋体" w:cs="宋体"/>
          <w:sz w:val="21"/>
          <w:szCs w:val="21"/>
          <w:lang w:val="en-US" w:eastAsia="zh-CN"/>
        </w:rPr>
      </w:pPr>
      <w:r>
        <w:rPr>
          <w:rFonts w:hint="eastAsia" w:ascii="宋体" w:hAnsi="宋体" w:eastAsia="宋体" w:cs="宋体"/>
          <w:color w:val="000000"/>
          <w:sz w:val="21"/>
          <w:szCs w:val="21"/>
          <w:lang w:eastAsia="zh-CN"/>
        </w:rPr>
        <w:t>对于拟对外竞价销售产品数量较多的，如水渣、除尘灰等产品，经部门主管领导同意后，销售中心可以结合实际情况对入围议价候选人资格的单位数量进行扩展并通知各竞价单位。</w:t>
      </w:r>
    </w:p>
    <w:p>
      <w:pPr>
        <w:numPr>
          <w:ilvl w:val="0"/>
          <w:numId w:val="6"/>
        </w:numPr>
        <w:tabs>
          <w:tab w:val="left" w:pos="735"/>
        </w:tabs>
        <w:spacing w:line="300" w:lineRule="auto"/>
        <w:rPr>
          <w:rFonts w:ascii="宋体" w:hAnsi="宋体"/>
        </w:rPr>
      </w:pPr>
      <w:r>
        <w:rPr>
          <w:rFonts w:hint="eastAsia" w:ascii="宋体" w:hAnsi="宋体"/>
        </w:rPr>
        <w:t>议价会：</w:t>
      </w:r>
      <w:r>
        <w:rPr>
          <w:rFonts w:hint="eastAsia" w:ascii="宋体" w:hAnsi="宋体" w:eastAsia="宋体" w:cs="宋体"/>
          <w:color w:val="000000"/>
          <w:sz w:val="21"/>
          <w:szCs w:val="21"/>
          <w:lang w:eastAsia="zh-CN"/>
        </w:rPr>
        <w:t>议价时通知各入围议价候选人名单的竞价单位每轮次所报的最高价格，各竞价单位可以参照目前最高报价进行加价，每名竞价单位</w:t>
      </w:r>
      <w:r>
        <w:rPr>
          <w:rFonts w:hint="eastAsia" w:ascii="宋体" w:hAnsi="宋体" w:eastAsia="宋体" w:cs="宋体"/>
          <w:color w:val="000000"/>
          <w:sz w:val="21"/>
          <w:szCs w:val="21"/>
          <w:lang w:val="en-US" w:eastAsia="zh-CN"/>
        </w:rPr>
        <w:t>加价</w:t>
      </w:r>
      <w:r>
        <w:rPr>
          <w:rFonts w:hint="eastAsia" w:ascii="宋体" w:hAnsi="宋体" w:eastAsia="宋体" w:cs="宋体"/>
          <w:color w:val="000000"/>
          <w:sz w:val="21"/>
          <w:szCs w:val="21"/>
          <w:lang w:eastAsia="zh-CN"/>
        </w:rPr>
        <w:t>仅限</w:t>
      </w:r>
      <w:r>
        <w:rPr>
          <w:rFonts w:hint="eastAsia" w:ascii="宋体" w:hAnsi="宋体" w:eastAsia="宋体" w:cs="宋体"/>
          <w:color w:val="000000"/>
          <w:sz w:val="21"/>
          <w:szCs w:val="21"/>
          <w:lang w:val="en-US" w:eastAsia="zh-CN"/>
        </w:rPr>
        <w:t>3次；最终</w:t>
      </w:r>
      <w:r>
        <w:rPr>
          <w:rFonts w:hint="eastAsia" w:ascii="宋体" w:hAnsi="宋体" w:eastAsia="宋体" w:cs="宋体"/>
          <w:color w:val="000000"/>
          <w:sz w:val="21"/>
          <w:szCs w:val="21"/>
          <w:lang w:eastAsia="zh-CN"/>
        </w:rPr>
        <w:t>将</w:t>
      </w:r>
      <w:r>
        <w:rPr>
          <w:rFonts w:hint="eastAsia" w:ascii="宋体" w:hAnsi="宋体" w:eastAsia="宋体" w:cs="宋体"/>
          <w:color w:val="000000"/>
          <w:sz w:val="21"/>
          <w:szCs w:val="21"/>
          <w:lang w:val="en-US" w:eastAsia="zh-CN"/>
        </w:rPr>
        <w:t>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平均价格、按量定价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numPr>
          <w:ilvl w:val="0"/>
          <w:numId w:val="6"/>
        </w:numPr>
        <w:tabs>
          <w:tab w:val="left" w:pos="735"/>
        </w:tabs>
        <w:spacing w:line="30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对于竞价过程中存在的特殊情况，报部门主管领导同意后，由销售中心在公司制度范围内并综合平衡各方利益后合理制定特殊流程并通报各竞价单位。</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w:t>
      </w:r>
      <w:r>
        <w:rPr>
          <w:rFonts w:hint="eastAsia"/>
          <w:b/>
          <w:color w:val="FF0000"/>
        </w:rPr>
        <w:t>钢渣尾渣</w:t>
      </w:r>
      <w:r>
        <w:rPr>
          <w:rFonts w:ascii="宋体" w:hAnsi="宋体"/>
          <w:b/>
          <w:color w:val="000000"/>
          <w:sz w:val="22"/>
        </w:rPr>
        <w:t>竞价销售看货表</w:t>
      </w:r>
    </w:p>
    <w:tbl>
      <w:tblPr>
        <w:tblStyle w:val="6"/>
        <w:tblW w:w="12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12"/>
        <w:gridCol w:w="1566"/>
        <w:gridCol w:w="1367"/>
        <w:gridCol w:w="1425"/>
        <w:gridCol w:w="1723"/>
        <w:gridCol w:w="1794"/>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钢渣尾渣</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425" w:type="dxa"/>
            <w:tcBorders>
              <w:top w:val="single" w:color="000000" w:sz="4" w:space="0"/>
              <w:bottom w:val="single" w:color="000000" w:sz="4" w:space="0"/>
              <w:right w:val="single" w:color="000000" w:sz="4" w:space="0"/>
            </w:tcBorders>
            <w:vAlign w:val="center"/>
          </w:tcPr>
          <w:p>
            <w:pPr>
              <w:autoSpaceDN w:val="0"/>
              <w:jc w:val="both"/>
              <w:textAlignment w:val="center"/>
              <w:rPr>
                <w:rFonts w:hint="eastAsia" w:ascii="仿宋_GB2312" w:hAnsi="宋体" w:eastAsia="宋体"/>
                <w:color w:val="000000"/>
                <w:sz w:val="22"/>
                <w:lang w:eastAsia="zh-CN"/>
              </w:rPr>
            </w:pPr>
            <w:r>
              <w:rPr>
                <w:rFonts w:hint="eastAsia" w:ascii="仿宋_GB2312" w:hAnsi="宋体"/>
                <w:color w:val="000000"/>
                <w:sz w:val="22"/>
                <w:lang w:val="en-US" w:eastAsia="zh-CN"/>
              </w:rPr>
              <w:t xml:space="preserve">   </w:t>
            </w:r>
            <w:r>
              <w:rPr>
                <w:rFonts w:hint="eastAsia" w:ascii="仿宋_GB2312" w:hAnsi="宋体"/>
                <w:color w:val="000000"/>
                <w:sz w:val="22"/>
                <w:lang w:eastAsia="zh-CN"/>
              </w:rPr>
              <w:t>张凯亮</w:t>
            </w:r>
          </w:p>
          <w:p>
            <w:pPr>
              <w:autoSpaceDN w:val="0"/>
              <w:jc w:val="center"/>
              <w:textAlignment w:val="center"/>
              <w:rPr>
                <w:rFonts w:hint="eastAsia" w:ascii="仿宋_GB2312" w:hAnsi="宋体"/>
                <w:color w:val="000000"/>
                <w:sz w:val="22"/>
                <w:lang w:val="en-US" w:eastAsia="zh-CN"/>
              </w:rPr>
            </w:pPr>
          </w:p>
          <w:p>
            <w:pPr>
              <w:autoSpaceDN w:val="0"/>
              <w:jc w:val="center"/>
              <w:textAlignment w:val="center"/>
              <w:rPr>
                <w:rFonts w:ascii="仿宋_GB2312" w:hAnsi="宋体"/>
                <w:color w:val="000000"/>
                <w:sz w:val="22"/>
              </w:rPr>
            </w:pPr>
            <w:r>
              <w:rPr>
                <w:rFonts w:hint="eastAsia" w:ascii="仿宋_GB2312" w:hAnsi="宋体"/>
                <w:color w:val="000000"/>
                <w:sz w:val="22"/>
                <w:lang w:val="en-US" w:eastAsia="zh-CN"/>
              </w:rPr>
              <w:t>司有兵</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rPr>
            </w:pPr>
            <w:r>
              <w:rPr>
                <w:rFonts w:hint="eastAsia" w:ascii="仿宋_GB2312" w:hAnsi="宋体"/>
                <w:color w:val="000000"/>
                <w:sz w:val="22"/>
              </w:rPr>
              <w:t>1</w:t>
            </w:r>
            <w:r>
              <w:rPr>
                <w:rFonts w:hint="eastAsia" w:ascii="仿宋_GB2312" w:hAnsi="宋体"/>
                <w:color w:val="000000"/>
                <w:sz w:val="22"/>
                <w:lang w:val="en-US" w:eastAsia="zh-CN"/>
              </w:rPr>
              <w:t>8315398778</w:t>
            </w:r>
          </w:p>
          <w:p>
            <w:pPr>
              <w:autoSpaceDN w:val="0"/>
              <w:jc w:val="center"/>
              <w:textAlignment w:val="center"/>
              <w:rPr>
                <w:rFonts w:hint="eastAsia" w:ascii="仿宋_GB2312" w:hAnsi="宋体"/>
                <w:color w:val="000000"/>
                <w:sz w:val="22"/>
              </w:rPr>
            </w:pPr>
          </w:p>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13195538861</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ascii="仿宋_GB2312" w:hAnsi="宋体"/>
                <w:color w:val="000000"/>
                <w:sz w:val="22"/>
              </w:rPr>
            </w:pPr>
            <w:r>
              <w:rPr>
                <w:rFonts w:hint="eastAsia" w:ascii="宋体" w:hAnsi="宋体"/>
                <w:color w:val="000000"/>
                <w:sz w:val="22"/>
              </w:rPr>
              <w:t>在竞价会召开之前</w:t>
            </w:r>
            <w:r>
              <w:rPr>
                <w:rFonts w:ascii="宋体" w:hAnsi="宋体"/>
                <w:color w:val="000000"/>
                <w:sz w:val="22"/>
              </w:rPr>
              <w:t>看货</w:t>
            </w:r>
            <w:r>
              <w:rPr>
                <w:rFonts w:hint="eastAsia" w:ascii="宋体" w:hAnsi="宋体"/>
                <w:color w:val="000000"/>
                <w:sz w:val="22"/>
              </w:rPr>
              <w:t>并缴纳保证金</w:t>
            </w:r>
            <w:r>
              <w:rPr>
                <w:rFonts w:ascii="宋体" w:hAnsi="宋体"/>
                <w:color w:val="000000"/>
                <w:sz w:val="22"/>
              </w:rPr>
              <w:t>(周六周日除外）。</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w:t>
      </w:r>
      <w:r>
        <w:rPr>
          <w:rFonts w:hint="eastAsia"/>
          <w:b/>
          <w:color w:val="FF0000"/>
        </w:rPr>
        <w:t>钢渣尾渣</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 xml:space="preserve">联系电话：0553-5695213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杨</w:t>
      </w:r>
      <w:r>
        <w:rPr>
          <w:rFonts w:ascii="仿宋_GB2312" w:hAnsi="宋体"/>
          <w:color w:val="000000"/>
          <w:sz w:val="22"/>
        </w:rPr>
        <w:t xml:space="preserve">经理  </w:t>
      </w:r>
      <w:r>
        <w:rPr>
          <w:rFonts w:hint="eastAsia" w:ascii="仿宋_GB2312" w:hAnsi="宋体"/>
          <w:color w:val="000000"/>
          <w:sz w:val="22"/>
          <w:lang w:eastAsia="zh-CN"/>
        </w:rPr>
        <w:t>司</w:t>
      </w:r>
      <w:r>
        <w:rPr>
          <w:rFonts w:ascii="仿宋_GB2312" w:hAnsi="宋体"/>
          <w:color w:val="000000"/>
          <w:sz w:val="22"/>
        </w:rPr>
        <w:t>经理</w:t>
      </w:r>
      <w:r>
        <w:rPr>
          <w:rFonts w:hint="eastAsia" w:ascii="仿宋_GB2312" w:hAnsi="宋体"/>
          <w:color w:val="000000"/>
          <w:sz w:val="22"/>
          <w:lang w:val="en-US" w:eastAsia="zh-CN"/>
        </w:rPr>
        <w:t xml:space="preserve">  张经理</w:t>
      </w:r>
    </w:p>
    <w:p>
      <w:pPr>
        <w:rPr>
          <w:rFonts w:ascii="仿宋_GB2312" w:hAnsi="宋体"/>
          <w:color w:val="000000"/>
          <w:sz w:val="22"/>
        </w:rPr>
      </w:pPr>
      <w:r>
        <w:rPr>
          <w:rFonts w:hint="eastAsia" w:ascii="仿宋_GB2312" w:hAnsi="宋体"/>
          <w:color w:val="000000"/>
          <w:sz w:val="22"/>
        </w:rPr>
        <w:t xml:space="preserve"> </w:t>
      </w:r>
    </w:p>
    <w:tbl>
      <w:tblPr>
        <w:tblStyle w:val="6"/>
        <w:tblpPr w:leftFromText="180" w:rightFromText="180" w:vertAnchor="text" w:horzAnchor="margin" w:tblpXSpec="left" w:tblpY="182"/>
        <w:tblW w:w="11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9"/>
        <w:gridCol w:w="1677"/>
        <w:gridCol w:w="1243"/>
        <w:gridCol w:w="4267"/>
        <w:gridCol w:w="1716"/>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w:t>
            </w:r>
            <w:r>
              <w:rPr>
                <w:rFonts w:hint="eastAsia" w:ascii="仿宋_GB2312" w:hAnsi="宋体"/>
                <w:color w:val="000000"/>
                <w:sz w:val="22"/>
                <w:lang w:eastAsia="zh-CN"/>
              </w:rPr>
              <w:t>金</w:t>
            </w:r>
            <w:r>
              <w:rPr>
                <w:rFonts w:hint="eastAsia" w:ascii="仿宋_GB2312" w:hAnsi="宋体"/>
                <w:color w:val="000000"/>
                <w:sz w:val="22"/>
                <w:lang w:val="en-US" w:eastAsia="zh-CN"/>
              </w:rPr>
              <w:t xml:space="preserve"> </w:t>
            </w:r>
            <w:r>
              <w:rPr>
                <w:rFonts w:ascii="仿宋_GB2312" w:hAnsi="宋体"/>
                <w:color w:val="000000"/>
                <w:sz w:val="22"/>
              </w:rPr>
              <w:t>报 价（含1</w:t>
            </w:r>
            <w:r>
              <w:rPr>
                <w:rFonts w:hint="eastAsia" w:ascii="仿宋_GB2312" w:hAnsi="宋体"/>
                <w:color w:val="000000"/>
                <w:sz w:val="22"/>
                <w:lang w:val="en-US" w:eastAsia="zh-CN"/>
              </w:rPr>
              <w:t>3</w:t>
            </w:r>
            <w:r>
              <w:rPr>
                <w:rFonts w:ascii="仿宋_GB2312" w:hAnsi="宋体"/>
                <w:color w:val="000000"/>
                <w:sz w:val="22"/>
              </w:rPr>
              <w:t>%税）</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w:t>
            </w:r>
            <w:r>
              <w:rPr>
                <w:rFonts w:hint="eastAsia" w:ascii="仿宋_GB2312" w:hAnsi="宋体"/>
                <w:color w:val="000000"/>
                <w:sz w:val="22"/>
                <w:lang w:val="en-US" w:eastAsia="zh-CN"/>
              </w:rPr>
              <w:t xml:space="preserve">  </w:t>
            </w:r>
            <w:r>
              <w:rPr>
                <w:rFonts w:hint="eastAsia" w:ascii="仿宋_GB2312" w:hAnsi="宋体"/>
                <w:color w:val="000000"/>
                <w:sz w:val="22"/>
              </w:rPr>
              <w:t>量</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报</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第一轮竞价（现场）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第二轮竞价（现场）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4</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lang w:eastAsia="zh-CN"/>
              </w:rPr>
            </w:pPr>
            <w:r>
              <w:rPr>
                <w:rFonts w:hint="eastAsia" w:ascii="仿宋_GB2312" w:hAnsi="宋体"/>
                <w:color w:val="000000"/>
                <w:sz w:val="22"/>
                <w:lang w:eastAsia="zh-CN"/>
              </w:rPr>
              <w:t>最</w:t>
            </w:r>
            <w:r>
              <w:rPr>
                <w:rFonts w:hint="eastAsia" w:ascii="仿宋_GB2312" w:hAnsi="宋体"/>
                <w:color w:val="000000"/>
                <w:sz w:val="22"/>
                <w:lang w:val="en-US" w:eastAsia="zh-CN"/>
              </w:rPr>
              <w:t xml:space="preserve">  </w:t>
            </w:r>
            <w:r>
              <w:rPr>
                <w:rFonts w:hint="eastAsia" w:ascii="仿宋_GB2312" w:hAnsi="宋体"/>
                <w:color w:val="000000"/>
                <w:sz w:val="22"/>
                <w:lang w:eastAsia="zh-CN"/>
              </w:rPr>
              <w:t>终</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价（现场）</w:t>
            </w:r>
          </w:p>
        </w:tc>
      </w:tr>
    </w:tbl>
    <w:p>
      <w:pPr>
        <w:rPr>
          <w:rFonts w:ascii="仿宋_GB2312" w:hAnsi="宋体"/>
          <w:color w:val="000000"/>
          <w:sz w:val="22"/>
        </w:rPr>
      </w:pP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color w:val="000000"/>
          <w:sz w:val="22"/>
          <w:szCs w:val="22"/>
        </w:rPr>
        <w:t>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japaneseCounting"/>
      <w:lvlText w:val="%1、"/>
      <w:lvlJc w:val="left"/>
      <w:pPr>
        <w:tabs>
          <w:tab w:val="left" w:pos="570"/>
        </w:tabs>
        <w:ind w:left="570" w:hanging="570"/>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singleLevel"/>
    <w:tmpl w:val="0000000C"/>
    <w:lvl w:ilvl="0" w:tentative="0">
      <w:start w:val="1"/>
      <w:numFmt w:val="decimal"/>
      <w:lvlText w:val="%1、"/>
      <w:lvlJc w:val="left"/>
      <w:pPr>
        <w:tabs>
          <w:tab w:val="left" w:pos="705"/>
        </w:tabs>
        <w:ind w:left="705" w:hanging="420"/>
      </w:pPr>
    </w:lvl>
  </w:abstractNum>
  <w:abstractNum w:abstractNumId="3">
    <w:nsid w:val="0000000D"/>
    <w:multiLevelType w:val="multilevel"/>
    <w:tmpl w:val="0000000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E"/>
    <w:multiLevelType w:val="multilevel"/>
    <w:tmpl w:val="0000000E"/>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F"/>
    <w:multiLevelType w:val="singleLevel"/>
    <w:tmpl w:val="0000000F"/>
    <w:lvl w:ilvl="0" w:tentative="0">
      <w:start w:val="1"/>
      <w:numFmt w:val="decimal"/>
      <w:lvlText w:val="（%1）"/>
      <w:lvlJc w:val="left"/>
      <w:pPr>
        <w:tabs>
          <w:tab w:val="left" w:pos="1125"/>
        </w:tabs>
        <w:ind w:left="1125" w:hanging="705"/>
      </w:p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 w:numId="4">
    <w:abstractNumId w:val="5"/>
    <w:lvlOverride w:ilvl="0">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3D6C4E"/>
    <w:rsid w:val="0FE80ED9"/>
    <w:rsid w:val="18392006"/>
    <w:rsid w:val="1AF3788C"/>
    <w:rsid w:val="200C25C4"/>
    <w:rsid w:val="21305965"/>
    <w:rsid w:val="22B06BB4"/>
    <w:rsid w:val="2C2142C0"/>
    <w:rsid w:val="2CA34F38"/>
    <w:rsid w:val="2F1E7185"/>
    <w:rsid w:val="32050A0B"/>
    <w:rsid w:val="32F401AA"/>
    <w:rsid w:val="3B1F09DF"/>
    <w:rsid w:val="3FEA027F"/>
    <w:rsid w:val="437540A8"/>
    <w:rsid w:val="43CB7A99"/>
    <w:rsid w:val="47AD1EE5"/>
    <w:rsid w:val="4D3E2FF0"/>
    <w:rsid w:val="4E632745"/>
    <w:rsid w:val="53EB1940"/>
    <w:rsid w:val="5BAF579C"/>
    <w:rsid w:val="6D681F42"/>
    <w:rsid w:val="6E005308"/>
    <w:rsid w:val="6FA21FB9"/>
    <w:rsid w:val="73725D77"/>
    <w:rsid w:val="757D1E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7">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kern w:val="2"/>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kern w:val="2"/>
      <w:sz w:val="18"/>
      <w:szCs w:val="18"/>
    </w:rPr>
  </w:style>
  <w:style w:type="character" w:styleId="8">
    <w:name w:val="Hyperlink"/>
    <w:basedOn w:val="7"/>
    <w:uiPriority w:val="0"/>
    <w:rPr>
      <w:color w:val="0000FF"/>
      <w:u w:val="single"/>
    </w:rPr>
  </w:style>
  <w:style w:type="character" w:customStyle="1" w:styleId="9">
    <w:name w:val="正文文本缩进 Char"/>
    <w:basedOn w:val="7"/>
    <w:link w:val="10"/>
    <w:semiHidden/>
    <w:uiPriority w:val="0"/>
    <w:rPr>
      <w:sz w:val="24"/>
      <w:szCs w:val="24"/>
    </w:rPr>
  </w:style>
  <w:style w:type="paragraph" w:customStyle="1" w:styleId="10">
    <w:name w:val="Body Text Indent"/>
    <w:basedOn w:val="1"/>
    <w:link w:val="9"/>
    <w:uiPriority w:val="0"/>
    <w:pPr>
      <w:widowControl/>
      <w:spacing w:after="120"/>
      <w:ind w:left="420" w:leftChars="200"/>
      <w:jc w:val="left"/>
    </w:pPr>
    <w:rPr>
      <w:sz w:val="24"/>
      <w:szCs w:val="24"/>
    </w:rPr>
  </w:style>
  <w:style w:type="character" w:customStyle="1" w:styleId="11">
    <w:name w:val="页脚 Char"/>
    <w:basedOn w:val="7"/>
    <w:link w:val="4"/>
    <w:semiHidden/>
    <w:uiPriority w:val="0"/>
    <w:rPr>
      <w:kern w:val="2"/>
      <w:sz w:val="18"/>
      <w:szCs w:val="18"/>
    </w:rPr>
  </w:style>
  <w:style w:type="character" w:customStyle="1" w:styleId="12">
    <w:name w:val="页眉 Char"/>
    <w:basedOn w:val="7"/>
    <w:link w:val="5"/>
    <w:semiHidden/>
    <w:uiPriority w:val="0"/>
    <w:rPr>
      <w:kern w:val="2"/>
      <w:sz w:val="18"/>
      <w:szCs w:val="18"/>
    </w:rPr>
  </w:style>
  <w:style w:type="paragraph" w:customStyle="1" w:styleId="13">
    <w:name w:val="批注框文本 Char Char"/>
    <w:basedOn w:val="1"/>
    <w:link w:val="15"/>
    <w:uiPriority w:val="0"/>
    <w:rPr>
      <w:kern w:val="2"/>
      <w:sz w:val="18"/>
      <w:szCs w:val="18"/>
    </w:rPr>
  </w:style>
  <w:style w:type="paragraph" w:customStyle="1" w:styleId="14">
    <w:name w:val="p0"/>
    <w:basedOn w:val="1"/>
    <w:uiPriority w:val="0"/>
    <w:pPr>
      <w:widowControl/>
      <w:jc w:val="left"/>
    </w:pPr>
    <w:rPr>
      <w:kern w:val="0"/>
      <w:sz w:val="24"/>
    </w:rPr>
  </w:style>
  <w:style w:type="character" w:customStyle="1" w:styleId="15">
    <w:name w:val="批注框文本 Char Char Char Char"/>
    <w:basedOn w:val="7"/>
    <w:link w:val="13"/>
    <w:semiHidden/>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619</Words>
  <Characters>3533</Characters>
  <Lines>29</Lines>
  <Paragraphs>8</Paragraphs>
  <TotalTime>17</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2016-08-10T03:32:00Z</dcterms:created>
  <dc:creator>X</dc:creator>
  <cp:lastModifiedBy>Administrator</cp:lastModifiedBy>
  <cp:lastPrinted>2016-08-17T08:40:00Z</cp:lastPrinted>
  <dcterms:modified xsi:type="dcterms:W3CDTF">2019-07-24T03:33:38Z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