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b/>
          <w:bCs/>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color w:val="auto"/>
          <w:sz w:val="36"/>
          <w:szCs w:val="32"/>
          <w:lang w:val="en-US" w:eastAsia="zh-CN"/>
        </w:rPr>
      </w:pPr>
      <w:r>
        <w:rPr>
          <w:rFonts w:hint="eastAsia" w:ascii="宋体" w:hAnsi="宋体"/>
          <w:color w:val="auto"/>
          <w:sz w:val="36"/>
          <w:szCs w:val="32"/>
          <w:lang w:val="en-US" w:eastAsia="zh-CN"/>
        </w:rPr>
        <w:t xml:space="preserve">   铁路货检轨道衡监控系统大修技改询价公告</w:t>
      </w:r>
    </w:p>
    <w:p>
      <w:pPr>
        <w:widowControl/>
        <w:shd w:val="clear" w:color="auto" w:fill="FFFFFF"/>
        <w:spacing w:line="440" w:lineRule="exact"/>
        <w:ind w:firstLine="482"/>
        <w:jc w:val="center"/>
        <w:rPr>
          <w:rFonts w:ascii="宋体" w:hAnsi="宋体" w:eastAsia="宋体" w:cs="宋体"/>
          <w:b/>
          <w:bCs/>
          <w:color w:val="FF0000"/>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strike w:val="0"/>
          <w:dstrike w:val="0"/>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2"/>
        </w:numPr>
        <w:shd w:val="clear" w:color="auto" w:fill="FFFFFF"/>
        <w:spacing w:line="440" w:lineRule="exact"/>
        <w:ind w:left="420" w:leftChars="0"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铁路货检轨道衡监控系统大修技改</w:t>
      </w:r>
      <w:r>
        <w:rPr>
          <w:rFonts w:hint="eastAsia" w:ascii="宋体" w:hAnsi="宋体" w:eastAsia="宋体" w:cs="宋体"/>
          <w:bCs/>
          <w:color w:val="auto"/>
          <w:kern w:val="0"/>
          <w:sz w:val="24"/>
          <w:szCs w:val="24"/>
          <w:lang w:val="en-US" w:eastAsia="zh-CN" w:bidi="ar-SA"/>
        </w:rPr>
        <w:t>。</w:t>
      </w:r>
    </w:p>
    <w:p>
      <w:pPr>
        <w:pStyle w:val="19"/>
        <w:widowControl/>
        <w:numPr>
          <w:ilvl w:val="0"/>
          <w:numId w:val="2"/>
        </w:numPr>
        <w:shd w:val="clear" w:color="auto" w:fill="FFFFFF"/>
        <w:spacing w:line="440" w:lineRule="exact"/>
        <w:ind w:left="420" w:leftChars="0"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本期</w:t>
      </w:r>
      <w:r>
        <w:rPr>
          <w:rFonts w:hint="eastAsia" w:ascii="宋体" w:hAnsi="宋体" w:eastAsia="宋体" w:cs="宋体"/>
          <w:b w:val="0"/>
          <w:bCs w:val="0"/>
          <w:color w:val="auto"/>
          <w:sz w:val="24"/>
          <w:szCs w:val="24"/>
          <w:lang w:eastAsia="zh-CN"/>
        </w:rPr>
        <w:t>合同期限：</w:t>
      </w:r>
      <w:r>
        <w:rPr>
          <w:rFonts w:hint="eastAsia" w:ascii="宋体" w:hAnsi="宋体" w:eastAsia="宋体" w:cs="宋体"/>
          <w:b w:val="0"/>
          <w:bCs w:val="0"/>
          <w:color w:val="auto"/>
          <w:sz w:val="24"/>
          <w:szCs w:val="24"/>
          <w:lang w:val="en-US" w:eastAsia="zh-CN"/>
        </w:rPr>
        <w:t>一年。</w:t>
      </w:r>
      <w:r>
        <w:rPr>
          <w:rFonts w:hint="eastAsia" w:ascii="宋体" w:hAnsi="宋体" w:eastAsia="宋体" w:cs="宋体"/>
          <w:b w:val="0"/>
          <w:bCs w:val="0"/>
          <w:color w:val="auto"/>
          <w:sz w:val="24"/>
          <w:szCs w:val="24"/>
          <w:lang w:eastAsia="zh-CN"/>
        </w:rPr>
        <w:t>从</w:t>
      </w:r>
      <w:r>
        <w:rPr>
          <w:rFonts w:hint="eastAsia" w:ascii="宋体" w:hAnsi="宋体" w:eastAsia="宋体" w:cs="宋体"/>
          <w:b w:val="0"/>
          <w:bCs w:val="0"/>
          <w:color w:val="auto"/>
          <w:sz w:val="24"/>
          <w:szCs w:val="24"/>
          <w:lang w:val="en-US" w:eastAsia="zh-CN"/>
        </w:rPr>
        <w:t>合同签订之日起</w:t>
      </w:r>
      <w:r>
        <w:rPr>
          <w:rFonts w:hint="eastAsia" w:ascii="宋体" w:hAnsi="宋体" w:eastAsia="宋体" w:cs="宋体"/>
          <w:b w:val="0"/>
          <w:bCs w:val="0"/>
          <w:color w:val="auto"/>
          <w:sz w:val="24"/>
          <w:szCs w:val="24"/>
          <w:lang w:eastAsia="zh-CN"/>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auto"/>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val="en-US" w:eastAsia="zh-CN" w:bidi="ar-SA"/>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bidi="ar-SA"/>
        </w:rPr>
        <w:t>1、报名截止时间：2022年3月25日16:00（如不满足开标条件，时间顺延）</w:t>
      </w:r>
    </w:p>
    <w:p>
      <w:pPr>
        <w:widowControl/>
        <w:shd w:val="clear" w:color="auto" w:fill="FFFFFF"/>
        <w:spacing w:line="440" w:lineRule="exact"/>
        <w:ind w:left="48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    2、报价时间：2022年3月25日09:00-2022年3月28日14:00（如不满足开标条件，时间顺延）</w:t>
      </w:r>
    </w:p>
    <w:p>
      <w:pPr>
        <w:widowControl/>
        <w:shd w:val="clear" w:color="auto" w:fill="FFFFFF"/>
        <w:spacing w:line="440" w:lineRule="exact"/>
        <w:ind w:left="482"/>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    3、报价方式：登陆芜湖新兴官网：</w:t>
      </w:r>
      <w:r>
        <w:rPr>
          <w:rFonts w:hint="eastAsia" w:ascii="宋体" w:hAnsi="宋体" w:eastAsia="宋体" w:cs="宋体"/>
          <w:bCs/>
          <w:color w:val="auto"/>
          <w:kern w:val="0"/>
          <w:sz w:val="24"/>
          <w:szCs w:val="24"/>
          <w:lang w:val="en-US" w:eastAsia="zh-CN" w:bidi="ar-SA"/>
        </w:rPr>
        <w:fldChar w:fldCharType="begin"/>
      </w:r>
      <w:r>
        <w:rPr>
          <w:rFonts w:hint="eastAsia" w:ascii="宋体" w:hAnsi="宋体" w:eastAsia="宋体" w:cs="宋体"/>
          <w:bCs/>
          <w:color w:val="auto"/>
          <w:kern w:val="0"/>
          <w:sz w:val="24"/>
          <w:szCs w:val="24"/>
          <w:lang w:val="en-US" w:eastAsia="zh-CN" w:bidi="ar-SA"/>
        </w:rPr>
        <w:instrText xml:space="preserve"> HYPERLINK "http://www.whxxzg.com" </w:instrText>
      </w:r>
      <w:r>
        <w:rPr>
          <w:rFonts w:hint="eastAsia" w:ascii="宋体" w:hAnsi="宋体" w:eastAsia="宋体" w:cs="宋体"/>
          <w:bCs/>
          <w:color w:val="auto"/>
          <w:kern w:val="0"/>
          <w:sz w:val="24"/>
          <w:szCs w:val="24"/>
          <w:lang w:val="en-US" w:eastAsia="zh-CN" w:bidi="ar-SA"/>
        </w:rPr>
        <w:fldChar w:fldCharType="separate"/>
      </w:r>
      <w:r>
        <w:rPr>
          <w:rFonts w:hint="eastAsia" w:ascii="宋体" w:hAnsi="宋体" w:eastAsia="宋体" w:cs="宋体"/>
          <w:bCs/>
          <w:color w:val="auto"/>
          <w:kern w:val="0"/>
          <w:sz w:val="24"/>
          <w:szCs w:val="24"/>
          <w:lang w:val="en-US" w:eastAsia="zh-CN" w:bidi="ar-SA"/>
        </w:rPr>
        <w:t>www.whxxzg.com</w:t>
      </w:r>
      <w:r>
        <w:rPr>
          <w:rFonts w:hint="eastAsia" w:ascii="宋体" w:hAnsi="宋体" w:eastAsia="宋体" w:cs="宋体"/>
          <w:bCs/>
          <w:color w:val="auto"/>
          <w:kern w:val="0"/>
          <w:sz w:val="24"/>
          <w:szCs w:val="24"/>
          <w:lang w:val="en-US" w:eastAsia="zh-CN" w:bidi="ar-SA"/>
        </w:rPr>
        <w:fldChar w:fldCharType="end"/>
      </w:r>
      <w:r>
        <w:rPr>
          <w:rFonts w:hint="eastAsia" w:ascii="宋体" w:hAnsi="宋体" w:eastAsia="宋体" w:cs="宋体"/>
          <w:bCs/>
          <w:color w:val="auto"/>
          <w:kern w:val="0"/>
          <w:sz w:val="24"/>
          <w:szCs w:val="24"/>
          <w:lang w:val="en-US" w:eastAsia="zh-CN" w:bidi="ar-SA"/>
        </w:rPr>
        <w:t xml:space="preserve"> 进入网上报价一栏，输入用户名及密码（各单位用户名为唯一，初始密码修改后请记牢）。</w:t>
      </w:r>
    </w:p>
    <w:p>
      <w:pPr>
        <w:pStyle w:val="1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12"/>
        <w:numPr>
          <w:ilvl w:val="0"/>
          <w:numId w:val="0"/>
        </w:numPr>
        <w:ind w:left="420" w:leftChars="0" w:firstLine="720" w:firstLineChars="300"/>
        <w:rPr>
          <w:rFonts w:hint="eastAsia"/>
          <w:lang w:val="en-US" w:eastAsia="zh-CN"/>
        </w:rPr>
      </w:pPr>
      <w:r>
        <w:rPr>
          <w:rFonts w:hint="eastAsia" w:ascii="宋体" w:hAnsi="宋体" w:eastAsia="宋体" w:cs="宋体"/>
          <w:bCs/>
          <w:color w:val="auto"/>
          <w:kern w:val="0"/>
          <w:sz w:val="24"/>
          <w:szCs w:val="24"/>
          <w:lang w:val="en-US" w:eastAsia="zh-CN" w:bidi="ar-SA"/>
        </w:rPr>
        <w:t>1、有意向且符合资格要求条件的单位可将报名材料发送至曹勤邮箱（18955381505@163.com）.</w:t>
      </w:r>
    </w:p>
    <w:p>
      <w:pPr>
        <w:pStyle w:val="12"/>
        <w:numPr>
          <w:ilvl w:val="0"/>
          <w:numId w:val="3"/>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报名材料：营业执照、银行开户许可证、报名函、公平交易承诺函等（附件3、4、5）；</w:t>
      </w:r>
    </w:p>
    <w:p>
      <w:pPr>
        <w:pStyle w:val="12"/>
        <w:numPr>
          <w:ilvl w:val="0"/>
          <w:numId w:val="3"/>
        </w:numPr>
        <w:ind w:left="630" w:leftChars="0" w:firstLineChars="0"/>
        <w:rPr>
          <w:rFonts w:hint="default" w:ascii="宋体" w:hAnsi="宋体" w:eastAsia="宋体" w:cs="宋体"/>
          <w:bCs/>
          <w:color w:val="auto"/>
          <w:kern w:val="0"/>
          <w:sz w:val="24"/>
          <w:szCs w:val="24"/>
          <w:lang w:val="en-US" w:eastAsia="zh-CN" w:bidi="ar-SA"/>
        </w:rPr>
      </w:pPr>
      <w:r>
        <w:rPr>
          <w:rFonts w:hint="default" w:ascii="宋体" w:hAnsi="宋体" w:eastAsia="宋体" w:cs="宋体"/>
          <w:bCs/>
          <w:color w:val="auto"/>
          <w:kern w:val="0"/>
          <w:sz w:val="24"/>
          <w:szCs w:val="24"/>
          <w:lang w:val="en-US" w:eastAsia="zh-CN" w:bidi="ar-SA"/>
        </w:rPr>
        <w:t>招标人有权对投标材料中的真实性予以进一步核实。（所有相关材料需要加盖公章。）</w:t>
      </w:r>
    </w:p>
    <w:p>
      <w:pPr>
        <w:pStyle w:val="12"/>
        <w:numPr>
          <w:ilvl w:val="0"/>
          <w:numId w:val="1"/>
        </w:numPr>
        <w:ind w:left="1140" w:leftChars="0" w:hanging="720" w:firstLineChars="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bCs/>
          <w:color w:val="auto"/>
          <w:kern w:val="0"/>
          <w:sz w:val="28"/>
          <w:szCs w:val="28"/>
          <w:lang w:val="en-US" w:eastAsia="zh-CN" w:bidi="ar-SA"/>
        </w:rPr>
        <w:t>保证金</w:t>
      </w:r>
    </w:p>
    <w:p>
      <w:pPr>
        <w:pStyle w:val="12"/>
        <w:numPr>
          <w:ilvl w:val="0"/>
          <w:numId w:val="0"/>
        </w:numPr>
        <w:ind w:left="420" w:leftChars="0"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捌仟元</w:t>
      </w:r>
      <w:r>
        <w:rPr>
          <w:rFonts w:hint="eastAsia" w:ascii="宋体" w:hAnsi="宋体" w:eastAsia="宋体" w:cs="宋体"/>
          <w:b w:val="0"/>
          <w:bCs/>
          <w:color w:val="auto"/>
          <w:kern w:val="0"/>
          <w:sz w:val="24"/>
          <w:szCs w:val="24"/>
          <w:lang w:val="en-US" w:eastAsia="zh-CN" w:bidi="ar-SA"/>
        </w:rPr>
        <w:t>报价保证金（电汇，基本账户汇款）。报价保证金到账号方视为报名成功。</w:t>
      </w:r>
      <w:r>
        <w:rPr>
          <w:rFonts w:hint="eastAsia" w:ascii="宋体" w:hAnsi="宋体" w:eastAsia="宋体" w:cs="宋体"/>
          <w:bCs/>
          <w:color w:val="auto"/>
          <w:kern w:val="0"/>
          <w:sz w:val="24"/>
          <w:szCs w:val="24"/>
          <w:lang w:val="en-US" w:eastAsia="zh-CN" w:bidi="ar-SA"/>
        </w:rPr>
        <w:t>如未中标，发包人将会无息退还此费用(60日内)，如中标，则在履约保证金足额缴纳后退还。</w:t>
      </w:r>
    </w:p>
    <w:p>
      <w:pPr>
        <w:pStyle w:val="12"/>
        <w:numPr>
          <w:ilvl w:val="0"/>
          <w:numId w:val="0"/>
        </w:numPr>
        <w:ind w:left="0" w:leftChars="0" w:firstLine="1200" w:firstLineChars="5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保证金收取账户信息：</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 xml:space="preserve">单位名称：芜湖新兴铸管有限责任公司         </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单位地址：芜湖市三山区经济开发区春洲路2号</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开 户 行：工商银行环城路支行（工行环支）</w:t>
      </w:r>
    </w:p>
    <w:p>
      <w:pPr>
        <w:pStyle w:val="12"/>
        <w:numPr>
          <w:ilvl w:val="0"/>
          <w:numId w:val="0"/>
        </w:numPr>
        <w:ind w:left="0" w:leftChars="0" w:firstLine="1205" w:firstLineChars="500"/>
        <w:rPr>
          <w:rFonts w:hint="default" w:ascii="宋体" w:hAnsi="宋体" w:eastAsia="宋体" w:cs="宋体"/>
          <w:b/>
          <w:bCs w:val="0"/>
          <w:color w:val="auto"/>
          <w:kern w:val="0"/>
          <w:sz w:val="24"/>
          <w:szCs w:val="24"/>
          <w:lang w:val="en-US" w:eastAsia="zh-CN" w:bidi="ar-SA"/>
        </w:rPr>
      </w:pPr>
      <w:r>
        <w:rPr>
          <w:rFonts w:hint="default" w:ascii="宋体" w:hAnsi="宋体" w:eastAsia="宋体" w:cs="宋体"/>
          <w:b/>
          <w:bCs w:val="0"/>
          <w:color w:val="auto"/>
          <w:kern w:val="0"/>
          <w:sz w:val="24"/>
          <w:szCs w:val="24"/>
          <w:lang w:val="en-US" w:eastAsia="zh-CN" w:bidi="ar-SA"/>
        </w:rPr>
        <w:t>帐    号：1307023219000109264</w:t>
      </w:r>
    </w:p>
    <w:p>
      <w:pPr>
        <w:widowControl/>
        <w:numPr>
          <w:ilvl w:val="0"/>
          <w:numId w:val="0"/>
        </w:numPr>
        <w:shd w:val="clear" w:color="auto" w:fill="FFFFFF"/>
        <w:spacing w:line="440" w:lineRule="exact"/>
        <w:ind w:firstLine="281" w:firstLineChars="100"/>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六、相关要求</w:t>
      </w:r>
    </w:p>
    <w:p>
      <w:pPr>
        <w:numPr>
          <w:ilvl w:val="0"/>
          <w:numId w:val="0"/>
        </w:numPr>
        <w:spacing w:line="480" w:lineRule="exact"/>
        <w:ind w:left="480" w:leftChars="0"/>
        <w:rPr>
          <w:rFonts w:hint="eastAsia" w:ascii="Times New Roman" w:hAnsi="Times New Roman" w:eastAsia="宋体" w:cs="Times New Roman"/>
          <w:b/>
          <w:sz w:val="24"/>
          <w:lang w:eastAsia="zh-CN"/>
        </w:rPr>
      </w:pPr>
      <w:r>
        <w:rPr>
          <w:rFonts w:hint="eastAsia" w:ascii="Times New Roman" w:hAnsi="Times New Roman" w:cs="Times New Roman"/>
          <w:b/>
          <w:sz w:val="24"/>
          <w:lang w:val="en-US" w:eastAsia="zh-CN"/>
        </w:rPr>
        <w:t>1、系统大修</w:t>
      </w:r>
      <w:r>
        <w:rPr>
          <w:rFonts w:hint="eastAsia" w:ascii="Times New Roman" w:hAnsi="Times New Roman" w:cs="Times New Roman"/>
          <w:b/>
          <w:sz w:val="24"/>
        </w:rPr>
        <w:t>内容：</w:t>
      </w:r>
      <w:r>
        <w:rPr>
          <w:rFonts w:hint="eastAsia" w:ascii="Times New Roman" w:hAnsi="Times New Roman" w:cs="Times New Roman"/>
          <w:b/>
          <w:sz w:val="24"/>
          <w:lang w:eastAsia="zh-CN"/>
        </w:rPr>
        <w:t>货检系统整体大修，达到以下技术要求</w:t>
      </w:r>
    </w:p>
    <w:p>
      <w:pPr>
        <w:pStyle w:val="19"/>
        <w:numPr>
          <w:ilvl w:val="1"/>
          <w:numId w:val="4"/>
        </w:numPr>
        <w:rPr>
          <w:color w:val="auto"/>
        </w:rPr>
      </w:pPr>
      <w:r>
        <w:rPr>
          <w:rFonts w:hint="eastAsia" w:ascii="宋体" w:hAnsi="宋体"/>
          <w:color w:val="auto"/>
          <w:w w:val="100"/>
          <w:sz w:val="24"/>
          <w:szCs w:val="28"/>
          <w:lang w:val="en-US" w:eastAsia="zh-CN"/>
        </w:rPr>
        <w:t xml:space="preserve"> </w:t>
      </w:r>
      <w:r>
        <w:rPr>
          <w:rFonts w:hint="eastAsia"/>
          <w:color w:val="auto"/>
        </w:rPr>
        <w:t>自动来车提醒；</w:t>
      </w:r>
      <w:r>
        <w:rPr>
          <w:rFonts w:hint="eastAsia"/>
          <w:color w:val="auto"/>
          <w:lang w:eastAsia="zh-CN"/>
        </w:rPr>
        <w:t>车号自动识别录入。</w:t>
      </w:r>
    </w:p>
    <w:p>
      <w:pPr>
        <w:pStyle w:val="19"/>
        <w:numPr>
          <w:ilvl w:val="1"/>
          <w:numId w:val="4"/>
        </w:numPr>
        <w:rPr>
          <w:color w:val="auto"/>
        </w:rPr>
      </w:pPr>
      <w:r>
        <w:rPr>
          <w:rFonts w:hint="eastAsia"/>
          <w:color w:val="auto"/>
        </w:rPr>
        <w:t>高清彩色过车视频采集；</w:t>
      </w:r>
    </w:p>
    <w:p>
      <w:pPr>
        <w:pStyle w:val="19"/>
        <w:numPr>
          <w:ilvl w:val="1"/>
          <w:numId w:val="4"/>
        </w:numPr>
        <w:rPr>
          <w:color w:val="auto"/>
        </w:rPr>
      </w:pPr>
      <w:r>
        <w:rPr>
          <w:rFonts w:hint="eastAsia"/>
          <w:color w:val="auto"/>
        </w:rPr>
        <w:t>过车视频自动播放；</w:t>
      </w:r>
    </w:p>
    <w:p>
      <w:pPr>
        <w:pStyle w:val="19"/>
        <w:numPr>
          <w:ilvl w:val="1"/>
          <w:numId w:val="4"/>
        </w:numPr>
        <w:rPr>
          <w:color w:val="auto"/>
        </w:rPr>
      </w:pPr>
      <w:r>
        <w:rPr>
          <w:rFonts w:hint="eastAsia"/>
          <w:color w:val="auto"/>
        </w:rPr>
        <w:t>检车视频可以自由进行暂停、快进、快退、全屏播放、重新播放、停止播放等操作，也可用鼠标拖拽时间轴控制播放；</w:t>
      </w:r>
    </w:p>
    <w:p>
      <w:pPr>
        <w:pStyle w:val="19"/>
        <w:numPr>
          <w:ilvl w:val="1"/>
          <w:numId w:val="4"/>
        </w:numPr>
        <w:rPr>
          <w:color w:val="auto"/>
        </w:rPr>
      </w:pPr>
      <w:r>
        <w:rPr>
          <w:rFonts w:hint="eastAsia"/>
          <w:color w:val="auto"/>
        </w:rPr>
        <w:t>过车视频提供下载功能；</w:t>
      </w:r>
    </w:p>
    <w:p>
      <w:pPr>
        <w:pStyle w:val="19"/>
        <w:numPr>
          <w:ilvl w:val="1"/>
          <w:numId w:val="4"/>
        </w:numPr>
        <w:rPr>
          <w:color w:val="auto"/>
        </w:rPr>
      </w:pPr>
      <w:r>
        <w:rPr>
          <w:rFonts w:hint="eastAsia"/>
          <w:color w:val="auto"/>
        </w:rPr>
        <w:t>有视频截图功能，对相应截图进行问题标注，并快速输入说明文字，形成货车装载状态检测报告；</w:t>
      </w:r>
    </w:p>
    <w:p>
      <w:pPr>
        <w:pStyle w:val="19"/>
        <w:numPr>
          <w:ilvl w:val="1"/>
          <w:numId w:val="4"/>
        </w:numPr>
        <w:rPr>
          <w:color w:val="auto"/>
        </w:rPr>
      </w:pPr>
      <w:r>
        <w:rPr>
          <w:rFonts w:hint="eastAsia"/>
          <w:color w:val="auto"/>
        </w:rPr>
        <w:t>检车视频回放及问题车统计分析功能；</w:t>
      </w:r>
    </w:p>
    <w:p>
      <w:pPr>
        <w:pStyle w:val="19"/>
        <w:numPr>
          <w:ilvl w:val="1"/>
          <w:numId w:val="4"/>
        </w:numPr>
        <w:rPr>
          <w:color w:val="auto"/>
        </w:rPr>
      </w:pPr>
      <w:r>
        <w:rPr>
          <w:rFonts w:hint="eastAsia"/>
          <w:color w:val="auto"/>
        </w:rPr>
        <w:t>设备状态检测功能；</w:t>
      </w:r>
    </w:p>
    <w:p>
      <w:pPr>
        <w:pStyle w:val="19"/>
        <w:numPr>
          <w:ilvl w:val="1"/>
          <w:numId w:val="4"/>
        </w:numPr>
        <w:rPr>
          <w:rFonts w:ascii="Arial" w:hAnsi="Arial"/>
          <w:color w:val="auto"/>
          <w:szCs w:val="20"/>
        </w:rPr>
      </w:pPr>
      <w:r>
        <w:rPr>
          <w:rFonts w:hint="eastAsia" w:ascii="Arial" w:hAnsi="Arial"/>
          <w:color w:val="auto"/>
          <w:szCs w:val="20"/>
        </w:rPr>
        <w:t>具有视频信息匹配功能：过车实时视频可叠加车号信息。</w:t>
      </w:r>
    </w:p>
    <w:p>
      <w:pPr>
        <w:pStyle w:val="19"/>
        <w:numPr>
          <w:ilvl w:val="1"/>
          <w:numId w:val="4"/>
        </w:numPr>
        <w:rPr>
          <w:rFonts w:ascii="Arial" w:hAnsi="Arial"/>
          <w:color w:val="auto"/>
          <w:szCs w:val="20"/>
        </w:rPr>
      </w:pPr>
      <w:r>
        <w:rPr>
          <w:rFonts w:hint="eastAsia" w:ascii="Arial" w:hAnsi="Arial"/>
          <w:color w:val="C0504D"/>
          <w:szCs w:val="20"/>
          <w:lang w:eastAsia="zh-CN"/>
        </w:rPr>
        <w:t>货检影像峨桥货运站实时查看；系统远程维护；系统施工期间，保障原系统满足铁路部门货检工作要求，不得影响正常作业；新旧系统交割时间，确保</w:t>
      </w:r>
      <w:r>
        <w:rPr>
          <w:rFonts w:hint="eastAsia" w:ascii="Arial" w:hAnsi="Arial"/>
          <w:color w:val="C0504D"/>
          <w:szCs w:val="20"/>
          <w:lang w:val="en-US" w:eastAsia="zh-CN"/>
        </w:rPr>
        <w:t>4小时内完成，具体交割时间，由甲方根据铁路作业确定</w:t>
      </w:r>
      <w:r>
        <w:rPr>
          <w:rFonts w:hint="eastAsia" w:ascii="Arial" w:hAnsi="Arial"/>
          <w:color w:val="auto"/>
          <w:szCs w:val="20"/>
          <w:lang w:val="en-US" w:eastAsia="zh-CN"/>
        </w:rPr>
        <w:t>。</w:t>
      </w:r>
    </w:p>
    <w:p>
      <w:pPr>
        <w:pStyle w:val="19"/>
        <w:numPr>
          <w:ilvl w:val="1"/>
          <w:numId w:val="4"/>
        </w:numPr>
        <w:rPr>
          <w:rFonts w:ascii="Arial" w:hAnsi="Arial"/>
          <w:color w:val="auto"/>
          <w:szCs w:val="20"/>
        </w:rPr>
      </w:pPr>
      <w:r>
        <w:rPr>
          <w:rFonts w:hint="eastAsia" w:ascii="Arial" w:hAnsi="Arial"/>
          <w:color w:val="auto"/>
          <w:szCs w:val="20"/>
        </w:rPr>
        <w:t>具备未检车提醒功能：车辆经过检测点，作业人员未对视频进行查看的记录，在检车页面中能够给与明显提示。</w:t>
      </w:r>
    </w:p>
    <w:p>
      <w:pPr>
        <w:pStyle w:val="19"/>
        <w:numPr>
          <w:ilvl w:val="1"/>
          <w:numId w:val="4"/>
        </w:numPr>
        <w:rPr>
          <w:rFonts w:ascii="Arial" w:hAnsi="Arial"/>
          <w:color w:val="auto"/>
          <w:szCs w:val="20"/>
        </w:rPr>
      </w:pPr>
      <w:r>
        <w:rPr>
          <w:rFonts w:hint="eastAsia" w:ascii="Arial" w:hAnsi="Arial"/>
          <w:color w:val="auto"/>
          <w:szCs w:val="20"/>
        </w:rPr>
        <w:t>信息的整合功能：</w:t>
      </w:r>
    </w:p>
    <w:p>
      <w:pPr>
        <w:pStyle w:val="19"/>
        <w:numPr>
          <w:ilvl w:val="0"/>
          <w:numId w:val="0"/>
        </w:numPr>
        <w:ind w:left="840"/>
        <w:rPr>
          <w:color w:val="auto"/>
        </w:rPr>
      </w:pPr>
      <w:r>
        <w:rPr>
          <w:rFonts w:hint="eastAsia"/>
          <w:color w:val="auto"/>
        </w:rPr>
        <w:t>a)</w:t>
      </w:r>
      <w:r>
        <w:rPr>
          <w:rFonts w:hint="eastAsia"/>
          <w:color w:val="auto"/>
        </w:rPr>
        <w:tab/>
      </w:r>
      <w:r>
        <w:rPr>
          <w:rFonts w:hint="eastAsia"/>
          <w:color w:val="auto"/>
        </w:rPr>
        <w:t>投标人应具备信息系统整合能力，</w:t>
      </w:r>
      <w:r>
        <w:rPr>
          <w:rFonts w:hint="eastAsia" w:ascii="宋体" w:hAnsi="宋体" w:cs="宋体"/>
          <w:bCs/>
          <w:color w:val="auto"/>
          <w:kern w:val="0"/>
        </w:rPr>
        <w:t>采购的物资需要投标人保证与既有系统及网络互联互通、保证接入铁路办公网、保证铁路办公网接入安全</w:t>
      </w:r>
      <w:r>
        <w:rPr>
          <w:rFonts w:hint="eastAsia" w:ascii="宋体" w:hAnsi="宋体" w:cs="宋体"/>
          <w:bCs/>
          <w:color w:val="auto"/>
          <w:kern w:val="0"/>
          <w:lang w:eastAsia="zh-CN"/>
        </w:rPr>
        <w:t>及保修期内运营维护</w:t>
      </w:r>
      <w:r>
        <w:rPr>
          <w:rFonts w:hint="eastAsia"/>
          <w:color w:val="auto"/>
        </w:rPr>
        <w:t>（</w:t>
      </w:r>
      <w:r>
        <w:rPr>
          <w:rFonts w:hint="eastAsia" w:ascii="宋体" w:hAnsi="宋体" w:cs="宋体"/>
          <w:bCs/>
          <w:color w:val="auto"/>
          <w:kern w:val="0"/>
        </w:rPr>
        <w:t>其产生的费用包含在物资投标报价中）。</w:t>
      </w:r>
    </w:p>
    <w:p>
      <w:pPr>
        <w:pStyle w:val="19"/>
        <w:numPr>
          <w:ilvl w:val="0"/>
          <w:numId w:val="0"/>
        </w:numPr>
        <w:ind w:left="840"/>
        <w:rPr>
          <w:rFonts w:hint="default" w:eastAsia="宋体"/>
          <w:color w:val="auto"/>
          <w:lang w:val="en-US" w:eastAsia="zh-CN"/>
        </w:rPr>
      </w:pPr>
      <w:r>
        <w:rPr>
          <w:rFonts w:hint="eastAsia"/>
          <w:color w:val="auto"/>
        </w:rPr>
        <w:t>b)</w:t>
      </w:r>
      <w:r>
        <w:rPr>
          <w:rFonts w:hint="eastAsia"/>
          <w:color w:val="auto"/>
        </w:rPr>
        <w:tab/>
      </w:r>
      <w:r>
        <w:rPr>
          <w:rFonts w:hint="eastAsia"/>
          <w:color w:val="auto"/>
        </w:rPr>
        <w:t>通过车次、车号、车位、时间，可准确定位、查询过车视频；</w:t>
      </w:r>
      <w:r>
        <w:rPr>
          <w:rFonts w:hint="eastAsia"/>
          <w:color w:val="auto"/>
          <w:lang w:eastAsia="zh-CN"/>
        </w:rPr>
        <w:t>数据资料留存不少于</w:t>
      </w:r>
      <w:r>
        <w:rPr>
          <w:rFonts w:hint="eastAsia"/>
          <w:color w:val="auto"/>
          <w:lang w:val="en-US" w:eastAsia="zh-CN"/>
        </w:rPr>
        <w:t>100天。</w:t>
      </w:r>
    </w:p>
    <w:p>
      <w:pPr>
        <w:pStyle w:val="19"/>
        <w:numPr>
          <w:ilvl w:val="0"/>
          <w:numId w:val="0"/>
        </w:numPr>
        <w:ind w:left="840"/>
        <w:rPr>
          <w:color w:val="auto"/>
        </w:rPr>
      </w:pPr>
      <w:r>
        <w:rPr>
          <w:rFonts w:hint="eastAsia"/>
          <w:color w:val="auto"/>
        </w:rPr>
        <w:t>c)</w:t>
      </w:r>
      <w:r>
        <w:rPr>
          <w:rFonts w:hint="eastAsia"/>
          <w:color w:val="auto"/>
        </w:rPr>
        <w:tab/>
      </w:r>
      <w:r>
        <w:rPr>
          <w:rFonts w:hint="eastAsia"/>
          <w:color w:val="auto"/>
        </w:rPr>
        <w:t>通过网络接口与上海局集团有限公司《货车装载状态高清视频监控系统多级联网平台》系统连接，应满足上铁货【2019】153号文件的技术要求</w:t>
      </w:r>
    </w:p>
    <w:p>
      <w:pPr>
        <w:ind w:left="388" w:firstLine="399"/>
        <w:rPr>
          <w:rFonts w:hint="eastAsia" w:eastAsia="宋体"/>
          <w:color w:val="auto"/>
          <w:lang w:eastAsia="zh-CN"/>
        </w:rPr>
      </w:pPr>
      <w:r>
        <w:rPr>
          <w:rFonts w:hint="eastAsia"/>
          <w:color w:val="auto"/>
        </w:rPr>
        <w:t>d) 　通过网络实现系统检测信息的共享，问题车辆标注、监控信息上传、下载</w:t>
      </w:r>
      <w:r>
        <w:rPr>
          <w:rFonts w:hint="eastAsia"/>
          <w:color w:val="auto"/>
          <w:lang w:eastAsia="zh-CN"/>
        </w:rPr>
        <w:t>（预留与我公司信息化相关接口）</w:t>
      </w:r>
      <w:r>
        <w:rPr>
          <w:rFonts w:hint="eastAsia"/>
          <w:color w:val="auto"/>
        </w:rPr>
        <w:t>。</w:t>
      </w:r>
    </w:p>
    <w:p>
      <w:pPr>
        <w:pStyle w:val="19"/>
        <w:numPr>
          <w:ilvl w:val="1"/>
          <w:numId w:val="4"/>
        </w:numPr>
        <w:rPr>
          <w:rFonts w:ascii="Arial" w:hAnsi="Arial"/>
          <w:color w:val="auto"/>
          <w:szCs w:val="20"/>
        </w:rPr>
      </w:pPr>
      <w:r>
        <w:rPr>
          <w:rFonts w:hint="eastAsia" w:ascii="Arial" w:hAnsi="Arial"/>
          <w:color w:val="auto"/>
          <w:szCs w:val="20"/>
        </w:rPr>
        <w:t>智能照明系统：照明灯光亮度均匀，功耗低，LED光源，夜间来车自动开启，车离开自动熄灭。</w:t>
      </w:r>
    </w:p>
    <w:p>
      <w:pPr>
        <w:pStyle w:val="19"/>
        <w:numPr>
          <w:ilvl w:val="1"/>
          <w:numId w:val="4"/>
        </w:numPr>
        <w:rPr>
          <w:rFonts w:hint="eastAsia"/>
          <w:color w:val="auto"/>
          <w:lang w:val="en-US" w:eastAsia="zh-CN"/>
        </w:rPr>
      </w:pPr>
      <w:r>
        <w:rPr>
          <w:rFonts w:hint="eastAsia"/>
          <w:color w:val="auto"/>
          <w:lang w:eastAsia="zh-CN"/>
        </w:rPr>
        <w:t>所有线缆设施按照标准规范铺设、安装，符合行业、国铁、我公司相关要求。</w:t>
      </w:r>
    </w:p>
    <w:p>
      <w:pPr>
        <w:pStyle w:val="19"/>
        <w:numPr>
          <w:ilvl w:val="1"/>
          <w:numId w:val="4"/>
        </w:numPr>
        <w:rPr>
          <w:rFonts w:hint="eastAsia"/>
          <w:color w:val="auto"/>
          <w:lang w:val="en-US" w:eastAsia="zh-CN"/>
        </w:rPr>
      </w:pPr>
      <w:r>
        <w:rPr>
          <w:rFonts w:hint="eastAsia"/>
          <w:color w:val="auto"/>
        </w:rPr>
        <w:t>所有主材、辅材由承揽方提供，并具备信息整合功能，保证铁路办公网接入安全和后期运营维护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150" w:right="0" w:rightChars="0" w:firstLine="240" w:firstLineChars="100"/>
        <w:jc w:val="both"/>
        <w:textAlignment w:val="auto"/>
        <w:outlineLvl w:val="9"/>
        <w:rPr>
          <w:rFonts w:hint="eastAsia"/>
          <w:sz w:val="24"/>
          <w:lang w:val="en-US" w:eastAsia="zh-CN"/>
        </w:rPr>
      </w:pPr>
      <w:r>
        <w:rPr>
          <w:rFonts w:hint="eastAsia"/>
          <w:sz w:val="24"/>
          <w:lang w:val="en-US" w:eastAsia="zh-CN"/>
        </w:rPr>
        <w:t>2、设备清单及要求：</w:t>
      </w:r>
    </w:p>
    <w:tbl>
      <w:tblPr>
        <w:tblStyle w:val="13"/>
        <w:tblpPr w:leftFromText="180" w:rightFromText="180" w:vertAnchor="text" w:horzAnchor="page" w:tblpX="1752" w:tblpY="553"/>
        <w:tblOverlap w:val="never"/>
        <w:tblW w:w="0" w:type="auto"/>
        <w:tblInd w:w="0" w:type="dxa"/>
        <w:tblLayout w:type="fixed"/>
        <w:tblCellMar>
          <w:top w:w="0" w:type="dxa"/>
          <w:left w:w="0" w:type="dxa"/>
          <w:bottom w:w="0" w:type="dxa"/>
          <w:right w:w="0" w:type="dxa"/>
        </w:tblCellMar>
      </w:tblPr>
      <w:tblGrid>
        <w:gridCol w:w="1260"/>
        <w:gridCol w:w="1260"/>
        <w:gridCol w:w="1260"/>
        <w:gridCol w:w="2800"/>
        <w:gridCol w:w="1260"/>
        <w:gridCol w:w="1260"/>
      </w:tblGrid>
      <w:tr>
        <w:tblPrEx>
          <w:tblCellMar>
            <w:top w:w="0" w:type="dxa"/>
            <w:left w:w="0" w:type="dxa"/>
            <w:bottom w:w="0" w:type="dxa"/>
            <w:right w:w="0" w:type="dxa"/>
          </w:tblCellMar>
        </w:tblPrEx>
        <w:trPr>
          <w:trHeight w:val="23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w:t>
            </w:r>
          </w:p>
        </w:tc>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前端设备</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720P</w:t>
            </w:r>
            <w:r>
              <w:rPr>
                <w:rFonts w:hint="eastAsia" w:ascii="宋体" w:hAnsi="宋体" w:cs="宋体"/>
                <w:i w:val="0"/>
                <w:color w:val="C0504D"/>
                <w:kern w:val="0"/>
                <w:sz w:val="20"/>
                <w:szCs w:val="20"/>
                <w:u w:val="none"/>
                <w:lang w:val="en-US" w:eastAsia="zh-CN" w:bidi="ar"/>
              </w:rPr>
              <w:t>数字</w:t>
            </w:r>
            <w:r>
              <w:rPr>
                <w:rFonts w:hint="eastAsia" w:ascii="宋体" w:hAnsi="宋体" w:eastAsia="宋体" w:cs="宋体"/>
                <w:i w:val="0"/>
                <w:color w:val="000000"/>
                <w:kern w:val="0"/>
                <w:sz w:val="20"/>
                <w:szCs w:val="20"/>
                <w:u w:val="none"/>
                <w:lang w:val="en-US" w:eastAsia="zh-CN" w:bidi="ar"/>
              </w:rPr>
              <w:t>彩色摄像机(含护罩，镜头，支架）</w:t>
            </w:r>
            <w:r>
              <w:rPr>
                <w:rFonts w:hint="eastAsia" w:ascii="宋体" w:hAnsi="宋体" w:cs="宋体"/>
                <w:i w:val="0"/>
                <w:color w:val="000000"/>
                <w:kern w:val="0"/>
                <w:sz w:val="20"/>
                <w:szCs w:val="20"/>
                <w:u w:val="none"/>
                <w:lang w:val="en-US" w:eastAsia="zh-CN" w:bidi="ar"/>
              </w:rPr>
              <w:t>支架可利旧，需检查、加固、除锈、防腐，符合设备、安全要求。</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3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高亮LED照明灯（含支架)</w:t>
            </w:r>
            <w:r>
              <w:rPr>
                <w:rFonts w:hint="eastAsia" w:ascii="宋体" w:hAnsi="宋体" w:cs="宋体"/>
                <w:i w:val="0"/>
                <w:color w:val="000000"/>
                <w:kern w:val="0"/>
                <w:sz w:val="20"/>
                <w:szCs w:val="20"/>
                <w:u w:val="none"/>
                <w:lang w:val="en-US" w:eastAsia="zh-CN" w:bidi="ar"/>
              </w:rPr>
              <w:t>支架可利旧，需检查、加固、除锈、防腐，符合设备、安全要求。</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供电、系统控制箱</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tabs>
                <w:tab w:val="center" w:pos="1185"/>
              </w:tabs>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车号识别系统</w:t>
            </w:r>
            <w:r>
              <w:rPr>
                <w:rFonts w:hint="eastAsia" w:ascii="宋体" w:hAnsi="宋体" w:cs="宋体"/>
                <w:i w:val="0"/>
                <w:color w:val="000000"/>
                <w:kern w:val="0"/>
                <w:sz w:val="20"/>
                <w:szCs w:val="20"/>
                <w:u w:val="none"/>
                <w:lang w:val="en-US" w:eastAsia="zh-CN" w:bidi="ar"/>
              </w:rPr>
              <w:tab/>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接近开关（含支架)</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电源避雷器</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8口交换机</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测速单元</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切割单元</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灯控单元</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对射开关</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传输设备</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串口服务器</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光纤收发器（电信级）</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终端设备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22寸显示器</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服务器</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24口接入交换机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118"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业务操作终端（需要根据实际需求确定数量）</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5KVA UPS</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22U 机柜</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pStyle w:val="2"/>
        <w:rPr>
          <w:rFonts w:hint="eastAsia"/>
          <w:lang w:val="en-US" w:eastAsia="zh-CN"/>
        </w:rPr>
      </w:pPr>
    </w:p>
    <w:p>
      <w:pPr>
        <w:widowControl/>
        <w:numPr>
          <w:ilvl w:val="0"/>
          <w:numId w:val="0"/>
        </w:numPr>
        <w:shd w:val="clear" w:color="auto" w:fill="FFFFFF"/>
        <w:spacing w:line="440" w:lineRule="exact"/>
        <w:ind w:left="482" w:leftChars="0"/>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七、付款方式</w:t>
      </w:r>
    </w:p>
    <w:p>
      <w:pPr>
        <w:pStyle w:val="4"/>
        <w:numPr>
          <w:ilvl w:val="0"/>
          <w:numId w:val="0"/>
        </w:numPr>
        <w:ind w:left="482" w:leftChars="0"/>
        <w:rPr>
          <w:rFonts w:hint="eastAsia" w:ascii="宋体" w:hAnsi="宋体" w:eastAsia="宋体" w:cs="宋体"/>
          <w:bCs/>
          <w:strike w:val="0"/>
          <w:dstrike w:val="0"/>
          <w:color w:val="auto"/>
          <w:kern w:val="0"/>
          <w:sz w:val="24"/>
          <w:szCs w:val="24"/>
          <w:lang w:val="en-US" w:eastAsia="zh-CN" w:bidi="ar-SA"/>
        </w:rPr>
      </w:pP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1、施工完毕，经发包方业主单位现场验收，并由发包方业主单位及承揽方双方签字确认合格后，视为验收合格。</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2、验收合格发票入账三个月后付款90%，质保金10%，质保期一年，质保期满无质量问题付清。</w:t>
      </w:r>
    </w:p>
    <w:p>
      <w:pPr>
        <w:widowControl w:val="0"/>
        <w:spacing w:line="360" w:lineRule="auto"/>
        <w:jc w:val="both"/>
        <w:rPr>
          <w:rFonts w:hint="eastAsia" w:ascii="宋体" w:hAnsi="宋体" w:eastAsia="宋体" w:cs="宋体"/>
          <w:bCs/>
          <w:strike w:val="0"/>
          <w:dstrike w:val="0"/>
          <w:color w:val="auto"/>
          <w:kern w:val="0"/>
          <w:sz w:val="24"/>
          <w:szCs w:val="24"/>
          <w:lang w:val="en-US" w:eastAsia="zh-CN" w:bidi="ar-SA"/>
        </w:rPr>
      </w:pPr>
      <w:r>
        <w:rPr>
          <w:rFonts w:hint="eastAsia" w:ascii="宋体" w:hAnsi="宋体" w:eastAsia="宋体" w:cs="宋体"/>
          <w:bCs/>
          <w:strike w:val="0"/>
          <w:dstrike w:val="0"/>
          <w:color w:val="auto"/>
          <w:kern w:val="0"/>
          <w:sz w:val="24"/>
          <w:szCs w:val="24"/>
          <w:lang w:val="en-US" w:eastAsia="zh-CN" w:bidi="ar-SA"/>
        </w:rPr>
        <w:t>3、付款方式：贰万元以上为承兑汇票，贰万元及以下为银行电汇。</w:t>
      </w:r>
    </w:p>
    <w:p>
      <w:pPr>
        <w:widowControl/>
        <w:shd w:val="clear" w:color="auto" w:fill="FFFFFF"/>
        <w:spacing w:line="440" w:lineRule="exact"/>
        <w:ind w:left="482"/>
        <w:rPr>
          <w:rFonts w:hint="eastAsia" w:ascii="宋体" w:hAnsi="宋体" w:eastAsia="宋体" w:cs="宋体"/>
          <w:bCs/>
          <w:strike w:val="0"/>
          <w:dstrike w:val="0"/>
          <w:color w:val="auto"/>
          <w:kern w:val="0"/>
          <w:sz w:val="24"/>
          <w:szCs w:val="24"/>
          <w:lang w:val="en-US" w:eastAsia="zh-CN" w:bidi="ar-SA"/>
        </w:rPr>
      </w:pPr>
    </w:p>
    <w:p>
      <w:pPr>
        <w:widowControl/>
        <w:shd w:val="clear" w:color="auto" w:fill="FFFFFF"/>
        <w:spacing w:line="44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联系人及电话：</w:t>
      </w:r>
    </w:p>
    <w:p>
      <w:pPr>
        <w:widowControl/>
        <w:shd w:val="clear" w:color="auto" w:fill="FFFFFF"/>
        <w:spacing w:line="44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生产管理</w:t>
      </w:r>
      <w:r>
        <w:rPr>
          <w:rFonts w:hint="eastAsia" w:ascii="宋体" w:hAnsi="宋体" w:eastAsia="宋体" w:cs="宋体"/>
          <w:color w:val="auto"/>
          <w:kern w:val="0"/>
          <w:sz w:val="24"/>
          <w:szCs w:val="24"/>
        </w:rPr>
        <w:t>部</w:t>
      </w:r>
      <w:r>
        <w:rPr>
          <w:rFonts w:hint="eastAsia" w:ascii="宋体" w:hAnsi="宋体" w:eastAsia="宋体" w:cs="宋体"/>
          <w:color w:val="auto"/>
          <w:kern w:val="0"/>
          <w:sz w:val="24"/>
          <w:szCs w:val="24"/>
          <w:lang w:eastAsia="zh-CN"/>
        </w:rPr>
        <w:t>（业务联系人）</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许  工</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15255307938</w:t>
      </w:r>
    </w:p>
    <w:p>
      <w:pPr>
        <w:pStyle w:val="2"/>
        <w:ind w:firstLine="480" w:firstLineChars="200"/>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运输部</w:t>
      </w:r>
      <w:r>
        <w:rPr>
          <w:rFonts w:hint="eastAsia" w:cs="宋体"/>
          <w:b w:val="0"/>
          <w:color w:val="auto"/>
          <w:kern w:val="0"/>
          <w:sz w:val="24"/>
          <w:szCs w:val="24"/>
          <w:lang w:val="en-US" w:eastAsia="zh-CN" w:bidi="ar-SA"/>
        </w:rPr>
        <w:t>（业主部门）</w:t>
      </w:r>
      <w:r>
        <w:rPr>
          <w:rFonts w:hint="eastAsia" w:ascii="宋体" w:hAnsi="宋体" w:eastAsia="宋体" w:cs="宋体"/>
          <w:b w:val="0"/>
          <w:color w:val="auto"/>
          <w:kern w:val="0"/>
          <w:sz w:val="24"/>
          <w:szCs w:val="24"/>
          <w:lang w:val="en-US" w:eastAsia="zh-CN" w:bidi="ar-SA"/>
        </w:rPr>
        <w:t xml:space="preserve">：    </w:t>
      </w:r>
      <w:r>
        <w:rPr>
          <w:rFonts w:hint="eastAsia" w:cs="宋体"/>
          <w:b w:val="0"/>
          <w:color w:val="auto"/>
          <w:kern w:val="0"/>
          <w:sz w:val="24"/>
          <w:szCs w:val="24"/>
          <w:lang w:val="en-US" w:eastAsia="zh-CN" w:bidi="ar-SA"/>
        </w:rPr>
        <w:t xml:space="preserve"> </w:t>
      </w:r>
      <w:r>
        <w:rPr>
          <w:rFonts w:hint="eastAsia" w:ascii="宋体" w:hAnsi="宋体" w:eastAsia="宋体" w:cs="宋体"/>
          <w:b w:val="0"/>
          <w:color w:val="auto"/>
          <w:kern w:val="0"/>
          <w:sz w:val="24"/>
          <w:szCs w:val="24"/>
          <w:lang w:val="en-US" w:eastAsia="zh-CN" w:bidi="ar-SA"/>
        </w:rPr>
        <w:t xml:space="preserve"> 阮主任        13195538117</w:t>
      </w:r>
    </w:p>
    <w:p>
      <w:pPr>
        <w:widowControl/>
        <w:shd w:val="clear" w:color="auto" w:fill="FFFFFF"/>
        <w:spacing w:line="440" w:lineRule="exact"/>
        <w:ind w:firstLine="48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招</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标</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办：    </w:t>
      </w:r>
      <w:r>
        <w:rPr>
          <w:rFonts w:hint="eastAsia" w:ascii="宋体" w:hAnsi="宋体" w:eastAsia="宋体" w:cs="宋体"/>
          <w:color w:val="auto"/>
          <w:kern w:val="0"/>
          <w:sz w:val="24"/>
          <w:szCs w:val="24"/>
          <w:lang w:val="en-US" w:eastAsia="zh-CN"/>
        </w:rPr>
        <w:t xml:space="preserve">      曹  工</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18955381505</w:t>
      </w:r>
    </w:p>
    <w:p>
      <w:pPr>
        <w:rPr>
          <w:rFonts w:ascii="宋体" w:hAnsi="宋体" w:eastAsia="宋体" w:cs="宋体"/>
          <w:bCs/>
          <w:color w:val="auto"/>
          <w:kern w:val="0"/>
          <w:sz w:val="24"/>
          <w:szCs w:val="24"/>
        </w:rPr>
      </w:pPr>
    </w:p>
    <w:p>
      <w:pPr>
        <w:spacing w:line="360" w:lineRule="auto"/>
        <w:ind w:firstLine="482" w:firstLineChars="200"/>
        <w:rPr>
          <w:rFonts w:ascii="宋体" w:hAnsi="宋体"/>
          <w:b/>
          <w:sz w:val="24"/>
          <w:szCs w:val="24"/>
        </w:rPr>
      </w:pPr>
      <w:r>
        <w:rPr>
          <w:rFonts w:hint="eastAsia" w:ascii="宋体" w:hAnsi="宋体"/>
          <w:b/>
          <w:sz w:val="24"/>
          <w:szCs w:val="24"/>
          <w:lang w:val="en-US" w:eastAsia="zh-CN"/>
        </w:rPr>
        <w:t>五</w:t>
      </w:r>
      <w:r>
        <w:rPr>
          <w:rFonts w:hint="eastAsia" w:ascii="宋体" w:hAnsi="宋体"/>
          <w:b/>
          <w:sz w:val="24"/>
          <w:szCs w:val="24"/>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 xml:space="preserve">1、芜湖新兴铸管有限责任公司享有二次议价的权利.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eastAsia="宋体" w:cs="宋体"/>
          <w:i w:val="0"/>
          <w:iCs w:val="0"/>
          <w:caps w:val="0"/>
          <w:color w:val="auto"/>
          <w:spacing w:val="0"/>
          <w:sz w:val="24"/>
          <w:szCs w:val="24"/>
          <w:lang w:val="en-US" w:eastAsia="zh-CN"/>
        </w:rPr>
        <w:t>投标人参与报价则视为投标人对附件中的招标文件内容认可，对项目条款已知悉并同意。</w:t>
      </w:r>
    </w:p>
    <w:p>
      <w:pPr>
        <w:pStyle w:val="12"/>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附件1：法人授权委托书</w:t>
      </w:r>
    </w:p>
    <w:p>
      <w:pPr>
        <w:pStyle w:val="12"/>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附件2：</w:t>
      </w:r>
      <w:r>
        <w:rPr>
          <w:rFonts w:hint="eastAsia" w:ascii="宋体" w:hAnsi="宋体" w:eastAsia="宋体" w:cs="宋体"/>
          <w:color w:val="auto"/>
          <w:kern w:val="0"/>
          <w:sz w:val="24"/>
          <w:szCs w:val="24"/>
          <w:lang w:val="zh-CN" w:eastAsia="zh-CN"/>
        </w:rPr>
        <w:t>公平交易承诺函</w:t>
      </w:r>
    </w:p>
    <w:p>
      <w:pPr>
        <w:pStyle w:val="12"/>
        <w:ind w:left="0" w:lef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附件3：投标报名申请函</w:t>
      </w:r>
    </w:p>
    <w:p>
      <w:pPr>
        <w:pStyle w:val="2"/>
        <w:widowControl/>
        <w:jc w:val="both"/>
        <w:rPr>
          <w:rFonts w:hint="eastAsia"/>
          <w:b w:val="0"/>
          <w:bCs/>
          <w:color w:val="auto"/>
          <w:sz w:val="24"/>
          <w:szCs w:val="24"/>
          <w:lang w:val="en-US" w:eastAsia="zh-CN"/>
        </w:rPr>
      </w:pPr>
    </w:p>
    <w:p>
      <w:pPr>
        <w:rPr>
          <w:rFonts w:hint="eastAsia"/>
          <w:lang w:val="en-US" w:eastAsia="zh-CN"/>
        </w:rPr>
      </w:pPr>
      <w:bookmarkStart w:id="0" w:name="_GoBack"/>
      <w:bookmarkEnd w:id="0"/>
    </w:p>
    <w:p>
      <w:pPr>
        <w:rPr>
          <w:rFonts w:hint="eastAsia"/>
          <w:b w:val="0"/>
          <w:bCs/>
          <w:color w:val="auto"/>
          <w:sz w:val="24"/>
          <w:szCs w:val="24"/>
          <w:lang w:val="en-US" w:eastAsia="zh-CN"/>
        </w:rPr>
      </w:pPr>
    </w:p>
    <w:p>
      <w:pPr>
        <w:pStyle w:val="2"/>
        <w:rPr>
          <w:rFonts w:hint="eastAsia"/>
          <w:b w:val="0"/>
          <w:bCs/>
          <w:color w:val="auto"/>
          <w:sz w:val="24"/>
          <w:szCs w:val="24"/>
          <w:lang w:val="en-US" w:eastAsia="zh-CN"/>
        </w:rPr>
      </w:pPr>
    </w:p>
    <w:p>
      <w:pPr>
        <w:rPr>
          <w:rFonts w:hint="eastAsia"/>
          <w:b w:val="0"/>
          <w:bCs/>
          <w:color w:val="auto"/>
          <w:sz w:val="24"/>
          <w:szCs w:val="24"/>
          <w:lang w:val="en-US" w:eastAsia="zh-CN"/>
        </w:rPr>
      </w:pPr>
    </w:p>
    <w:p>
      <w:pPr>
        <w:pStyle w:val="2"/>
        <w:rPr>
          <w:rFonts w:hint="eastAsia"/>
          <w:b w:val="0"/>
          <w:bCs/>
          <w:color w:val="auto"/>
          <w:sz w:val="24"/>
          <w:szCs w:val="24"/>
          <w:lang w:val="en-US" w:eastAsia="zh-CN"/>
        </w:rPr>
      </w:pPr>
    </w:p>
    <w:p>
      <w:pPr>
        <w:pStyle w:val="2"/>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附件1</w:t>
      </w:r>
    </w:p>
    <w:p>
      <w:pPr>
        <w:pStyle w:val="2"/>
        <w:widowControl/>
        <w:ind w:firstLine="1400" w:firstLineChars="500"/>
        <w:rPr>
          <w:rFonts w:hint="default"/>
          <w:sz w:val="28"/>
          <w:szCs w:val="28"/>
        </w:rPr>
      </w:pPr>
      <w:r>
        <w:rPr>
          <w:b w:val="0"/>
          <w:bCs/>
          <w:sz w:val="28"/>
          <w:szCs w:val="28"/>
        </w:rPr>
        <w:t xml:space="preserve">               </w:t>
      </w:r>
      <w:r>
        <w:rPr>
          <w:sz w:val="28"/>
          <w:szCs w:val="28"/>
        </w:rPr>
        <w:t>法人授权委托书</w:t>
      </w:r>
    </w:p>
    <w:p>
      <w:pPr>
        <w:pStyle w:val="11"/>
        <w:widowControl/>
        <w:spacing w:line="400" w:lineRule="exact"/>
        <w:ind w:firstLine="420"/>
        <w:rPr>
          <w:sz w:val="28"/>
          <w:szCs w:val="28"/>
        </w:rPr>
      </w:pPr>
      <w:r>
        <w:rPr>
          <w:sz w:val="28"/>
          <w:szCs w:val="28"/>
        </w:rPr>
        <w:t xml:space="preserve">委托单位：    </w:t>
      </w:r>
    </w:p>
    <w:p>
      <w:pPr>
        <w:pStyle w:val="11"/>
        <w:widowControl/>
        <w:spacing w:line="400" w:lineRule="exact"/>
        <w:ind w:firstLine="420"/>
        <w:rPr>
          <w:sz w:val="28"/>
          <w:szCs w:val="28"/>
        </w:rPr>
      </w:pPr>
      <w:r>
        <w:rPr>
          <w:sz w:val="28"/>
          <w:szCs w:val="28"/>
        </w:rPr>
        <w:t>法定代表人：</w:t>
      </w:r>
    </w:p>
    <w:p>
      <w:pPr>
        <w:pStyle w:val="11"/>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1"/>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1"/>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1"/>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1"/>
        <w:widowControl/>
        <w:ind w:firstLine="420"/>
        <w:rPr>
          <w:sz w:val="28"/>
          <w:szCs w:val="28"/>
        </w:rPr>
      </w:pPr>
      <w:r>
        <w:rPr>
          <w:sz w:val="28"/>
          <w:szCs w:val="28"/>
        </w:rPr>
        <w:t>法定代表人身份证复印件</w:t>
      </w:r>
      <w:r>
        <w:rPr>
          <w:rFonts w:hint="eastAsia"/>
          <w:sz w:val="28"/>
          <w:szCs w:val="28"/>
        </w:rPr>
        <w:t>：</w:t>
      </w:r>
    </w:p>
    <w:p>
      <w:pPr>
        <w:pStyle w:val="11"/>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2UL7zVAAAACQEAAA8AAAAAAAAAAQAgAAAAIgAAAGRy&#10;cy9kb3ducmV2LnhtbFBLAQIUABQAAAAIAIdO4kDU/QbnQQIAALI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5" name="矩形 5"/>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xL5l1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MS+ZdR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11"/>
        <w:widowControl/>
      </w:pPr>
    </w:p>
    <w:p>
      <w:pPr>
        <w:pStyle w:val="11"/>
        <w:widowControl/>
        <w:spacing w:line="400" w:lineRule="exact"/>
        <w:rPr>
          <w:sz w:val="28"/>
          <w:szCs w:val="28"/>
        </w:rPr>
      </w:pPr>
    </w:p>
    <w:p>
      <w:pPr>
        <w:pStyle w:val="11"/>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1"/>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6"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PR7wIF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OQ4o7J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11"/>
        <w:widowControl/>
      </w:pPr>
    </w:p>
    <w:p>
      <w:pPr>
        <w:pStyle w:val="11"/>
        <w:widowControl/>
        <w:ind w:firstLine="420"/>
      </w:pPr>
    </w:p>
    <w:p>
      <w:pPr>
        <w:pStyle w:val="11"/>
        <w:widowControl/>
        <w:ind w:firstLine="420"/>
      </w:pPr>
    </w:p>
    <w:p>
      <w:pPr>
        <w:pStyle w:val="11"/>
        <w:widowControl/>
        <w:ind w:firstLine="420"/>
      </w:pPr>
      <w:r>
        <w:t>委托单位： (盖章)</w:t>
      </w:r>
    </w:p>
    <w:p>
      <w:pPr>
        <w:pStyle w:val="11"/>
        <w:widowControl/>
        <w:ind w:firstLine="420"/>
      </w:pPr>
      <w:r>
        <w:t>法定代表人： (签名或盖章)</w:t>
      </w:r>
    </w:p>
    <w:p>
      <w:pPr>
        <w:pStyle w:val="11"/>
        <w:widowControl/>
        <w:ind w:firstLine="420"/>
      </w:pPr>
      <w:r>
        <w:t>法人授权责任人：(签名或盖章)</w:t>
      </w:r>
    </w:p>
    <w:p>
      <w:pPr>
        <w:pStyle w:val="11"/>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p>
      <w:pPr>
        <w:spacing w:line="583" w:lineRule="exact"/>
        <w:ind w:right="100"/>
        <w:jc w:val="both"/>
        <w:rPr>
          <w:rFonts w:hint="eastAsia" w:ascii="微软雅黑" w:eastAsia="微软雅黑"/>
          <w:bCs/>
          <w:color w:val="auto"/>
          <w:sz w:val="24"/>
          <w:szCs w:val="24"/>
          <w:lang w:val="en-US" w:eastAsia="zh-CN"/>
        </w:rPr>
      </w:pPr>
    </w:p>
    <w:p>
      <w:pPr>
        <w:spacing w:line="583" w:lineRule="exact"/>
        <w:ind w:right="100"/>
        <w:jc w:val="both"/>
        <w:rPr>
          <w:rFonts w:hint="default" w:ascii="宋体" w:hAnsi="宋体" w:eastAsia="宋体" w:cs="Times New Roman"/>
          <w:b w:val="0"/>
          <w:bCs/>
          <w:color w:val="auto"/>
          <w:kern w:val="0"/>
          <w:sz w:val="24"/>
          <w:szCs w:val="24"/>
          <w:lang w:val="en-US" w:eastAsia="zh-CN" w:bidi="ar-SA"/>
        </w:rPr>
      </w:pPr>
      <w:r>
        <w:rPr>
          <w:rFonts w:hint="eastAsia" w:ascii="宋体" w:hAnsi="宋体" w:eastAsia="宋体" w:cs="Times New Roman"/>
          <w:b w:val="0"/>
          <w:bCs/>
          <w:color w:val="auto"/>
          <w:kern w:val="0"/>
          <w:sz w:val="24"/>
          <w:szCs w:val="24"/>
          <w:lang w:val="en-US" w:eastAsia="zh-CN" w:bidi="ar-SA"/>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4"/>
        <w:ind w:firstLine="474"/>
        <w:rPr>
          <w:color w:val="auto"/>
          <w:spacing w:val="5"/>
          <w:w w:val="95"/>
          <w:sz w:val="24"/>
          <w:szCs w:val="24"/>
        </w:rPr>
      </w:pPr>
      <w:r>
        <w:rPr>
          <w:rFonts w:hint="eastAsia"/>
          <w:color w:val="auto"/>
          <w:spacing w:val="5"/>
          <w:w w:val="95"/>
          <w:sz w:val="24"/>
          <w:szCs w:val="24"/>
        </w:rPr>
        <w:t>尊敬的合作单位：</w:t>
      </w:r>
    </w:p>
    <w:p>
      <w:pPr>
        <w:pStyle w:val="4"/>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4"/>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4"/>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4"/>
        <w:numPr>
          <w:ilvl w:val="0"/>
          <w:numId w:val="5"/>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4"/>
        <w:numPr>
          <w:ilvl w:val="0"/>
          <w:numId w:val="5"/>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4"/>
        <w:numPr>
          <w:ilvl w:val="0"/>
          <w:numId w:val="5"/>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4"/>
        <w:numPr>
          <w:ilvl w:val="0"/>
          <w:numId w:val="5"/>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4"/>
        <w:numPr>
          <w:ilvl w:val="0"/>
          <w:numId w:val="5"/>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4"/>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4"/>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4"/>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4"/>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4"/>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4"/>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4"/>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4"/>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4"/>
        <w:spacing w:before="7"/>
        <w:ind w:firstLine="400"/>
        <w:rPr>
          <w:color w:val="auto"/>
          <w:sz w:val="20"/>
          <w:szCs w:val="24"/>
        </w:rPr>
      </w:pPr>
    </w:p>
    <w:p>
      <w:pPr>
        <w:pStyle w:val="4"/>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4"/>
        <w:spacing w:before="146" w:line="331" w:lineRule="auto"/>
        <w:ind w:right="209" w:firstLine="462"/>
        <w:rPr>
          <w:color w:val="auto"/>
          <w:spacing w:val="2"/>
          <w:w w:val="95"/>
          <w:sz w:val="24"/>
          <w:szCs w:val="24"/>
        </w:rPr>
      </w:pPr>
    </w:p>
    <w:p>
      <w:pPr>
        <w:pStyle w:val="4"/>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4"/>
        <w:spacing w:before="146" w:line="331" w:lineRule="auto"/>
        <w:ind w:right="209" w:firstLine="462"/>
        <w:rPr>
          <w:color w:val="auto"/>
          <w:spacing w:val="2"/>
          <w:w w:val="95"/>
          <w:sz w:val="24"/>
          <w:szCs w:val="24"/>
        </w:rPr>
      </w:pPr>
    </w:p>
    <w:p>
      <w:pPr>
        <w:pStyle w:val="4"/>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4"/>
        <w:spacing w:before="146" w:line="331" w:lineRule="auto"/>
        <w:ind w:right="209" w:firstLine="462"/>
        <w:rPr>
          <w:color w:val="auto"/>
          <w:spacing w:val="2"/>
          <w:w w:val="95"/>
          <w:sz w:val="24"/>
          <w:szCs w:val="24"/>
        </w:rPr>
      </w:pPr>
    </w:p>
    <w:p>
      <w:pPr>
        <w:pStyle w:val="4"/>
        <w:spacing w:before="146" w:line="331" w:lineRule="auto"/>
        <w:ind w:right="209" w:firstLine="462"/>
        <w:rPr>
          <w:color w:val="auto"/>
          <w:spacing w:val="2"/>
          <w:w w:val="95"/>
          <w:sz w:val="24"/>
          <w:szCs w:val="24"/>
        </w:rPr>
      </w:pPr>
    </w:p>
    <w:p>
      <w:pPr>
        <w:pStyle w:val="4"/>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2"/>
        <w:widowControl/>
        <w:jc w:val="center"/>
        <w:rPr>
          <w:color w:val="auto"/>
          <w:sz w:val="28"/>
          <w:szCs w:val="28"/>
        </w:rPr>
      </w:pPr>
    </w:p>
    <w:p>
      <w:pPr>
        <w:tabs>
          <w:tab w:val="left" w:pos="720"/>
          <w:tab w:val="left" w:pos="7200"/>
        </w:tabs>
        <w:snapToGrid w:val="0"/>
        <w:spacing w:line="240" w:lineRule="atLeast"/>
        <w:jc w:val="left"/>
        <w:rPr>
          <w:rFonts w:hint="eastAsia" w:ascii="仿宋_GB2312" w:eastAsia="仿宋_GB2312"/>
          <w:b w:val="0"/>
          <w:bCs/>
          <w:sz w:val="32"/>
          <w:szCs w:val="32"/>
          <w:lang w:val="en-US" w:eastAsia="zh-CN"/>
        </w:rPr>
      </w:pPr>
    </w:p>
    <w:p>
      <w:pPr>
        <w:pStyle w:val="4"/>
        <w:rPr>
          <w:rFonts w:hint="eastAsia"/>
          <w:lang w:val="en-US" w:eastAsia="zh-CN"/>
        </w:rPr>
      </w:pPr>
    </w:p>
    <w:p>
      <w:pPr>
        <w:tabs>
          <w:tab w:val="left" w:pos="720"/>
          <w:tab w:val="left" w:pos="7200"/>
        </w:tabs>
        <w:snapToGrid w:val="0"/>
        <w:spacing w:line="240" w:lineRule="atLeast"/>
        <w:jc w:val="left"/>
        <w:rPr>
          <w:rFonts w:hint="eastAsia" w:ascii="仿宋_GB2312" w:eastAsia="仿宋_GB2312"/>
          <w:b w:val="0"/>
          <w:bCs/>
          <w:sz w:val="32"/>
          <w:szCs w:val="32"/>
          <w:lang w:val="en-US" w:eastAsia="zh-CN"/>
        </w:rPr>
      </w:pPr>
    </w:p>
    <w:p>
      <w:pPr>
        <w:spacing w:line="583" w:lineRule="exact"/>
        <w:ind w:right="100"/>
        <w:jc w:val="both"/>
        <w:rPr>
          <w:rFonts w:hint="default" w:ascii="宋体" w:hAnsi="宋体" w:eastAsia="宋体" w:cs="Times New Roman"/>
          <w:b w:val="0"/>
          <w:bCs/>
          <w:color w:val="auto"/>
          <w:kern w:val="0"/>
          <w:sz w:val="24"/>
          <w:szCs w:val="24"/>
          <w:lang w:val="en-US" w:eastAsia="zh-CN" w:bidi="ar-SA"/>
        </w:rPr>
      </w:pPr>
      <w:r>
        <w:rPr>
          <w:rFonts w:hint="eastAsia" w:ascii="宋体" w:hAnsi="宋体" w:eastAsia="宋体" w:cs="Times New Roman"/>
          <w:b w:val="0"/>
          <w:bCs/>
          <w:color w:val="auto"/>
          <w:kern w:val="0"/>
          <w:sz w:val="24"/>
          <w:szCs w:val="24"/>
          <w:lang w:val="en-US" w:eastAsia="zh-CN" w:bidi="ar-SA"/>
        </w:rPr>
        <w:t>附件3</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6"/>
          <w:rFonts w:hint="eastAsia" w:ascii="仿宋_GB2312" w:eastAsia="仿宋_GB2312"/>
          <w:b/>
          <w:sz w:val="28"/>
          <w:szCs w:val="28"/>
        </w:rPr>
        <w:t>发邮件至</w:t>
      </w:r>
      <w:r>
        <w:rPr>
          <w:rStyle w:val="16"/>
          <w:rFonts w:hint="eastAsia" w:ascii="黑体" w:hAnsi="黑体" w:eastAsia="黑体" w:cs="黑体"/>
          <w:b/>
          <w:sz w:val="28"/>
          <w:szCs w:val="28"/>
          <w:lang w:val="en-US" w:eastAsia="zh-CN"/>
        </w:rPr>
        <w:t>18955381505</w:t>
      </w:r>
      <w:r>
        <w:rPr>
          <w:rStyle w:val="16"/>
          <w:rFonts w:hint="eastAsia" w:ascii="黑体" w:hAnsi="黑体" w:eastAsia="黑体" w:cs="黑体"/>
          <w:b/>
          <w:sz w:val="28"/>
          <w:szCs w:val="28"/>
        </w:rPr>
        <w:t>@</w:t>
      </w:r>
      <w:r>
        <w:rPr>
          <w:rStyle w:val="16"/>
          <w:rFonts w:hint="eastAsia" w:ascii="黑体" w:hAnsi="黑体" w:eastAsia="黑体" w:cs="黑体"/>
          <w:b/>
          <w:sz w:val="28"/>
          <w:szCs w:val="28"/>
          <w:lang w:val="en-US" w:eastAsia="zh-CN"/>
        </w:rPr>
        <w:t>163</w:t>
      </w:r>
      <w:r>
        <w:rPr>
          <w:rStyle w:val="16"/>
          <w:rFonts w:hint="eastAsia" w:ascii="黑体" w:hAnsi="黑体" w:eastAsia="黑体" w:cs="黑体"/>
          <w:b/>
          <w:sz w:val="28"/>
          <w:szCs w:val="28"/>
        </w:rPr>
        <w:t>.com</w:t>
      </w:r>
      <w:r>
        <w:rPr>
          <w:rStyle w:val="16"/>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val="en-US" w:eastAsia="zh-CN"/>
        </w:rPr>
        <w:t>曹勤</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default"/>
          <w:color w:val="auto"/>
          <w:lang w:val="en-US" w:eastAsia="zh-CN"/>
        </w:rPr>
      </w:pPr>
      <w:r>
        <w:rPr>
          <w:rFonts w:hint="eastAsia" w:ascii="仿宋_GB2312" w:eastAsia="仿宋_GB2312"/>
          <w:sz w:val="28"/>
          <w:szCs w:val="28"/>
        </w:rPr>
        <w:t xml:space="preserve">                                签字日期：</w:t>
      </w:r>
    </w:p>
    <w:sectPr>
      <w:footerReference r:id="rId3" w:type="default"/>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635BF"/>
    <w:multiLevelType w:val="singleLevel"/>
    <w:tmpl w:val="B20635BF"/>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6F040E86"/>
    <w:multiLevelType w:val="singleLevel"/>
    <w:tmpl w:val="6F040E86"/>
    <w:lvl w:ilvl="0" w:tentative="0">
      <w:start w:val="2"/>
      <w:numFmt w:val="decimal"/>
      <w:suff w:val="nothing"/>
      <w:lvlText w:val="%1、"/>
      <w:lvlJc w:val="left"/>
      <w:pPr>
        <w:ind w:left="210"/>
      </w:pPr>
    </w:lvl>
  </w:abstractNum>
  <w:abstractNum w:abstractNumId="4">
    <w:nsid w:val="705A09CB"/>
    <w:multiLevelType w:val="multilevel"/>
    <w:tmpl w:val="705A09CB"/>
    <w:lvl w:ilvl="0" w:tentative="0">
      <w:start w:val="1"/>
      <w:numFmt w:val="decimal"/>
      <w:lvlText w:val="%1."/>
      <w:lvlJc w:val="left"/>
      <w:pPr>
        <w:ind w:left="420" w:hanging="420"/>
      </w:pPr>
    </w:lvl>
    <w:lvl w:ilvl="1" w:tentative="0">
      <w:start w:val="1"/>
      <w:numFmt w:val="decimal"/>
      <w:lvlText w:val="%2)"/>
      <w:lvlJc w:val="left"/>
      <w:pPr>
        <w:ind w:left="787" w:hanging="390"/>
      </w:pPr>
      <w:rPr>
        <w:rFonts w:hint="default"/>
      </w:rPr>
    </w:lvl>
    <w:lvl w:ilvl="2" w:tentative="0">
      <w:start w:val="1"/>
      <w:numFmt w:val="decimal"/>
      <w:isLgl/>
      <w:lvlText w:val="%1.%2.%3"/>
      <w:lvlJc w:val="left"/>
      <w:pPr>
        <w:ind w:left="1514" w:hanging="720"/>
      </w:pPr>
      <w:rPr>
        <w:rFonts w:hint="default"/>
      </w:rPr>
    </w:lvl>
    <w:lvl w:ilvl="3" w:tentative="0">
      <w:start w:val="1"/>
      <w:numFmt w:val="decimal"/>
      <w:isLgl/>
      <w:lvlText w:val="%1.%2.%3.%4"/>
      <w:lvlJc w:val="left"/>
      <w:pPr>
        <w:ind w:left="1911" w:hanging="720"/>
      </w:pPr>
      <w:rPr>
        <w:rFonts w:hint="default"/>
      </w:rPr>
    </w:lvl>
    <w:lvl w:ilvl="4" w:tentative="0">
      <w:start w:val="1"/>
      <w:numFmt w:val="decimal"/>
      <w:isLgl/>
      <w:lvlText w:val="%1.%2.%3.%4.%5"/>
      <w:lvlJc w:val="left"/>
      <w:pPr>
        <w:ind w:left="2668" w:hanging="1080"/>
      </w:pPr>
      <w:rPr>
        <w:rFonts w:hint="default"/>
      </w:rPr>
    </w:lvl>
    <w:lvl w:ilvl="5" w:tentative="0">
      <w:start w:val="1"/>
      <w:numFmt w:val="decimal"/>
      <w:isLgl/>
      <w:lvlText w:val="%1.%2.%3.%4.%5.%6"/>
      <w:lvlJc w:val="left"/>
      <w:pPr>
        <w:ind w:left="3065" w:hanging="1080"/>
      </w:pPr>
      <w:rPr>
        <w:rFonts w:hint="default"/>
      </w:rPr>
    </w:lvl>
    <w:lvl w:ilvl="6" w:tentative="0">
      <w:start w:val="1"/>
      <w:numFmt w:val="decimal"/>
      <w:isLgl/>
      <w:lvlText w:val="%1.%2.%3.%4.%5.%6.%7"/>
      <w:lvlJc w:val="left"/>
      <w:pPr>
        <w:ind w:left="3822" w:hanging="1440"/>
      </w:pPr>
      <w:rPr>
        <w:rFonts w:hint="default"/>
      </w:rPr>
    </w:lvl>
    <w:lvl w:ilvl="7" w:tentative="0">
      <w:start w:val="1"/>
      <w:numFmt w:val="decimal"/>
      <w:isLgl/>
      <w:lvlText w:val="%1.%2.%3.%4.%5.%6.%7.%8"/>
      <w:lvlJc w:val="left"/>
      <w:pPr>
        <w:ind w:left="4219" w:hanging="1440"/>
      </w:pPr>
      <w:rPr>
        <w:rFonts w:hint="default"/>
      </w:rPr>
    </w:lvl>
    <w:lvl w:ilvl="8" w:tentative="0">
      <w:start w:val="1"/>
      <w:numFmt w:val="decimal"/>
      <w:isLgl/>
      <w:lvlText w:val="%1.%2.%3.%4.%5.%6.%7.%8.%9"/>
      <w:lvlJc w:val="left"/>
      <w:pPr>
        <w:ind w:left="4976" w:hanging="1800"/>
      </w:pPr>
      <w:rPr>
        <w:rFonts w:hint="default"/>
      </w:rPr>
    </w:lvl>
  </w:abstractNum>
  <w:num w:numId="1">
    <w:abstractNumId w:val="2"/>
  </w:num>
  <w:num w:numId="2">
    <w:abstractNumId w:val="0"/>
  </w:num>
  <w:num w:numId="3">
    <w:abstractNumId w:val="3"/>
  </w:num>
  <w:num w:numId="4">
    <w:abstractNumId w:val="4"/>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2B709A4"/>
    <w:rsid w:val="03000076"/>
    <w:rsid w:val="03175A1E"/>
    <w:rsid w:val="036D4988"/>
    <w:rsid w:val="03CC35F1"/>
    <w:rsid w:val="03E436D3"/>
    <w:rsid w:val="0423636D"/>
    <w:rsid w:val="04680B4F"/>
    <w:rsid w:val="05F62028"/>
    <w:rsid w:val="083D3F56"/>
    <w:rsid w:val="08806402"/>
    <w:rsid w:val="08A04756"/>
    <w:rsid w:val="08CA7F4E"/>
    <w:rsid w:val="0A0901C8"/>
    <w:rsid w:val="0DFC1491"/>
    <w:rsid w:val="0E4F2C23"/>
    <w:rsid w:val="0F454D3F"/>
    <w:rsid w:val="0F8F18CA"/>
    <w:rsid w:val="104501EF"/>
    <w:rsid w:val="10CD5879"/>
    <w:rsid w:val="11FB3D48"/>
    <w:rsid w:val="121B22D6"/>
    <w:rsid w:val="1223753A"/>
    <w:rsid w:val="135D0CFE"/>
    <w:rsid w:val="158A5720"/>
    <w:rsid w:val="16236211"/>
    <w:rsid w:val="1789709F"/>
    <w:rsid w:val="17BD7AD4"/>
    <w:rsid w:val="183701EB"/>
    <w:rsid w:val="19835A95"/>
    <w:rsid w:val="1A33768E"/>
    <w:rsid w:val="1B1675FF"/>
    <w:rsid w:val="1BCE72ED"/>
    <w:rsid w:val="1C280591"/>
    <w:rsid w:val="1C3042E6"/>
    <w:rsid w:val="1C7E1688"/>
    <w:rsid w:val="1C8160E7"/>
    <w:rsid w:val="1C852802"/>
    <w:rsid w:val="1CAB7BE0"/>
    <w:rsid w:val="1DC136C9"/>
    <w:rsid w:val="2105271B"/>
    <w:rsid w:val="214D2E1E"/>
    <w:rsid w:val="21D2437C"/>
    <w:rsid w:val="21F73AF2"/>
    <w:rsid w:val="23883F50"/>
    <w:rsid w:val="24C93CD8"/>
    <w:rsid w:val="24DC2370"/>
    <w:rsid w:val="24E835CF"/>
    <w:rsid w:val="26002DEE"/>
    <w:rsid w:val="27C41D49"/>
    <w:rsid w:val="282A37D0"/>
    <w:rsid w:val="28754C22"/>
    <w:rsid w:val="28952E86"/>
    <w:rsid w:val="29AB06DF"/>
    <w:rsid w:val="29EF4459"/>
    <w:rsid w:val="2A62363C"/>
    <w:rsid w:val="2AFF2879"/>
    <w:rsid w:val="2BC00236"/>
    <w:rsid w:val="2BE631AF"/>
    <w:rsid w:val="308E042B"/>
    <w:rsid w:val="32404149"/>
    <w:rsid w:val="326329B3"/>
    <w:rsid w:val="34001234"/>
    <w:rsid w:val="34481C4C"/>
    <w:rsid w:val="34AA276F"/>
    <w:rsid w:val="34E72573"/>
    <w:rsid w:val="364C51F0"/>
    <w:rsid w:val="37CA36AB"/>
    <w:rsid w:val="386D04A2"/>
    <w:rsid w:val="3A9E2574"/>
    <w:rsid w:val="3B9F0063"/>
    <w:rsid w:val="3C062CAD"/>
    <w:rsid w:val="3D5977E3"/>
    <w:rsid w:val="3FAD554F"/>
    <w:rsid w:val="40005F8A"/>
    <w:rsid w:val="400A7CF7"/>
    <w:rsid w:val="42B5472A"/>
    <w:rsid w:val="4306771C"/>
    <w:rsid w:val="440F16AD"/>
    <w:rsid w:val="467B56CD"/>
    <w:rsid w:val="47807B49"/>
    <w:rsid w:val="480F3511"/>
    <w:rsid w:val="49806F97"/>
    <w:rsid w:val="49E20381"/>
    <w:rsid w:val="4A1D777A"/>
    <w:rsid w:val="4C2439BA"/>
    <w:rsid w:val="4C6D4D7D"/>
    <w:rsid w:val="4C6F1F1E"/>
    <w:rsid w:val="4E99422F"/>
    <w:rsid w:val="4EEC2242"/>
    <w:rsid w:val="4EF83610"/>
    <w:rsid w:val="4F7776C5"/>
    <w:rsid w:val="4FB45714"/>
    <w:rsid w:val="4FC1072C"/>
    <w:rsid w:val="500B007D"/>
    <w:rsid w:val="514170B3"/>
    <w:rsid w:val="51C85998"/>
    <w:rsid w:val="52101F2A"/>
    <w:rsid w:val="526A207D"/>
    <w:rsid w:val="52B25059"/>
    <w:rsid w:val="53966193"/>
    <w:rsid w:val="53E63ABE"/>
    <w:rsid w:val="547D6B7D"/>
    <w:rsid w:val="54C63FD1"/>
    <w:rsid w:val="54DA0463"/>
    <w:rsid w:val="558D3BDC"/>
    <w:rsid w:val="56381ABA"/>
    <w:rsid w:val="57181B7C"/>
    <w:rsid w:val="58251DDC"/>
    <w:rsid w:val="59A06F0E"/>
    <w:rsid w:val="5ACF5D45"/>
    <w:rsid w:val="5D634D0C"/>
    <w:rsid w:val="5F533CAB"/>
    <w:rsid w:val="627F4333"/>
    <w:rsid w:val="637F38E7"/>
    <w:rsid w:val="66296C18"/>
    <w:rsid w:val="68BB783B"/>
    <w:rsid w:val="6998730F"/>
    <w:rsid w:val="69FA3117"/>
    <w:rsid w:val="6A7F48E9"/>
    <w:rsid w:val="6A827794"/>
    <w:rsid w:val="6BFA79CF"/>
    <w:rsid w:val="6CDE16B5"/>
    <w:rsid w:val="6D4A7792"/>
    <w:rsid w:val="6DF65BBA"/>
    <w:rsid w:val="6F286C4E"/>
    <w:rsid w:val="70672725"/>
    <w:rsid w:val="71A34979"/>
    <w:rsid w:val="724E1F86"/>
    <w:rsid w:val="73EB2D6C"/>
    <w:rsid w:val="73F30113"/>
    <w:rsid w:val="74E73BF7"/>
    <w:rsid w:val="75037D3A"/>
    <w:rsid w:val="752909D2"/>
    <w:rsid w:val="765207B1"/>
    <w:rsid w:val="76521A1C"/>
    <w:rsid w:val="77232B1C"/>
    <w:rsid w:val="77676C2F"/>
    <w:rsid w:val="782F64FC"/>
    <w:rsid w:val="798941B6"/>
    <w:rsid w:val="7A1268BD"/>
    <w:rsid w:val="7BC73761"/>
    <w:rsid w:val="7C9A644B"/>
    <w:rsid w:val="7D5A5EBE"/>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2"/>
    <w:qFormat/>
    <w:uiPriority w:val="0"/>
    <w:rPr>
      <w:rFonts w:ascii="宋体" w:hAnsi="宋体" w:eastAsia="宋体" w:cs="Times New Roman"/>
      <w:b/>
      <w:kern w:val="0"/>
      <w:sz w:val="36"/>
      <w:szCs w:val="36"/>
    </w:rPr>
  </w:style>
  <w:style w:type="character" w:customStyle="1" w:styleId="24">
    <w:name w:val="正文文本 Char"/>
    <w:basedOn w:val="15"/>
    <w:link w:val="4"/>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7</TotalTime>
  <ScaleCrop>false</ScaleCrop>
  <LinksUpToDate>false</LinksUpToDate>
  <CharactersWithSpaces>11263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cp:lastModifiedBy>
  <cp:lastPrinted>2021-12-10T09:03:00Z</cp:lastPrinted>
  <dcterms:modified xsi:type="dcterms:W3CDTF">2022-03-18T08:38:26Z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1C37686901CB466699ED8C405ECAD90A</vt:lpwstr>
  </property>
</Properties>
</file>