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炼钢一连铸至轧钢A线热送和炼钢二连铸至轧钢B线热送安装工程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ZZCY-2022-06-01-065</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三山经济开发区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color w:val="FF0000"/>
          <w:sz w:val="24"/>
          <w:szCs w:val="24"/>
          <w:u w:val="none"/>
          <w:lang w:eastAsia="zh-CN"/>
        </w:rPr>
        <w:t>，</w:t>
      </w:r>
      <w:r>
        <w:rPr>
          <w:rFonts w:hint="eastAsia" w:ascii="宋体" w:hAnsi="宋体"/>
          <w:bCs/>
          <w:color w:val="auto"/>
          <w:sz w:val="24"/>
          <w:szCs w:val="24"/>
          <w:u w:val="none"/>
        </w:rPr>
        <w:t>同时具有</w:t>
      </w:r>
      <w:r>
        <w:rPr>
          <w:rFonts w:hint="eastAsia" w:ascii="宋体" w:hAnsi="宋体"/>
          <w:bCs/>
          <w:color w:val="FF0000"/>
          <w:sz w:val="24"/>
          <w:szCs w:val="24"/>
          <w:u w:val="none"/>
          <w:lang w:eastAsia="zh-CN"/>
        </w:rPr>
        <w:t>压力管道</w:t>
      </w:r>
      <w:r>
        <w:rPr>
          <w:rFonts w:hint="eastAsia" w:ascii="宋体" w:hAnsi="宋体"/>
          <w:bCs/>
          <w:color w:val="FF0000"/>
          <w:sz w:val="24"/>
          <w:szCs w:val="24"/>
          <w:u w:val="none"/>
          <w:lang w:val="en-US" w:eastAsia="zh-CN"/>
        </w:rPr>
        <w:t>GC1级资质</w:t>
      </w:r>
      <w:r>
        <w:rPr>
          <w:rFonts w:hint="eastAsia" w:ascii="宋体" w:hAnsi="宋体"/>
          <w:bCs/>
          <w:color w:val="FF0000"/>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lang w:val="en-US" w:eastAsia="zh-CN"/>
        </w:rPr>
        <w:t>301</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炼钢一连铸至轧钢A线热送和炼钢二连铸至轧钢B线热送安装工程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        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07</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炼钢一连铸至轧钢A线热送和炼钢二连铸至轧钢B线热送安装工程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炼钢一连铸至轧钢A线热送和炼钢二连铸至轧钢B线热送安装工程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陆万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07</w:t>
      </w:r>
      <w:r>
        <w:rPr>
          <w:rFonts w:hint="eastAsia" w:ascii="宋体" w:hAnsi="宋体" w:cs="宋体"/>
          <w:bCs/>
          <w:color w:val="FF0000"/>
          <w:kern w:val="36"/>
        </w:rPr>
        <w:t>月</w:t>
      </w:r>
      <w:r>
        <w:rPr>
          <w:rFonts w:hint="eastAsia" w:ascii="宋体" w:hAnsi="宋体" w:cs="宋体"/>
          <w:bCs/>
          <w:color w:val="FF0000"/>
          <w:kern w:val="36"/>
          <w:u w:val="single"/>
          <w:lang w:val="en-US" w:eastAsia="zh-CN"/>
        </w:rPr>
        <w:t>06</w:t>
      </w:r>
      <w:bookmarkStart w:id="4" w:name="_GoBack"/>
      <w:bookmarkEnd w:id="4"/>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rPr>
          <w:rFonts w:hint="eastAsia" w:ascii="宋体" w:hAnsi="宋体"/>
          <w:bCs/>
          <w:lang w:val="en-US" w:eastAsia="zh-CN"/>
        </w:rPr>
      </w:pPr>
      <w:r>
        <w:rPr>
          <w:rFonts w:hint="eastAsia" w:ascii="宋体" w:hAnsi="宋体"/>
          <w:bCs/>
          <w:color w:val="FF0000"/>
          <w:lang w:val="en-US" w:eastAsia="zh-CN"/>
        </w:rPr>
        <w:t>投标保证金请缴纳到中铸网指定账号。</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发包人确认下发的图纸。现场施工环境复杂</w:t>
      </w:r>
      <w:r>
        <w:rPr>
          <w:rFonts w:hint="eastAsia" w:ascii="宋体" w:hAnsi="宋体"/>
          <w:color w:val="FF0000"/>
          <w:sz w:val="24"/>
          <w:szCs w:val="22"/>
          <w:lang w:eastAsia="zh-CN"/>
        </w:rPr>
        <w:t>，</w:t>
      </w:r>
      <w:r>
        <w:rPr>
          <w:rFonts w:hint="eastAsia" w:ascii="宋体" w:hAnsi="宋体"/>
          <w:lang w:val="en-US" w:eastAsia="zh-CN"/>
        </w:rPr>
        <w:t>投标方必须</w:t>
      </w:r>
      <w:r>
        <w:rPr>
          <w:rFonts w:hint="eastAsia" w:ascii="宋体" w:hAnsi="宋体"/>
          <w:color w:val="auto"/>
          <w:lang w:val="en-US" w:eastAsia="zh-CN"/>
        </w:rPr>
        <w:t>现场踏勘</w:t>
      </w:r>
      <w:r>
        <w:rPr>
          <w:rFonts w:hint="eastAsia" w:ascii="宋体" w:hAnsi="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  工程概况和估算工作量：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val="en-US" w:eastAsia="zh-CN"/>
        </w:rPr>
      </w:pPr>
      <w:r>
        <w:rPr>
          <w:rFonts w:hint="eastAsia" w:ascii="宋体" w:hAnsi="宋体"/>
          <w:lang w:val="en-US" w:eastAsia="zh-CN"/>
        </w:rPr>
        <w:t>2.1炼钢一连铸至轧钢A线热送包含：设备安装约400t，DN100及以下管道安装约10t，DN100及以下阀门安装约55套，不锈钢液压管道安装约8t，润滑钢管安装约1t，水冷钢管安装约1t，钢结构制安约15t，钢结构制安（不含钢材主材费）约1t，设备拆除约5t，设备及钢结构拆除、分解约3t等工程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val="en-US" w:eastAsia="zh-CN"/>
        </w:rPr>
      </w:pPr>
      <w:r>
        <w:rPr>
          <w:rFonts w:hint="eastAsia" w:ascii="宋体" w:hAnsi="宋体"/>
          <w:lang w:val="en-US" w:eastAsia="zh-CN"/>
        </w:rPr>
        <w:t>2.2炼钢二连铸至轧钢B线热送安装：设备安装约500t，DN100及以下管道安装约10t，DN100及以下阀门安装约70套，不锈钢液压管道安装约10t，润滑钢管安装约1t，水冷钢管安装约1t，钢结构制安约15t，钢结构制安（不含钢材主材费）约1t，设备拆除约5t，设备及钢结构拆除、分解约3t等工程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宋体" w:hAnsi="宋体"/>
          <w:lang w:val="en-US" w:eastAsia="zh-CN"/>
        </w:rPr>
      </w:pPr>
      <w:r>
        <w:rPr>
          <w:rFonts w:hint="eastAsia" w:ascii="宋体" w:hAnsi="宋体"/>
          <w:lang w:val="en-US" w:eastAsia="zh-CN"/>
        </w:rPr>
        <w:t xml:space="preserve"> 此次招标为合并招标，需分别签订合同</w:t>
      </w:r>
    </w:p>
    <w:p>
      <w:pPr>
        <w:numPr>
          <w:ilvl w:val="0"/>
          <w:numId w:val="2"/>
        </w:numPr>
        <w:spacing w:before="156" w:beforeLines="50" w:after="156" w:afterLines="50" w:line="300" w:lineRule="auto"/>
        <w:ind w:left="0" w:leftChars="0" w:firstLine="0" w:firstLineChars="0"/>
        <w:rPr>
          <w:rFonts w:hint="eastAsia" w:ascii="宋体" w:hAnsi="宋体"/>
          <w:lang w:val="en-US" w:eastAsia="zh-CN"/>
        </w:rPr>
      </w:pPr>
      <w:r>
        <w:rPr>
          <w:rFonts w:hint="eastAsia" w:ascii="宋体" w:hAnsi="宋体"/>
          <w:lang w:val="en-US" w:eastAsia="zh-CN"/>
        </w:rPr>
        <w:t xml:space="preserve"> 投标有效期:90天。</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b/>
        </w:rPr>
        <w:t>四、</w:t>
      </w:r>
      <w:r>
        <w:rPr>
          <w:rFonts w:hint="eastAsia" w:ascii="宋体" w:hAnsi="宋体"/>
          <w:b/>
          <w:lang w:val="en-US" w:eastAsia="zh-CN"/>
        </w:rPr>
        <w:t>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炼钢一连铸至轧钢A线热送安装工程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    开工日期： 2022年7月15日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    竣工日期： 2022年9月23日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val="en-US" w:eastAsia="zh-CN"/>
        </w:rPr>
      </w:pPr>
      <w:r>
        <w:rPr>
          <w:rFonts w:hint="eastAsia" w:ascii="宋体" w:hAnsi="宋体"/>
          <w:lang w:val="en-US" w:eastAsia="zh-CN"/>
        </w:rPr>
        <w:t>合同工期总日历天数 70 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炼钢二连铸至轧钢B线热送安装工程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开工日期： 2022年8月15日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textAlignment w:val="auto"/>
        <w:rPr>
          <w:rFonts w:hint="eastAsia" w:ascii="宋体" w:hAnsi="宋体"/>
          <w:lang w:val="en-US" w:eastAsia="zh-CN"/>
        </w:rPr>
      </w:pPr>
      <w:r>
        <w:rPr>
          <w:rFonts w:hint="eastAsia" w:ascii="宋体" w:hAnsi="宋体"/>
          <w:lang w:val="en-US" w:eastAsia="zh-CN"/>
        </w:rPr>
        <w:t>竣工日期： 2022年11月3日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textAlignment w:val="auto"/>
        <w:rPr>
          <w:rFonts w:hint="eastAsia" w:ascii="宋体" w:hAnsi="宋体"/>
          <w:lang w:eastAsia="zh-CN"/>
        </w:rPr>
      </w:pPr>
      <w:r>
        <w:rPr>
          <w:rFonts w:hint="eastAsia" w:ascii="宋体" w:hAnsi="宋体"/>
          <w:lang w:val="en-US" w:eastAsia="zh-CN"/>
        </w:rPr>
        <w:t>合同工期总日历天数 80 天</w:t>
      </w:r>
      <w:r>
        <w:rPr>
          <w:rFonts w:hint="eastAsia" w:ascii="宋体" w:hAnsi="宋体"/>
          <w:lang w:val="en-US" w:eastAsia="zh-CN"/>
        </w:rPr>
        <w:t xml:space="preserve">。    </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3"/>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该工程所有材料（除电缆、阀门、法兰外）由承包人提供。</w:t>
      </w:r>
    </w:p>
    <w:p>
      <w:pPr>
        <w:numPr>
          <w:ilvl w:val="0"/>
          <w:numId w:val="3"/>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宋体" w:hAnsi="宋体" w:eastAsiaTheme="minorEastAsia" w:cstheme="minorBidi"/>
          <w:kern w:val="2"/>
          <w:sz w:val="21"/>
          <w:szCs w:val="22"/>
          <w:lang w:val="en-US" w:eastAsia="zh-CN" w:bidi="ar-SA"/>
        </w:rPr>
      </w:pPr>
      <w:bookmarkStart w:id="0" w:name="_Hlk67732197"/>
      <w:r>
        <w:rPr>
          <w:rFonts w:hint="eastAsia" w:ascii="宋体" w:hAnsi="宋体" w:eastAsiaTheme="minorEastAsia" w:cstheme="minorBidi"/>
          <w:kern w:val="2"/>
          <w:sz w:val="21"/>
          <w:szCs w:val="22"/>
          <w:lang w:val="en-US" w:eastAsia="zh-CN" w:bidi="ar-SA"/>
        </w:rPr>
        <w:t>单价包干部分材料价差除钢材外不予调整，钢材价格以2022年第5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3"/>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3"/>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numPr>
          <w:ilvl w:val="0"/>
          <w:numId w:val="3"/>
        </w:numPr>
        <w:spacing w:beforeLines="50" w:afterLines="50"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numPr>
          <w:ilvl w:val="0"/>
          <w:numId w:val="3"/>
        </w:numPr>
        <w:tabs>
          <w:tab w:val="left" w:pos="180"/>
        </w:tabs>
        <w:spacing w:line="360" w:lineRule="exact"/>
        <w:ind w:left="420" w:leftChars="0" w:hanging="420" w:firstLineChars="0"/>
        <w:jc w:val="left"/>
        <w:rPr>
          <w:rFonts w:hint="eastAsia"/>
        </w:rPr>
      </w:pPr>
      <w:r>
        <w:rPr>
          <w:rFonts w:hint="eastAsia" w:ascii="宋体" w:hAnsi="宋体" w:cs="宋体" w:eastAsiaTheme="minorEastAsia"/>
          <w:bCs/>
          <w:sz w:val="21"/>
          <w:szCs w:val="22"/>
        </w:rPr>
        <w:t>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5"/>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5"/>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5"/>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5"/>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5"/>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5"/>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5"/>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5"/>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5"/>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 投标书应含有上述所列第五、六、七项相应内容。</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 技术标书除按通常做法外，有以下补充约定：</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（1）有本工程项目经理和副经理名单及在投标人公司的任职说明。项目部的设置和施工人员的组成应有详细说明。</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3. 任何情况下标书开标后不予退还，投标费用自理。报价文件须单独上传报价清单（投标管家附件上传功能），并填写报价汇总表。</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4. 投标商应在开标前将投标文件上传中铸投标工具，逾期未上传的都将视为弃权。</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5. 投标人不得在开标当日至投标有效期满前撤回投标文件，否则其投标保证金将不予退还。</w:t>
      </w:r>
    </w:p>
    <w:p>
      <w:pPr>
        <w:pStyle w:val="2"/>
        <w:ind w:left="0" w:leftChars="0" w:firstLine="0" w:firstLineChars="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6. 上传文件共分三个部分（技术标、商务标、价格标），上传结束后确认收到三份回执（技术标、商务标、价格标）。</w:t>
      </w:r>
    </w:p>
    <w:p>
      <w:pPr>
        <w:pStyle w:val="2"/>
        <w:ind w:left="0" w:leftChars="0" w:firstLine="0" w:firstLineChars="0"/>
        <w:rPr>
          <w:rFonts w:hint="default"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7. 评标过程中，当报价总价与分项报价累计不一致时，以分项报价累计为准。</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9"/>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炼钢一连铸至轧钢A线热送和炼钢二连铸至轧钢B线热送安装</w:t>
      </w:r>
      <w:r>
        <w:rPr>
          <w:rFonts w:hint="eastAsia" w:ascii="宋体" w:hAnsi="宋体"/>
          <w:b/>
          <w:bCs/>
          <w:sz w:val="36"/>
          <w:szCs w:val="36"/>
        </w:rPr>
        <w:t>工程报价单</w:t>
      </w:r>
    </w:p>
    <w:tbl>
      <w:tblPr>
        <w:tblStyle w:val="13"/>
        <w:tblpPr w:leftFromText="180" w:rightFromText="180" w:vertAnchor="text" w:horzAnchor="page" w:tblpX="394" w:tblpY="606"/>
        <w:tblOverlap w:val="never"/>
        <w:tblW w:w="16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590"/>
        <w:gridCol w:w="790"/>
        <w:gridCol w:w="980"/>
        <w:gridCol w:w="1520"/>
        <w:gridCol w:w="10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拨钢机、热送辊道、称重辊道、固定挡板、活动挡板、冷床、提升机、推钢装置、入炉辊道、液压设备、润滑设备、水冷设备等设备的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不锈钢液压管道安装</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包括不锈钢管道、管件及管夹的卸车、运输、倒运、安装、试压、循环冲洗、调试、标识、探伤</w:t>
            </w:r>
            <w:r>
              <w:rPr>
                <w:rFonts w:hint="eastAsia" w:ascii="宋体" w:hAnsi="宋体" w:cs="宋体"/>
                <w:i w:val="0"/>
                <w:iCs w:val="0"/>
                <w:color w:val="000000"/>
                <w:kern w:val="0"/>
                <w:sz w:val="18"/>
                <w:szCs w:val="18"/>
                <w:u w:val="none"/>
                <w:lang w:val="en-US" w:eastAsia="zh-CN" w:bidi="ar"/>
              </w:rPr>
              <w:t>、报验</w:t>
            </w:r>
            <w:r>
              <w:rPr>
                <w:rFonts w:hint="eastAsia" w:ascii="宋体" w:hAnsi="宋体" w:eastAsia="宋体" w:cs="宋体"/>
                <w:i w:val="0"/>
                <w:iCs w:val="0"/>
                <w:color w:val="000000"/>
                <w:kern w:val="0"/>
                <w:sz w:val="18"/>
                <w:szCs w:val="18"/>
                <w:u w:val="none"/>
                <w:lang w:val="en-US" w:eastAsia="zh-CN" w:bidi="ar"/>
              </w:rPr>
              <w:t>等涉及的全部工序及人工费、机械费、材料费(不含不锈钢管道、管件、管夹主材费）、措施费、不可竞争费、税金、水电费等全部费用。按照管道延长米计算重量。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润滑钢管安装</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及管夹的卸车、运输、倒运、安装、除锈、刷漆（含油漆）、试压、冲洗、调试、标识等涉及的全部工序及人工费、机械费、材料费(不含管道、管件、管夹主材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水冷钢管安装</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及管夹的卸车、运输、倒运、安装、除锈、刷漆（含油漆）、试压、冲洗、调试、标识等涉及的全部工序及人工费、机械费、材料费(不含管道、管件、管夹主材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电缆桥架、支架、梯子、平台、栏杆等所有钢结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钢结构制安（不含钢材主材费）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包括支架等所有钢结构制安，包括卸车、运输、倒运、制作、安装、除锈、刷漆（含油漆）等涉及的全部工序及人工费、机械费、材料费（不含钢材主材费）、措施费、不可竞争费、税金、水电费等全部费用。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设备拆除</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包括拆除、运送、倒运等全部工序及涉及的人工费、机械费、材料费、措施费、不可竞争费、税金、水电费等全部费用。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设备及钢结构拆除、分解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包括分解成块（600mm以内）、运输、倒运等涉及的全部工序及人工费、机械费、材料费、措施费、不可竞争费、税金、水电费等全部费用。由施工现场送至芜湖新兴铸管厂内指定地点（以磅单为结算依据）。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二、除单价包干外工程量（炼钢一连铸至轧钢A线热送）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1"/>
                <w:sz w:val="18"/>
                <w:szCs w:val="18"/>
                <w:lang w:val="en-US" w:eastAsia="zh-CN" w:bidi="ar"/>
              </w:rPr>
              <w:t xml:space="preserve"> 220000 </w:t>
            </w:r>
            <w:r>
              <w:rPr>
                <w:rFonts w:hint="eastAsia" w:ascii="宋体" w:hAnsi="宋体" w:eastAsia="宋体" w:cs="宋体"/>
                <w:i w:val="0"/>
                <w:iCs w:val="0"/>
                <w:color w:val="000000"/>
                <w:kern w:val="0"/>
                <w:sz w:val="18"/>
                <w:szCs w:val="18"/>
                <w:u w:val="none"/>
                <w:lang w:val="en-US" w:eastAsia="zh-CN" w:bidi="ar"/>
              </w:rPr>
              <w:t>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执行2018版安徽省建设工程计价定额及配套费用定额，材料费不参与总价优惠。措施项目费以签证形式据实计取，二次搬运费不计取。（含电气安装等）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三、除单价包干外工程量（炼钢二连铸至轧钢B线热送）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1"/>
                <w:sz w:val="18"/>
                <w:szCs w:val="18"/>
                <w:lang w:val="en-US" w:eastAsia="zh-CN" w:bidi="ar"/>
              </w:rPr>
              <w:t xml:space="preserve"> 250000 </w:t>
            </w:r>
            <w:r>
              <w:rPr>
                <w:rFonts w:hint="eastAsia" w:ascii="宋体" w:hAnsi="宋体" w:eastAsia="宋体" w:cs="宋体"/>
                <w:i w:val="0"/>
                <w:iCs w:val="0"/>
                <w:color w:val="000000"/>
                <w:kern w:val="0"/>
                <w:sz w:val="18"/>
                <w:szCs w:val="18"/>
                <w:u w:val="none"/>
                <w:lang w:val="en-US" w:eastAsia="zh-CN" w:bidi="ar"/>
              </w:rPr>
              <w:t>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执行2018版安徽省建设工程计价定额及配套费用定额，材料费不参与总价优惠。措施项目费以签证形式据实计取，二次搬运费不计取。（含电气安装等）</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3753" w:firstLineChars="1618"/>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u w:val="single"/>
        </w:rPr>
      </w:pPr>
      <w:r>
        <w:rPr>
          <w:sz w:val="28"/>
          <w:szCs w:val="28"/>
        </w:rPr>
        <w:t>委托单位：</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pPr>
    </w:p>
    <w:p>
      <w:pPr>
        <w:pStyle w:val="12"/>
        <w:widowControl/>
        <w:ind w:firstLine="6480" w:firstLineChars="2700"/>
        <w:rPr>
          <w:rFonts w:hint="eastAsia"/>
        </w:rPr>
      </w:pPr>
      <w:r>
        <w:t>委托单位： (盖</w:t>
      </w:r>
      <w:r>
        <w:rPr>
          <w:rFonts w:hint="eastAsia"/>
        </w:rPr>
        <w:t>公</w:t>
      </w:r>
      <w:r>
        <w:t>章)</w:t>
      </w:r>
    </w:p>
    <w:p>
      <w:pPr>
        <w:pStyle w:val="12"/>
        <w:widowControl/>
        <w:ind w:firstLine="5760" w:firstLineChars="2400"/>
        <w:rPr>
          <w:rFonts w:hint="eastAsia"/>
        </w:rPr>
      </w:pPr>
      <w:r>
        <w:t>法定代表人： (签名或盖章)</w:t>
      </w:r>
    </w:p>
    <w:p>
      <w:pPr>
        <w:pStyle w:val="12"/>
        <w:widowControl/>
        <w:ind w:firstLine="6960" w:firstLineChars="2900"/>
      </w:pPr>
      <w:r>
        <w:t xml:space="preserve">年 </w:t>
      </w:r>
      <w:r>
        <w:rPr>
          <w:rFonts w:hint="eastAsia"/>
          <w:lang w:val="en-US" w:eastAsia="zh-CN"/>
        </w:rPr>
        <w:t xml:space="preserve"> </w:t>
      </w:r>
      <w:r>
        <w:rPr>
          <w:rFonts w:hint="eastAsia"/>
        </w:rPr>
        <w:t xml:space="preserve">  </w:t>
      </w:r>
      <w:r>
        <w:t xml:space="preserve">月 </w:t>
      </w:r>
      <w:r>
        <w:rPr>
          <w:rFonts w:hint="eastAsia"/>
        </w:rPr>
        <w:t xml:space="preserve">   </w:t>
      </w:r>
      <w:r>
        <w:t>日</w:t>
      </w:r>
    </w:p>
    <w:p>
      <w:pPr>
        <w:pStyle w:val="12"/>
        <w:widowControl/>
        <w:ind w:firstLine="6960" w:firstLineChars="2900"/>
      </w:pPr>
    </w:p>
    <w:p>
      <w:pPr>
        <w:pStyle w:val="12"/>
        <w:widowControl/>
        <w:ind w:firstLine="6960" w:firstLineChars="2900"/>
      </w:pPr>
    </w:p>
    <w:p>
      <w:pPr>
        <w:pStyle w:val="12"/>
        <w:widowControl/>
        <w:ind w:firstLine="6960" w:firstLineChars="29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1"/>
        </w:numPr>
        <w:rPr>
          <w:b/>
          <w:sz w:val="18"/>
          <w:szCs w:val="18"/>
        </w:rPr>
      </w:pPr>
      <w:r>
        <w:rPr>
          <w:b/>
          <w:sz w:val="18"/>
          <w:szCs w:val="18"/>
        </w:rPr>
        <w:t>电子备案，上传以下资料至网站：</w:t>
      </w:r>
    </w:p>
    <w:p>
      <w:pPr>
        <w:numPr>
          <w:ilvl w:val="1"/>
          <w:numId w:val="12"/>
        </w:numPr>
        <w:rPr>
          <w:sz w:val="18"/>
          <w:szCs w:val="18"/>
        </w:rPr>
      </w:pPr>
      <w:r>
        <w:rPr>
          <w:sz w:val="18"/>
          <w:szCs w:val="18"/>
        </w:rPr>
        <w:t>企业营业执照     （需加盖公司章）</w:t>
      </w:r>
    </w:p>
    <w:p>
      <w:pPr>
        <w:numPr>
          <w:ilvl w:val="1"/>
          <w:numId w:val="12"/>
        </w:numPr>
        <w:rPr>
          <w:sz w:val="18"/>
          <w:szCs w:val="18"/>
        </w:rPr>
      </w:pPr>
      <w:r>
        <w:rPr>
          <w:sz w:val="18"/>
          <w:szCs w:val="18"/>
        </w:rPr>
        <w:t>安全生产许可证   （需加盖公司章）</w:t>
      </w:r>
    </w:p>
    <w:p>
      <w:pPr>
        <w:numPr>
          <w:ilvl w:val="1"/>
          <w:numId w:val="12"/>
        </w:numPr>
        <w:rPr>
          <w:sz w:val="18"/>
          <w:szCs w:val="18"/>
        </w:rPr>
      </w:pPr>
      <w:r>
        <w:rPr>
          <w:sz w:val="18"/>
          <w:szCs w:val="18"/>
        </w:rPr>
        <w:t>特种设备安装维修许可证书    （若不涉及可不用上传，需加盖公司章）</w:t>
      </w:r>
    </w:p>
    <w:p>
      <w:pPr>
        <w:numPr>
          <w:ilvl w:val="1"/>
          <w:numId w:val="12"/>
        </w:numPr>
        <w:rPr>
          <w:sz w:val="18"/>
          <w:szCs w:val="18"/>
        </w:rPr>
      </w:pPr>
      <w:r>
        <w:rPr>
          <w:sz w:val="18"/>
          <w:szCs w:val="18"/>
        </w:rPr>
        <w:t>建筑企业资质证书  （需加盖公司章）</w:t>
      </w:r>
    </w:p>
    <w:p>
      <w:pPr>
        <w:numPr>
          <w:ilvl w:val="1"/>
          <w:numId w:val="12"/>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2"/>
        </w:numPr>
        <w:rPr>
          <w:sz w:val="18"/>
          <w:szCs w:val="18"/>
        </w:rPr>
      </w:pPr>
      <w:r>
        <w:rPr>
          <w:sz w:val="18"/>
          <w:szCs w:val="18"/>
        </w:rPr>
        <w:t>项目安全保障金缴纳记录（不少于60万，财务签字）</w:t>
      </w:r>
    </w:p>
    <w:p>
      <w:pPr>
        <w:numPr>
          <w:ilvl w:val="1"/>
          <w:numId w:val="12"/>
        </w:numPr>
        <w:rPr>
          <w:sz w:val="18"/>
          <w:szCs w:val="18"/>
        </w:rPr>
      </w:pPr>
      <w:r>
        <w:rPr>
          <w:sz w:val="18"/>
          <w:szCs w:val="18"/>
        </w:rPr>
        <w:t>专职安全管理人员B/C证</w:t>
      </w:r>
    </w:p>
    <w:p>
      <w:pPr>
        <w:numPr>
          <w:ilvl w:val="1"/>
          <w:numId w:val="12"/>
        </w:numPr>
        <w:rPr>
          <w:sz w:val="18"/>
          <w:szCs w:val="18"/>
        </w:rPr>
      </w:pPr>
      <w:r>
        <w:rPr>
          <w:sz w:val="18"/>
          <w:szCs w:val="18"/>
        </w:rPr>
        <w:t>安全管理机构设置文件  （需加盖公司章）</w:t>
      </w:r>
    </w:p>
    <w:p>
      <w:pPr>
        <w:numPr>
          <w:ilvl w:val="1"/>
          <w:numId w:val="12"/>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2"/>
        </w:numPr>
        <w:rPr>
          <w:sz w:val="18"/>
          <w:szCs w:val="18"/>
        </w:rPr>
      </w:pPr>
      <w:r>
        <w:rPr>
          <w:sz w:val="18"/>
          <w:szCs w:val="18"/>
        </w:rPr>
        <w:t>从业人员安全三级教育记录   （需加盖公司章）</w:t>
      </w:r>
    </w:p>
    <w:p>
      <w:pPr>
        <w:numPr>
          <w:ilvl w:val="1"/>
          <w:numId w:val="12"/>
        </w:numPr>
        <w:rPr>
          <w:sz w:val="18"/>
          <w:szCs w:val="18"/>
        </w:rPr>
      </w:pPr>
      <w:r>
        <w:rPr>
          <w:sz w:val="18"/>
          <w:szCs w:val="18"/>
        </w:rPr>
        <w:t>从业人员意外伤害险/团体险/建筑工程一切险保单</w:t>
      </w:r>
    </w:p>
    <w:p>
      <w:pPr>
        <w:numPr>
          <w:ilvl w:val="1"/>
          <w:numId w:val="12"/>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1"/>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1"/>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5EFCF4F"/>
    <w:multiLevelType w:val="singleLevel"/>
    <w:tmpl w:val="25EFCF4F"/>
    <w:lvl w:ilvl="0" w:tentative="0">
      <w:start w:val="3"/>
      <w:numFmt w:val="decimal"/>
      <w:suff w:val="space"/>
      <w:lvlText w:val="%1."/>
      <w:lvlJc w:val="left"/>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68E288FE"/>
    <w:multiLevelType w:val="singleLevel"/>
    <w:tmpl w:val="68E288FE"/>
    <w:lvl w:ilvl="0" w:tentative="0">
      <w:start w:val="11"/>
      <w:numFmt w:val="chineseCounting"/>
      <w:suff w:val="nothing"/>
      <w:lvlText w:val="%1、"/>
      <w:lvlJc w:val="left"/>
      <w:rPr>
        <w:rFonts w:hint="eastAsia"/>
      </w:rPr>
    </w:lvl>
  </w:abstractNum>
  <w:abstractNum w:abstractNumId="11">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4"/>
  </w:num>
  <w:num w:numId="3">
    <w:abstractNumId w:val="8"/>
  </w:num>
  <w:num w:numId="4">
    <w:abstractNumId w:val="11"/>
  </w:num>
  <w:num w:numId="5">
    <w:abstractNumId w:val="9"/>
  </w:num>
  <w:num w:numId="6">
    <w:abstractNumId w:val="3"/>
  </w:num>
  <w:num w:numId="7">
    <w:abstractNumId w:val="1"/>
  </w:num>
  <w:num w:numId="8">
    <w:abstractNumId w:val="5"/>
  </w:num>
  <w:num w:numId="9">
    <w:abstractNumId w:val="10"/>
  </w:num>
  <w:num w:numId="10">
    <w:abstractNumId w:val="0"/>
    <w:lvlOverride w:ilvl="0">
      <w:startOverride w:val="1"/>
    </w:lvlOverride>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13C690E"/>
    <w:rsid w:val="041D6583"/>
    <w:rsid w:val="046378E3"/>
    <w:rsid w:val="04861CEE"/>
    <w:rsid w:val="049C5847"/>
    <w:rsid w:val="05DC49B6"/>
    <w:rsid w:val="079B0F22"/>
    <w:rsid w:val="08A47291"/>
    <w:rsid w:val="09A50080"/>
    <w:rsid w:val="09C74F5E"/>
    <w:rsid w:val="09E638BB"/>
    <w:rsid w:val="0AFD4FA6"/>
    <w:rsid w:val="0C4264BF"/>
    <w:rsid w:val="0CDA2242"/>
    <w:rsid w:val="0DFC1491"/>
    <w:rsid w:val="0E1F65D3"/>
    <w:rsid w:val="0E46415B"/>
    <w:rsid w:val="0E707BF7"/>
    <w:rsid w:val="0F5072FB"/>
    <w:rsid w:val="12186FE6"/>
    <w:rsid w:val="12502219"/>
    <w:rsid w:val="13E821FB"/>
    <w:rsid w:val="154E0112"/>
    <w:rsid w:val="171E71A9"/>
    <w:rsid w:val="199364A5"/>
    <w:rsid w:val="1A614AD2"/>
    <w:rsid w:val="1DC136C9"/>
    <w:rsid w:val="1F240430"/>
    <w:rsid w:val="1F60580A"/>
    <w:rsid w:val="214D2E1E"/>
    <w:rsid w:val="21BD4DC5"/>
    <w:rsid w:val="21F73AF2"/>
    <w:rsid w:val="22574413"/>
    <w:rsid w:val="23883F50"/>
    <w:rsid w:val="24C93CD8"/>
    <w:rsid w:val="24DC69F3"/>
    <w:rsid w:val="24E835CF"/>
    <w:rsid w:val="24F54080"/>
    <w:rsid w:val="263B1C6F"/>
    <w:rsid w:val="27CB43C4"/>
    <w:rsid w:val="282A37D0"/>
    <w:rsid w:val="2838415D"/>
    <w:rsid w:val="29441D2C"/>
    <w:rsid w:val="2B7C00FD"/>
    <w:rsid w:val="2BB21C22"/>
    <w:rsid w:val="2EBF74DB"/>
    <w:rsid w:val="326329B3"/>
    <w:rsid w:val="33DF1EB4"/>
    <w:rsid w:val="34481C4C"/>
    <w:rsid w:val="3491604D"/>
    <w:rsid w:val="35FE3581"/>
    <w:rsid w:val="375F33F1"/>
    <w:rsid w:val="38635F53"/>
    <w:rsid w:val="38EA6EF5"/>
    <w:rsid w:val="40D43A56"/>
    <w:rsid w:val="414F268B"/>
    <w:rsid w:val="42BD7D8D"/>
    <w:rsid w:val="4494055D"/>
    <w:rsid w:val="451E305C"/>
    <w:rsid w:val="452453F0"/>
    <w:rsid w:val="466D1141"/>
    <w:rsid w:val="468B592A"/>
    <w:rsid w:val="47614EF9"/>
    <w:rsid w:val="477A6E15"/>
    <w:rsid w:val="492349FE"/>
    <w:rsid w:val="492D560E"/>
    <w:rsid w:val="4C431ECB"/>
    <w:rsid w:val="4CA37CCC"/>
    <w:rsid w:val="4E381E21"/>
    <w:rsid w:val="4E4F6905"/>
    <w:rsid w:val="4EA17723"/>
    <w:rsid w:val="4F391364"/>
    <w:rsid w:val="4F5265C5"/>
    <w:rsid w:val="4F9F6F3E"/>
    <w:rsid w:val="506F14E1"/>
    <w:rsid w:val="52631A2B"/>
    <w:rsid w:val="529A772A"/>
    <w:rsid w:val="567534EE"/>
    <w:rsid w:val="567842B0"/>
    <w:rsid w:val="582A7EEA"/>
    <w:rsid w:val="583C7C29"/>
    <w:rsid w:val="599C5C31"/>
    <w:rsid w:val="59A06F0E"/>
    <w:rsid w:val="5AB76A94"/>
    <w:rsid w:val="5B0F0AB4"/>
    <w:rsid w:val="5BE2373C"/>
    <w:rsid w:val="5D5E0913"/>
    <w:rsid w:val="5D882CE0"/>
    <w:rsid w:val="5E79177D"/>
    <w:rsid w:val="5EEA165B"/>
    <w:rsid w:val="63FE10F7"/>
    <w:rsid w:val="641805D6"/>
    <w:rsid w:val="64A26E4D"/>
    <w:rsid w:val="658107C5"/>
    <w:rsid w:val="66296C18"/>
    <w:rsid w:val="67236DF1"/>
    <w:rsid w:val="678D2F4E"/>
    <w:rsid w:val="6903317D"/>
    <w:rsid w:val="6A715D94"/>
    <w:rsid w:val="6C7D1BC0"/>
    <w:rsid w:val="6D901B30"/>
    <w:rsid w:val="6E3226E4"/>
    <w:rsid w:val="724E1F86"/>
    <w:rsid w:val="740F0761"/>
    <w:rsid w:val="743961BA"/>
    <w:rsid w:val="74B17A6A"/>
    <w:rsid w:val="759063C7"/>
    <w:rsid w:val="75D92DD5"/>
    <w:rsid w:val="76517FC9"/>
    <w:rsid w:val="77676C2F"/>
    <w:rsid w:val="7A4C30E6"/>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9536</Words>
  <Characters>10101</Characters>
  <Lines>80</Lines>
  <Paragraphs>22</Paragraphs>
  <TotalTime>26</TotalTime>
  <ScaleCrop>false</ScaleCrop>
  <LinksUpToDate>false</LinksUpToDate>
  <CharactersWithSpaces>11168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2022-06-16T01:42:36Z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D1A0F34327A0413C96BBF0182386BB71</vt:lpwstr>
  </property>
</Properties>
</file>