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r>
        <w:rPr>
          <w:rFonts w:hint="eastAsia" w:ascii="宋体" w:hAnsi="宋体"/>
          <w:b/>
          <w:sz w:val="36"/>
          <w:szCs w:val="36"/>
          <w:lang w:val="en-US" w:eastAsia="zh-CN"/>
        </w:rPr>
        <w:t>铸管入库发运项目</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2021</w:t>
      </w:r>
      <w:r>
        <w:rPr>
          <w:rFonts w:ascii="宋体" w:hAnsi="宋体"/>
        </w:rPr>
        <w:t>年</w:t>
      </w:r>
      <w:r>
        <w:rPr>
          <w:rFonts w:hint="eastAsia" w:ascii="宋体" w:hAnsi="宋体"/>
          <w:lang w:val="en-US" w:eastAsia="zh-CN"/>
        </w:rPr>
        <w:t>3</w:t>
      </w:r>
      <w:r>
        <w:rPr>
          <w:rFonts w:ascii="宋体" w:hAnsi="宋体"/>
          <w:color w:val="000000"/>
        </w:rPr>
        <w:t>月</w:t>
      </w:r>
      <w:r>
        <w:rPr>
          <w:rFonts w:hint="eastAsia" w:ascii="宋体" w:hAnsi="宋体"/>
          <w:color w:val="000000"/>
          <w:lang w:val="en-US" w:eastAsia="zh-CN"/>
        </w:rPr>
        <w:t>8</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YSQC202103012ZGRKFYXM</w:t>
      </w:r>
    </w:p>
    <w:p>
      <w:pPr>
        <w:spacing w:line="300" w:lineRule="auto"/>
        <w:ind w:firstLine="600"/>
        <w:rPr>
          <w:rFonts w:hint="eastAsia" w:ascii="宋体" w:hAnsi="宋体"/>
          <w:b w:val="0"/>
          <w:bCs/>
          <w:color w:val="auto"/>
        </w:rPr>
      </w:pPr>
      <w:r>
        <w:rPr>
          <w:rFonts w:hint="eastAsia" w:ascii="宋体" w:hAnsi="宋体"/>
          <w:kern w:val="2"/>
          <w:sz w:val="24"/>
          <w:szCs w:val="24"/>
          <w:lang w:val="en-US" w:eastAsia="zh-CN" w:bidi="ar-SA"/>
        </w:rPr>
        <w:t>我公司将于近日对</w:t>
      </w:r>
      <w:r>
        <w:rPr>
          <w:rFonts w:hint="eastAsia"/>
          <w:sz w:val="24"/>
          <w:szCs w:val="24"/>
          <w:u w:val="single"/>
          <w:lang w:eastAsia="zh-CN"/>
        </w:rPr>
        <w:t>铸管入库发运项目</w:t>
      </w:r>
      <w:r>
        <w:rPr>
          <w:rFonts w:hint="eastAsia" w:ascii="宋体" w:hAnsi="宋体"/>
          <w:kern w:val="2"/>
          <w:sz w:val="24"/>
          <w:szCs w:val="24"/>
          <w:lang w:val="en-US" w:eastAsia="zh-CN" w:bidi="ar-SA"/>
        </w:rPr>
        <w:t>进行招标，有意向合作的公司可与我公司联系</w:t>
      </w:r>
      <w:r>
        <w:rPr>
          <w:rFonts w:hint="eastAsia" w:ascii="宋体" w:hAnsi="宋体"/>
          <w:b w:val="0"/>
          <w:bCs/>
          <w:color w:val="auto"/>
          <w:lang w:val="en-US" w:eastAsia="zh-CN"/>
        </w:rPr>
        <w:t>进行</w:t>
      </w:r>
      <w:r>
        <w:rPr>
          <w:rFonts w:hint="eastAsia" w:ascii="宋体" w:hAnsi="宋体"/>
          <w:b w:val="0"/>
          <w:bCs/>
          <w:color w:val="auto"/>
        </w:rPr>
        <w:t>网上报名</w:t>
      </w:r>
      <w:r>
        <w:rPr>
          <w:rFonts w:hint="eastAsia" w:ascii="宋体" w:hAnsi="宋体"/>
          <w:b w:val="0"/>
          <w:bCs/>
          <w:color w:val="auto"/>
          <w:lang w:eastAsia="zh-CN"/>
        </w:rPr>
        <w:t>（</w:t>
      </w:r>
      <w:r>
        <w:rPr>
          <w:rFonts w:hint="eastAsia" w:ascii="宋体" w:hAnsi="宋体"/>
          <w:b w:val="0"/>
          <w:bCs/>
          <w:color w:val="auto"/>
          <w:lang w:val="en-US" w:eastAsia="zh-CN"/>
        </w:rPr>
        <w:t>疫情期间谢绝现场报名</w:t>
      </w:r>
      <w:r>
        <w:rPr>
          <w:rFonts w:hint="eastAsia" w:ascii="宋体" w:hAnsi="宋体"/>
          <w:b w:val="0"/>
          <w:bCs/>
          <w:color w:val="auto"/>
          <w:lang w:eastAsia="zh-CN"/>
        </w:rPr>
        <w:t>）</w:t>
      </w:r>
      <w:r>
        <w:rPr>
          <w:rFonts w:hint="eastAsia" w:ascii="宋体" w:hAnsi="宋体"/>
          <w:b w:val="0"/>
          <w:bCs/>
          <w:color w:val="auto"/>
        </w:rPr>
        <w:t>，请按要求填写投标报名函，并附上相关资质资料等，</w:t>
      </w:r>
      <w:r>
        <w:rPr>
          <w:rFonts w:hint="eastAsia" w:ascii="宋体" w:hAnsi="宋体"/>
          <w:b w:val="0"/>
          <w:bCs/>
          <w:color w:val="auto"/>
          <w:lang w:val="en-US" w:eastAsia="zh-CN"/>
        </w:rPr>
        <w:t>公平交易承诺函（</w:t>
      </w:r>
      <w:r>
        <w:rPr>
          <w:rFonts w:hint="eastAsia" w:ascii="宋体" w:hAnsi="宋体"/>
          <w:b w:val="0"/>
          <w:bCs/>
          <w:color w:val="auto"/>
        </w:rPr>
        <w:t>加盖公章</w:t>
      </w:r>
      <w:r>
        <w:rPr>
          <w:rFonts w:hint="eastAsia" w:ascii="宋体" w:hAnsi="宋体"/>
          <w:b w:val="0"/>
          <w:bCs/>
          <w:color w:val="auto"/>
          <w:lang w:eastAsia="zh-CN"/>
        </w:rPr>
        <w:t>）</w:t>
      </w:r>
      <w:r>
        <w:rPr>
          <w:rFonts w:hint="eastAsia" w:ascii="宋体" w:hAnsi="宋体"/>
          <w:b w:val="0"/>
          <w:bCs/>
          <w:color w:val="auto"/>
        </w:rPr>
        <w:t>扫描后发至</w:t>
      </w:r>
      <w:r>
        <w:rPr>
          <w:rFonts w:hint="eastAsia" w:ascii="宋体" w:hAnsi="宋体"/>
          <w:b w:val="0"/>
          <w:bCs/>
          <w:color w:val="auto"/>
          <w:lang w:val="en-US" w:eastAsia="zh-CN"/>
        </w:rPr>
        <w:t>陈凯</w:t>
      </w:r>
      <w:r>
        <w:rPr>
          <w:rFonts w:hint="eastAsia" w:ascii="宋体" w:hAnsi="宋体"/>
          <w:b w:val="0"/>
          <w:bCs/>
          <w:color w:val="auto"/>
        </w:rPr>
        <w:t>邮箱。</w:t>
      </w:r>
      <w:bookmarkStart w:id="0" w:name="_GoBack"/>
      <w:bookmarkEnd w:id="0"/>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1、铸管入库倒运。铸管移库倒垛、铁运顶管倒运至内库、厂内零星铸管倒运。需使用8米以上平板车14部，24小时作业。</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2、铸管入库卸车、发运装车、移库倒垛及厂内零星铸管倒运装卸。需使用20吨以上吊车8部。</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3、临时用车：铸管倒运平板不作业时，提供厂内临时用车。</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3</w:t>
      </w:r>
      <w:r>
        <w:rPr>
          <w:rFonts w:ascii="宋体" w:hAnsi="宋体"/>
          <w:b w:val="0"/>
          <w:bCs/>
          <w:color w:val="auto"/>
        </w:rPr>
        <w:t>月</w:t>
      </w:r>
      <w:r>
        <w:rPr>
          <w:rFonts w:hint="eastAsia" w:ascii="宋体" w:hAnsi="宋体"/>
          <w:b w:val="0"/>
          <w:bCs/>
          <w:color w:val="auto"/>
          <w:u w:val="single"/>
          <w:lang w:val="en-US" w:eastAsia="zh-CN"/>
        </w:rPr>
        <w:t>15</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val="0"/>
          <w:bCs/>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3</w:t>
      </w:r>
      <w:r>
        <w:rPr>
          <w:rFonts w:ascii="宋体" w:hAnsi="宋体"/>
          <w:b w:val="0"/>
          <w:bCs/>
          <w:color w:val="auto"/>
        </w:rPr>
        <w:t>月</w:t>
      </w:r>
      <w:r>
        <w:rPr>
          <w:rFonts w:hint="eastAsia" w:ascii="宋体" w:hAnsi="宋体"/>
          <w:b w:val="0"/>
          <w:bCs/>
          <w:color w:val="auto"/>
          <w:u w:val="single"/>
          <w:lang w:val="en-US" w:eastAsia="zh-CN"/>
        </w:rPr>
        <w:t>18</w:t>
      </w:r>
      <w:r>
        <w:rPr>
          <w:rFonts w:ascii="宋体" w:hAnsi="宋体"/>
          <w:b w:val="0"/>
          <w:bCs/>
          <w:color w:val="auto"/>
        </w:rPr>
        <w:t>日</w:t>
      </w:r>
      <w:r>
        <w:rPr>
          <w:rFonts w:hint="eastAsia" w:ascii="宋体" w:hAnsi="宋体"/>
          <w:b w:val="0"/>
          <w:bCs/>
          <w:color w:val="auto"/>
          <w:u w:val="single"/>
          <w:lang w:val="en-US" w:eastAsia="zh-CN"/>
        </w:rPr>
        <w:t>9:30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spacing w:line="300" w:lineRule="auto"/>
        <w:ind w:firstLine="600"/>
        <w:rPr>
          <w:rFonts w:hint="eastAsia" w:ascii="宋体" w:hAnsi="宋体"/>
          <w:b/>
          <w:color w:val="000000"/>
        </w:rPr>
      </w:pP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4"/>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eastAsia="宋体"/>
          <w:bCs/>
          <w:sz w:val="32"/>
          <w:lang w:eastAsia="zh-CN"/>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贰万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2021</w:t>
      </w:r>
      <w:r>
        <w:rPr>
          <w:rFonts w:hint="eastAsia" w:ascii="宋体" w:hAnsi="宋体"/>
          <w:bCs/>
          <w:color w:val="7030A0"/>
        </w:rPr>
        <w:t xml:space="preserve">年 </w:t>
      </w:r>
      <w:r>
        <w:rPr>
          <w:rFonts w:hint="eastAsia" w:ascii="宋体" w:hAnsi="宋体"/>
          <w:bCs/>
          <w:color w:val="7030A0"/>
          <w:u w:val="single"/>
          <w:lang w:val="en-US" w:eastAsia="zh-CN"/>
        </w:rPr>
        <w:t>3</w:t>
      </w:r>
      <w:r>
        <w:rPr>
          <w:rFonts w:hint="eastAsia" w:ascii="宋体" w:hAnsi="宋体"/>
          <w:bCs/>
          <w:color w:val="7030A0"/>
        </w:rPr>
        <w:t>月</w:t>
      </w:r>
      <w:r>
        <w:rPr>
          <w:rFonts w:hint="eastAsia" w:ascii="宋体" w:hAnsi="宋体"/>
          <w:bCs/>
          <w:color w:val="7030A0"/>
          <w:u w:val="single"/>
        </w:rPr>
        <w:t xml:space="preserve"> </w:t>
      </w:r>
      <w:r>
        <w:rPr>
          <w:rFonts w:hint="eastAsia" w:ascii="宋体" w:hAnsi="宋体"/>
          <w:bCs/>
          <w:color w:val="7030A0"/>
          <w:u w:val="single"/>
          <w:lang w:val="en-US" w:eastAsia="zh-CN"/>
        </w:rPr>
        <w:t>15</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r>
        <w:rPr>
          <w:rFonts w:hint="eastAsia" w:ascii="宋体" w:hAnsi="宋体"/>
          <w:bCs/>
          <w:lang w:eastAsia="zh-CN"/>
        </w:rPr>
        <w:t>。</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jc w:val="both"/>
        <w:rPr>
          <w:rFonts w:ascii="宋体" w:hAnsi="宋体"/>
        </w:rPr>
      </w:pPr>
      <w:r>
        <w:rPr>
          <w:rFonts w:hint="eastAsia" w:ascii="宋体" w:hAnsi="宋体"/>
        </w:rPr>
        <w:t>具有独立订立合同的权利。</w:t>
      </w:r>
    </w:p>
    <w:p>
      <w:pPr>
        <w:widowControl w:val="0"/>
        <w:numPr>
          <w:ilvl w:val="0"/>
          <w:numId w:val="3"/>
        </w:numPr>
        <w:jc w:val="both"/>
        <w:rPr>
          <w:rFonts w:hint="eastAsia" w:ascii="宋体" w:hAnsi="宋体"/>
          <w:color w:val="FF0000"/>
        </w:rPr>
      </w:pPr>
      <w:r>
        <w:rPr>
          <w:rFonts w:hint="eastAsia" w:ascii="宋体" w:hAnsi="宋体"/>
        </w:rPr>
        <w:t>必须有履约能力和一定垫资能力。</w:t>
      </w:r>
    </w:p>
    <w:p>
      <w:pPr>
        <w:widowControl w:val="0"/>
        <w:numPr>
          <w:ilvl w:val="0"/>
          <w:numId w:val="3"/>
        </w:numPr>
        <w:jc w:val="both"/>
        <w:rPr>
          <w:rFonts w:hint="eastAsia" w:ascii="宋体" w:hAnsi="宋体"/>
          <w:b/>
          <w:color w:val="00B0F0"/>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ind w:left="420" w:firstLine="60" w:firstLineChars="25"/>
        <w:jc w:val="both"/>
        <w:rPr>
          <w:rFonts w:hint="eastAsia" w:ascii="宋体" w:hAnsi="宋体"/>
        </w:rPr>
      </w:pPr>
      <w:r>
        <w:rPr>
          <w:rFonts w:hint="eastAsia" w:ascii="宋体" w:hAnsi="宋体"/>
        </w:rPr>
        <w:t>(1)商务文件：</w:t>
      </w:r>
    </w:p>
    <w:p>
      <w:pPr>
        <w:widowControl w:val="0"/>
        <w:numPr>
          <w:ilvl w:val="0"/>
          <w:numId w:val="4"/>
        </w:numPr>
        <w:ind w:firstLine="120"/>
        <w:jc w:val="both"/>
        <w:rPr>
          <w:rFonts w:ascii="宋体" w:hAnsi="宋体"/>
        </w:rPr>
      </w:pPr>
      <w:r>
        <w:rPr>
          <w:rFonts w:ascii="宋体" w:hAnsi="宋体"/>
        </w:rPr>
        <w:t>投标人必须具备独立法人资格、并能提供正规</w:t>
      </w:r>
      <w:r>
        <w:rPr>
          <w:rFonts w:hint="eastAsia" w:ascii="宋体" w:hAnsi="宋体"/>
        </w:rPr>
        <w:t>运输增值税专用</w:t>
      </w:r>
      <w:r>
        <w:rPr>
          <w:rFonts w:ascii="宋体" w:hAnsi="宋体"/>
        </w:rPr>
        <w:t>发票。</w:t>
      </w:r>
    </w:p>
    <w:p>
      <w:pPr>
        <w:widowControl w:val="0"/>
        <w:numPr>
          <w:ilvl w:val="0"/>
          <w:numId w:val="4"/>
        </w:numPr>
        <w:ind w:firstLine="120"/>
        <w:jc w:val="both"/>
        <w:rPr>
          <w:rFonts w:ascii="宋体" w:hAnsi="宋体"/>
        </w:rPr>
      </w:pPr>
      <w:r>
        <w:rPr>
          <w:rFonts w:hint="eastAsia" w:ascii="宋体" w:hAnsi="宋体" w:cs="宋体"/>
        </w:rPr>
        <w:t>投标单位须提供相关证明材料，如营业执照、</w:t>
      </w:r>
      <w:r>
        <w:rPr>
          <w:rFonts w:hint="eastAsia" w:ascii="宋体" w:hAnsi="宋体"/>
          <w:color w:val="auto"/>
        </w:rPr>
        <w:t>相应的运输许可证</w:t>
      </w:r>
      <w:r>
        <w:rPr>
          <w:rFonts w:hint="eastAsia" w:ascii="宋体" w:hAnsi="宋体" w:cs="宋体"/>
        </w:rPr>
        <w:t>、授权委托书及身份证复印件等，我公司公平交易函。</w:t>
      </w:r>
      <w:r>
        <w:rPr>
          <w:rFonts w:hint="eastAsia" w:ascii="宋体" w:hAnsi="宋体"/>
        </w:rPr>
        <w:t>近几年内与此项目相关的业绩合同。</w:t>
      </w:r>
    </w:p>
    <w:p>
      <w:pPr>
        <w:widowControl w:val="0"/>
        <w:numPr>
          <w:ilvl w:val="0"/>
          <w:numId w:val="4"/>
        </w:numPr>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ind w:firstLine="360" w:firstLineChars="150"/>
        <w:jc w:val="both"/>
        <w:rPr>
          <w:rFonts w:ascii="宋体" w:hAnsi="宋体"/>
          <w:bCs/>
          <w:color w:val="000000"/>
        </w:rPr>
      </w:pPr>
      <w:r>
        <w:rPr>
          <w:rFonts w:hint="eastAsia" w:ascii="宋体" w:hAnsi="宋体"/>
          <w:bCs/>
          <w:color w:val="000000"/>
        </w:rPr>
        <w:t xml:space="preserve"> (2)价格文件：一份即可，必须单独密封。投标人必须填写投标报价表；</w:t>
      </w:r>
    </w:p>
    <w:p>
      <w:pPr>
        <w:widowControl w:val="0"/>
        <w:ind w:left="480"/>
        <w:jc w:val="both"/>
        <w:rPr>
          <w:rFonts w:ascii="宋体" w:hAnsi="宋体"/>
          <w:color w:val="000000"/>
        </w:rPr>
      </w:pPr>
      <w:r>
        <w:rPr>
          <w:rFonts w:hint="eastAsia" w:ascii="宋体" w:hAnsi="宋体"/>
          <w:color w:val="000000"/>
        </w:rPr>
        <w:t>(3)其它文件：包括商务或不满足招标文件的差异说明，招标文件要求具备的其他内容，以及投标人额外承诺或补充说明等。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1"/>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1"/>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firstLine="480" w:firstLineChars="20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投标方按报价表要求报价。中标单位每月10日前将用车部门核准出具的上月结算证明交运输部，经运输部核算金额后再开据有效增值税专用发票。一票结算，收到发票后次月电汇付款。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ind w:firstLine="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1、承揽单位应具备独立承担安全事故风险的经济实力,须按我公司《相关方及外用工（单位）安全管理制度》规定办理相关手续，缴纳安全保障金60万；为员工购买以外伤害保险，保额不低于60万；满 55 周岁的人员不得进入我公司从事作业活动。</w:t>
      </w:r>
    </w:p>
    <w:p>
      <w:pPr>
        <w:spacing w:line="240" w:lineRule="auto"/>
        <w:ind w:firstLine="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承揽单位必须具备24小时承揽服务能力，具备保障连续生产作业能力（不应节假日而有所降低），配备足够作业人员，合理安排班次，作业人员不得疲劳作业，班次调整时不得连续24小时作业；作业人员须持有国家相关部门核发的有效证件。</w:t>
      </w:r>
    </w:p>
    <w:p>
      <w:pPr>
        <w:spacing w:line="240" w:lineRule="auto"/>
        <w:ind w:firstLine="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3、承揽单位车辆须符合法律法规要求、符合公司车辆管理要求，定期做好车辆检维修，确保用车安全。2011年前出厂的吊车不得进厂作业。</w:t>
      </w:r>
    </w:p>
    <w:p>
      <w:pPr>
        <w:spacing w:line="240" w:lineRule="auto"/>
        <w:ind w:firstLine="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4、承揽单位平板、吊车作业闲置期间，应协助成品工段整理垛位。</w:t>
      </w:r>
    </w:p>
    <w:p>
      <w:pPr>
        <w:spacing w:line="240" w:lineRule="auto"/>
        <w:ind w:firstLine="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5、在合同履行中，承揽单位必须遵守我公司的安全、生产、环保、质量、现场、车辆交通等规章制度。如违反相关规章制度，我公司将依据规章制度要求给予考核。</w:t>
      </w:r>
    </w:p>
    <w:p>
      <w:pPr>
        <w:spacing w:line="240" w:lineRule="auto"/>
        <w:ind w:firstLine="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承揽单位从业人员不得向服务对象索取任何形式的财物和礼品，如发生此违规行为，承揽单位必须辞退当事人。同时，芜湖新兴铸管有权对承揽单位采取以下行为：第一次发生此违规行为，考核5万元；第二次发生此违规行为，考核10万元；如有第三次，中止合同执行，将其永久列入黑名册。</w:t>
      </w:r>
    </w:p>
    <w:p>
      <w:pPr>
        <w:spacing w:line="240" w:lineRule="auto"/>
        <w:ind w:firstLine="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7、合同履约保证金为5万元。合同执行期结束，经双方确认无合同纠纷后，我公司退还承揽单位履约保证金（无息）；若存在尚未解决合同争端，履约保证金的有效期将延长到上述争端最终解决且所有理赔完毕。</w:t>
      </w:r>
    </w:p>
    <w:p>
      <w:pPr>
        <w:spacing w:line="240" w:lineRule="auto"/>
        <w:ind w:firstLine="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8、结算方式：按月结算，收票次月付款（转账或现汇）。</w:t>
      </w:r>
    </w:p>
    <w:p>
      <w:pPr>
        <w:spacing w:line="240" w:lineRule="auto"/>
        <w:ind w:firstLine="420" w:firstLineChars="0"/>
        <w:rPr>
          <w:rFonts w:hint="eastAsia" w:ascii="宋体" w:hAnsi="宋体"/>
          <w:b/>
          <w:color w:val="auto"/>
          <w:sz w:val="24"/>
          <w:szCs w:val="24"/>
          <w:lang w:val="en-US" w:eastAsia="zh-CN"/>
        </w:rPr>
      </w:pPr>
      <w:r>
        <w:rPr>
          <w:rFonts w:hint="eastAsia" w:ascii="宋体" w:hAnsi="宋体" w:eastAsia="宋体" w:cs="宋体"/>
          <w:color w:val="auto"/>
          <w:sz w:val="24"/>
          <w:szCs w:val="24"/>
          <w:lang w:val="en-US" w:eastAsia="zh-CN"/>
        </w:rPr>
        <w:t>8、合同期：2021年3月29日----2021年6月27日。</w:t>
      </w:r>
    </w:p>
    <w:p>
      <w:pPr>
        <w:spacing w:line="240" w:lineRule="auto"/>
        <w:rPr>
          <w:rFonts w:hint="eastAsia"/>
          <w:b/>
          <w:bCs/>
          <w:sz w:val="36"/>
          <w:szCs w:val="36"/>
          <w:lang w:val="en-US" w:eastAsia="zh-CN"/>
        </w:rPr>
      </w:pPr>
      <w:r>
        <w:rPr>
          <w:rFonts w:hint="eastAsia" w:ascii="宋体" w:hAnsi="宋体"/>
          <w:b/>
          <w:color w:val="auto"/>
          <w:sz w:val="24"/>
          <w:szCs w:val="24"/>
          <w:lang w:val="en-US" w:eastAsia="zh-CN"/>
        </w:rPr>
        <w:t>十五、报价表</w:t>
      </w:r>
    </w:p>
    <w:tbl>
      <w:tblPr>
        <w:tblStyle w:val="9"/>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58" w:type="dxa"/>
          </w:tcPr>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color w:val="000000"/>
          <w:sz w:val="24"/>
          <w:szCs w:val="24"/>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r>
        <w:rPr>
          <w:rFonts w:hint="eastAsia" w:ascii="Times New Roman" w:hAnsi="Times New Roman" w:cs="Times New Roman"/>
          <w:kern w:val="2"/>
          <w:sz w:val="28"/>
          <w:szCs w:val="24"/>
          <w:u w:val="none"/>
          <w:lang w:eastAsia="zh-CN"/>
        </w:rPr>
        <w:t>报价表（</w:t>
      </w:r>
      <w:r>
        <w:rPr>
          <w:rFonts w:hint="eastAsia" w:ascii="Times New Roman" w:hAnsi="Times New Roman" w:cs="Times New Roman"/>
          <w:kern w:val="2"/>
          <w:sz w:val="21"/>
          <w:szCs w:val="20"/>
          <w:u w:val="none"/>
          <w:lang w:eastAsia="zh-CN"/>
        </w:rPr>
        <w:t>不含税，适用税率</w:t>
      </w:r>
      <w:r>
        <w:rPr>
          <w:rFonts w:hint="eastAsia" w:ascii="Times New Roman" w:hAnsi="Times New Roman" w:cs="Times New Roman"/>
          <w:kern w:val="2"/>
          <w:sz w:val="21"/>
          <w:szCs w:val="20"/>
          <w:u w:val="single"/>
          <w:lang w:val="en-US" w:eastAsia="zh-CN"/>
        </w:rPr>
        <w:t xml:space="preserve">    </w:t>
      </w:r>
      <w:r>
        <w:rPr>
          <w:rFonts w:hint="eastAsia" w:ascii="Times New Roman" w:hAnsi="Times New Roman" w:cs="Times New Roman"/>
          <w:kern w:val="2"/>
          <w:sz w:val="28"/>
          <w:szCs w:val="24"/>
          <w:u w:val="none"/>
          <w:lang w:eastAsia="zh-CN"/>
        </w:rPr>
        <w:t>）</w:t>
      </w:r>
    </w:p>
    <w:tbl>
      <w:tblPr>
        <w:tblStyle w:val="8"/>
        <w:tblW w:w="103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991"/>
        <w:gridCol w:w="2411"/>
        <w:gridCol w:w="1627"/>
        <w:gridCol w:w="1005"/>
        <w:gridCol w:w="1269"/>
        <w:gridCol w:w="1454"/>
        <w:gridCol w:w="1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16"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Times New Roman"/>
                <w:b w:val="0"/>
                <w:bCs w:val="0"/>
                <w:i w:val="0"/>
                <w:snapToGrid/>
                <w:color w:val="000000"/>
                <w:kern w:val="2"/>
                <w:sz w:val="20"/>
                <w:szCs w:val="20"/>
                <w:u w:val="none"/>
                <w:lang w:val="en-US" w:eastAsia="zh-CN"/>
              </w:rPr>
            </w:pPr>
            <w:r>
              <w:rPr>
                <w:rFonts w:hint="eastAsia" w:ascii="宋体" w:hAnsi="宋体" w:cs="Times New Roman"/>
                <w:b w:val="0"/>
                <w:bCs w:val="0"/>
                <w:i w:val="0"/>
                <w:snapToGrid/>
                <w:color w:val="000000"/>
                <w:kern w:val="2"/>
                <w:sz w:val="20"/>
                <w:szCs w:val="20"/>
                <w:u w:val="none"/>
                <w:lang w:val="en-US" w:eastAsia="zh-CN"/>
              </w:rPr>
              <w:t>序号</w:t>
            </w:r>
          </w:p>
        </w:tc>
        <w:tc>
          <w:tcPr>
            <w:tcW w:w="2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cs="Times New Roman"/>
                <w:b w:val="0"/>
                <w:bCs w:val="0"/>
                <w:snapToGrid/>
                <w:kern w:val="2"/>
                <w:sz w:val="20"/>
                <w:szCs w:val="20"/>
              </w:rPr>
            </w:pPr>
            <w:r>
              <w:rPr>
                <w:rFonts w:hint="eastAsia" w:ascii="宋体" w:hAnsi="宋体" w:eastAsia="宋体" w:cs="Times New Roman"/>
                <w:b w:val="0"/>
                <w:bCs w:val="0"/>
                <w:i w:val="0"/>
                <w:snapToGrid/>
                <w:color w:val="000000"/>
                <w:kern w:val="2"/>
                <w:sz w:val="20"/>
                <w:szCs w:val="20"/>
                <w:u w:val="none"/>
                <w:lang w:eastAsia="zh-CN"/>
              </w:rPr>
              <w:t>业务内容</w:t>
            </w:r>
          </w:p>
        </w:tc>
        <w:tc>
          <w:tcPr>
            <w:tcW w:w="1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cs="Times New Roman"/>
                <w:b w:val="0"/>
                <w:bCs w:val="0"/>
                <w:snapToGrid/>
                <w:kern w:val="2"/>
                <w:sz w:val="20"/>
                <w:szCs w:val="20"/>
              </w:rPr>
            </w:pPr>
            <w:r>
              <w:rPr>
                <w:rFonts w:hint="default" w:ascii="宋体" w:hAnsi="宋体" w:eastAsia="宋体" w:cs="Times New Roman"/>
                <w:b w:val="0"/>
                <w:bCs w:val="0"/>
                <w:i w:val="0"/>
                <w:snapToGrid/>
                <w:color w:val="000000"/>
                <w:kern w:val="2"/>
                <w:sz w:val="20"/>
                <w:szCs w:val="20"/>
                <w:u w:val="none"/>
                <w:lang w:eastAsia="zh-CN"/>
              </w:rPr>
              <w:t>车型</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Times New Roman"/>
                <w:b w:val="0"/>
                <w:bCs w:val="0"/>
                <w:i w:val="0"/>
                <w:snapToGrid/>
                <w:color w:val="000000"/>
                <w:kern w:val="2"/>
                <w:sz w:val="20"/>
                <w:szCs w:val="20"/>
                <w:u w:val="none"/>
                <w:lang w:eastAsia="zh-CN"/>
              </w:rPr>
            </w:pPr>
            <w:r>
              <w:rPr>
                <w:rFonts w:hint="default" w:ascii="宋体" w:hAnsi="宋体" w:eastAsia="宋体" w:cs="Times New Roman"/>
                <w:b w:val="0"/>
                <w:bCs w:val="0"/>
                <w:i w:val="0"/>
                <w:snapToGrid/>
                <w:color w:val="000000"/>
                <w:kern w:val="2"/>
                <w:sz w:val="20"/>
                <w:szCs w:val="20"/>
                <w:u w:val="none"/>
                <w:lang w:eastAsia="zh-CN"/>
              </w:rPr>
              <w:t>预</w:t>
            </w:r>
            <w:r>
              <w:rPr>
                <w:rFonts w:hint="eastAsia" w:ascii="宋体" w:hAnsi="宋体" w:eastAsia="宋体" w:cs="Times New Roman"/>
                <w:b w:val="0"/>
                <w:bCs w:val="0"/>
                <w:i w:val="0"/>
                <w:snapToGrid/>
                <w:color w:val="000000"/>
                <w:kern w:val="2"/>
                <w:sz w:val="20"/>
                <w:szCs w:val="20"/>
                <w:u w:val="none"/>
                <w:lang w:eastAsia="zh-CN"/>
              </w:rPr>
              <w:t>估</w:t>
            </w:r>
            <w:r>
              <w:rPr>
                <w:rFonts w:hint="default" w:ascii="宋体" w:hAnsi="宋体" w:eastAsia="宋体" w:cs="Times New Roman"/>
                <w:b w:val="0"/>
                <w:bCs w:val="0"/>
                <w:i w:val="0"/>
                <w:snapToGrid/>
                <w:color w:val="000000"/>
                <w:kern w:val="2"/>
                <w:sz w:val="20"/>
                <w:szCs w:val="20"/>
                <w:u w:val="none"/>
                <w:lang w:eastAsia="zh-CN"/>
              </w:rPr>
              <w:t>量</w:t>
            </w:r>
          </w:p>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cs="Times New Roman"/>
                <w:b w:val="0"/>
                <w:bCs w:val="0"/>
                <w:snapToGrid/>
                <w:kern w:val="2"/>
                <w:sz w:val="20"/>
                <w:szCs w:val="20"/>
              </w:rPr>
            </w:pPr>
            <w:r>
              <w:rPr>
                <w:rFonts w:hint="default" w:ascii="宋体" w:hAnsi="宋体" w:eastAsia="宋体" w:cs="Times New Roman"/>
                <w:b w:val="0"/>
                <w:bCs w:val="0"/>
                <w:i w:val="0"/>
                <w:snapToGrid/>
                <w:color w:val="000000"/>
                <w:kern w:val="2"/>
                <w:sz w:val="11"/>
                <w:szCs w:val="11"/>
                <w:u w:val="none"/>
                <w:lang w:eastAsia="zh-CN"/>
              </w:rPr>
              <w:t>（</w:t>
            </w:r>
            <w:r>
              <w:rPr>
                <w:rFonts w:hint="eastAsia" w:ascii="宋体" w:hAnsi="宋体" w:eastAsia="宋体" w:cs="Times New Roman"/>
                <w:b w:val="0"/>
                <w:bCs w:val="0"/>
                <w:i w:val="0"/>
                <w:snapToGrid/>
                <w:color w:val="000000"/>
                <w:kern w:val="2"/>
                <w:sz w:val="11"/>
                <w:szCs w:val="11"/>
                <w:u w:val="none"/>
                <w:lang w:eastAsia="zh-CN"/>
              </w:rPr>
              <w:t>万</w:t>
            </w:r>
            <w:r>
              <w:rPr>
                <w:rFonts w:hint="default" w:ascii="宋体" w:hAnsi="宋体" w:eastAsia="宋体" w:cs="Times New Roman"/>
                <w:b w:val="0"/>
                <w:bCs w:val="0"/>
                <w:i w:val="0"/>
                <w:snapToGrid/>
                <w:color w:val="000000"/>
                <w:kern w:val="2"/>
                <w:sz w:val="11"/>
                <w:szCs w:val="11"/>
                <w:u w:val="none"/>
                <w:lang w:eastAsia="zh-CN"/>
              </w:rPr>
              <w:t>吨</w:t>
            </w:r>
            <w:r>
              <w:rPr>
                <w:rFonts w:hint="eastAsia" w:ascii="宋体" w:hAnsi="宋体" w:cs="Times New Roman"/>
                <w:b w:val="0"/>
                <w:bCs w:val="0"/>
                <w:i w:val="0"/>
                <w:snapToGrid/>
                <w:color w:val="000000"/>
                <w:kern w:val="2"/>
                <w:sz w:val="11"/>
                <w:szCs w:val="11"/>
                <w:u w:val="none"/>
                <w:lang w:val="en-US" w:eastAsia="zh-CN"/>
              </w:rPr>
              <w:t>/月</w:t>
            </w:r>
            <w:r>
              <w:rPr>
                <w:rFonts w:hint="default" w:ascii="宋体" w:hAnsi="宋体" w:eastAsia="宋体" w:cs="Times New Roman"/>
                <w:b w:val="0"/>
                <w:bCs w:val="0"/>
                <w:i w:val="0"/>
                <w:snapToGrid/>
                <w:color w:val="000000"/>
                <w:kern w:val="2"/>
                <w:sz w:val="11"/>
                <w:szCs w:val="11"/>
                <w:u w:val="none"/>
                <w:lang w:eastAsia="zh-CN"/>
              </w:rPr>
              <w:t>）</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Times New Roman"/>
                <w:b w:val="0"/>
                <w:bCs w:val="0"/>
                <w:i w:val="0"/>
                <w:snapToGrid/>
                <w:color w:val="000000"/>
                <w:kern w:val="2"/>
                <w:sz w:val="20"/>
                <w:szCs w:val="20"/>
                <w:u w:val="none"/>
                <w:lang w:eastAsia="zh-CN"/>
              </w:rPr>
            </w:pPr>
            <w:r>
              <w:rPr>
                <w:rFonts w:hint="eastAsia" w:ascii="宋体" w:hAnsi="宋体" w:cs="Times New Roman"/>
                <w:b w:val="0"/>
                <w:bCs w:val="0"/>
                <w:i w:val="0"/>
                <w:snapToGrid/>
                <w:color w:val="000000"/>
                <w:kern w:val="2"/>
                <w:sz w:val="20"/>
                <w:szCs w:val="20"/>
                <w:u w:val="none"/>
                <w:lang w:eastAsia="zh-CN"/>
              </w:rPr>
              <w:t>结算</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cs="Times New Roman"/>
                <w:b w:val="0"/>
                <w:bCs w:val="0"/>
                <w:snapToGrid/>
                <w:kern w:val="2"/>
                <w:sz w:val="20"/>
                <w:szCs w:val="20"/>
              </w:rPr>
            </w:pPr>
            <w:r>
              <w:rPr>
                <w:rFonts w:hint="default" w:ascii="宋体" w:hAnsi="宋体" w:eastAsia="宋体" w:cs="Times New Roman"/>
                <w:b w:val="0"/>
                <w:bCs w:val="0"/>
                <w:i w:val="0"/>
                <w:snapToGrid/>
                <w:color w:val="000000"/>
                <w:kern w:val="2"/>
                <w:sz w:val="20"/>
                <w:szCs w:val="20"/>
                <w:u w:val="none"/>
                <w:lang w:eastAsia="zh-CN"/>
              </w:rPr>
              <w:t>单</w:t>
            </w:r>
            <w:r>
              <w:rPr>
                <w:rFonts w:hint="eastAsia" w:ascii="宋体" w:hAnsi="宋体" w:eastAsia="宋体" w:cs="Times New Roman"/>
                <w:b w:val="0"/>
                <w:bCs w:val="0"/>
                <w:i w:val="0"/>
                <w:snapToGrid/>
                <w:color w:val="000000"/>
                <w:kern w:val="2"/>
                <w:sz w:val="20"/>
                <w:szCs w:val="20"/>
                <w:u w:val="none"/>
                <w:lang w:val="en-US" w:eastAsia="zh-CN"/>
              </w:rPr>
              <w:t xml:space="preserve"> </w:t>
            </w:r>
            <w:r>
              <w:rPr>
                <w:rFonts w:hint="default" w:ascii="宋体" w:hAnsi="宋体" w:eastAsia="宋体" w:cs="Times New Roman"/>
                <w:b w:val="0"/>
                <w:bCs w:val="0"/>
                <w:i w:val="0"/>
                <w:snapToGrid/>
                <w:color w:val="000000"/>
                <w:kern w:val="2"/>
                <w:sz w:val="20"/>
                <w:szCs w:val="20"/>
                <w:u w:val="none"/>
                <w:lang w:eastAsia="zh-CN"/>
              </w:rPr>
              <w:t>价</w:t>
            </w:r>
          </w:p>
        </w:tc>
        <w:tc>
          <w:tcPr>
            <w:tcW w:w="1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Times New Roman"/>
                <w:b w:val="0"/>
                <w:bCs w:val="0"/>
                <w:i w:val="0"/>
                <w:snapToGrid/>
                <w:color w:val="000000"/>
                <w:kern w:val="2"/>
                <w:sz w:val="13"/>
                <w:szCs w:val="13"/>
                <w:u w:val="none"/>
                <w:lang w:val="en-US" w:eastAsia="zh-CN"/>
              </w:rPr>
            </w:pPr>
            <w:r>
              <w:rPr>
                <w:rFonts w:hint="eastAsia" w:ascii="宋体" w:hAnsi="宋体" w:cs="Times New Roman"/>
                <w:b w:val="0"/>
                <w:bCs w:val="0"/>
                <w:i w:val="0"/>
                <w:snapToGrid/>
                <w:color w:val="000000"/>
                <w:kern w:val="2"/>
                <w:sz w:val="20"/>
                <w:szCs w:val="20"/>
                <w:u w:val="none"/>
                <w:lang w:val="en-US" w:eastAsia="zh-CN"/>
              </w:rPr>
              <w:t>分项价格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20"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400" w:firstLineChars="200"/>
              <w:jc w:val="left"/>
              <w:textAlignment w:val="center"/>
              <w:outlineLvl w:val="9"/>
              <w:rPr>
                <w:rFonts w:hint="default" w:ascii="宋体" w:hAnsi="宋体" w:eastAsia="宋体" w:cs="Times New Roman"/>
                <w:b w:val="0"/>
                <w:i w:val="0"/>
                <w:snapToGrid/>
                <w:color w:val="000000"/>
                <w:kern w:val="2"/>
                <w:sz w:val="20"/>
                <w:szCs w:val="20"/>
                <w:u w:val="none"/>
                <w:lang w:val="en-US" w:eastAsia="zh-CN"/>
              </w:rPr>
            </w:pPr>
            <w:r>
              <w:rPr>
                <w:rFonts w:hint="eastAsia" w:ascii="宋体" w:hAnsi="宋体" w:cs="Times New Roman"/>
                <w:b w:val="0"/>
                <w:i w:val="0"/>
                <w:snapToGrid/>
                <w:color w:val="000000"/>
                <w:kern w:val="2"/>
                <w:sz w:val="20"/>
                <w:szCs w:val="20"/>
                <w:u w:val="none"/>
                <w:lang w:val="en-US" w:eastAsia="zh-CN"/>
              </w:rPr>
              <w:t>1</w:t>
            </w:r>
          </w:p>
        </w:tc>
        <w:tc>
          <w:tcPr>
            <w:tcW w:w="2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Times New Roman"/>
                <w:b w:val="0"/>
                <w:i w:val="0"/>
                <w:snapToGrid/>
                <w:color w:val="000000"/>
                <w:kern w:val="2"/>
                <w:sz w:val="20"/>
                <w:szCs w:val="20"/>
                <w:u w:val="none"/>
                <w:lang w:eastAsia="zh-CN"/>
              </w:rPr>
            </w:pPr>
            <w:r>
              <w:rPr>
                <w:rFonts w:hint="default" w:ascii="宋体" w:hAnsi="宋体" w:eastAsia="宋体" w:cs="Times New Roman"/>
                <w:b w:val="0"/>
                <w:i w:val="0"/>
                <w:snapToGrid/>
                <w:color w:val="000000"/>
                <w:kern w:val="2"/>
                <w:sz w:val="20"/>
                <w:szCs w:val="20"/>
                <w:u w:val="none"/>
                <w:lang w:eastAsia="zh-CN"/>
              </w:rPr>
              <w:t>铸管入库</w:t>
            </w:r>
            <w:r>
              <w:rPr>
                <w:rFonts w:hint="eastAsia" w:ascii="宋体" w:hAnsi="宋体" w:eastAsia="宋体" w:cs="Times New Roman"/>
                <w:b w:val="0"/>
                <w:i w:val="0"/>
                <w:snapToGrid/>
                <w:color w:val="000000"/>
                <w:kern w:val="2"/>
                <w:sz w:val="20"/>
                <w:szCs w:val="20"/>
                <w:u w:val="none"/>
                <w:lang w:eastAsia="zh-CN"/>
              </w:rPr>
              <w:t>倒运。</w:t>
            </w:r>
          </w:p>
        </w:tc>
        <w:tc>
          <w:tcPr>
            <w:tcW w:w="162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Times New Roman"/>
                <w:b w:val="0"/>
                <w:i w:val="0"/>
                <w:snapToGrid/>
                <w:color w:val="auto"/>
                <w:kern w:val="2"/>
                <w:sz w:val="20"/>
                <w:szCs w:val="20"/>
                <w:u w:val="none"/>
                <w:lang w:eastAsia="zh-CN"/>
              </w:rPr>
            </w:pPr>
            <w:r>
              <w:rPr>
                <w:rFonts w:hint="eastAsia" w:ascii="宋体" w:hAnsi="宋体" w:cs="Times New Roman"/>
                <w:b w:val="0"/>
                <w:i w:val="0"/>
                <w:snapToGrid/>
                <w:color w:val="auto"/>
                <w:kern w:val="2"/>
                <w:sz w:val="20"/>
                <w:szCs w:val="20"/>
                <w:u w:val="none"/>
                <w:lang w:val="en-US" w:eastAsia="zh-CN"/>
              </w:rPr>
              <w:t>8</w:t>
            </w:r>
            <w:r>
              <w:rPr>
                <w:rFonts w:hint="default" w:ascii="宋体" w:hAnsi="宋体" w:eastAsia="宋体" w:cs="Times New Roman"/>
                <w:b w:val="0"/>
                <w:i w:val="0"/>
                <w:snapToGrid/>
                <w:color w:val="auto"/>
                <w:kern w:val="2"/>
                <w:sz w:val="20"/>
                <w:szCs w:val="20"/>
                <w:u w:val="none"/>
                <w:lang w:eastAsia="zh-CN"/>
              </w:rPr>
              <w:t>米</w:t>
            </w:r>
            <w:r>
              <w:rPr>
                <w:rFonts w:hint="eastAsia" w:ascii="宋体" w:hAnsi="宋体" w:cs="Times New Roman"/>
                <w:b w:val="0"/>
                <w:i w:val="0"/>
                <w:snapToGrid/>
                <w:color w:val="auto"/>
                <w:kern w:val="2"/>
                <w:sz w:val="20"/>
                <w:szCs w:val="20"/>
                <w:u w:val="none"/>
                <w:lang w:eastAsia="zh-CN"/>
              </w:rPr>
              <w:t>以上</w:t>
            </w:r>
            <w:r>
              <w:rPr>
                <w:rFonts w:hint="default" w:ascii="宋体" w:hAnsi="宋体" w:eastAsia="宋体" w:cs="Times New Roman"/>
                <w:b w:val="0"/>
                <w:i w:val="0"/>
                <w:snapToGrid/>
                <w:color w:val="auto"/>
                <w:kern w:val="2"/>
                <w:sz w:val="20"/>
                <w:szCs w:val="20"/>
                <w:u w:val="none"/>
                <w:lang w:eastAsia="zh-CN"/>
              </w:rPr>
              <w:t>平板车（14台）</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Times New Roman"/>
                <w:b w:val="0"/>
                <w:i w:val="0"/>
                <w:snapToGrid/>
                <w:color w:val="auto"/>
                <w:kern w:val="2"/>
                <w:sz w:val="20"/>
                <w:szCs w:val="20"/>
                <w:u w:val="none"/>
                <w:lang w:val="en-US" w:eastAsia="zh-CN"/>
              </w:rPr>
            </w:pPr>
            <w:r>
              <w:rPr>
                <w:rFonts w:hint="eastAsia" w:ascii="宋体" w:hAnsi="宋体" w:cs="Times New Roman"/>
                <w:b w:val="0"/>
                <w:i w:val="0"/>
                <w:snapToGrid/>
                <w:color w:val="auto"/>
                <w:kern w:val="2"/>
                <w:sz w:val="20"/>
                <w:szCs w:val="20"/>
                <w:u w:val="none"/>
                <w:lang w:val="en-US" w:eastAsia="zh-CN"/>
              </w:rPr>
              <w:t>6</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Times New Roman"/>
                <w:b w:val="0"/>
                <w:i w:val="0"/>
                <w:snapToGrid/>
                <w:color w:val="auto"/>
                <w:kern w:val="2"/>
                <w:sz w:val="20"/>
                <w:szCs w:val="20"/>
                <w:u w:val="none"/>
                <w:lang w:val="en-US" w:eastAsia="zh-CN"/>
              </w:rPr>
            </w:pPr>
            <w:r>
              <w:rPr>
                <w:rFonts w:hint="eastAsia" w:ascii="宋体" w:hAnsi="宋体" w:cs="Times New Roman"/>
                <w:b w:val="0"/>
                <w:i w:val="0"/>
                <w:snapToGrid/>
                <w:color w:val="auto"/>
                <w:kern w:val="2"/>
                <w:sz w:val="20"/>
                <w:szCs w:val="20"/>
                <w:u w:val="none"/>
                <w:lang w:eastAsia="zh-CN"/>
              </w:rPr>
              <w:t>入库倒运费用</w:t>
            </w:r>
            <w:r>
              <w:rPr>
                <w:rFonts w:hint="eastAsia" w:ascii="宋体" w:hAnsi="宋体" w:cs="Times New Roman"/>
                <w:b w:val="0"/>
                <w:i w:val="0"/>
                <w:snapToGrid/>
                <w:color w:val="auto"/>
                <w:kern w:val="2"/>
                <w:sz w:val="20"/>
                <w:szCs w:val="20"/>
                <w:u w:val="none"/>
                <w:lang w:val="en-US" w:eastAsia="zh-CN"/>
              </w:rPr>
              <w:t>=倒运量*单价</w:t>
            </w:r>
          </w:p>
        </w:tc>
        <w:tc>
          <w:tcPr>
            <w:tcW w:w="1454" w:type="dxa"/>
            <w:vMerge w:val="restart"/>
            <w:tcBorders>
              <w:top w:val="single" w:color="000000" w:sz="4" w:space="0"/>
              <w:left w:val="single" w:color="000000"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Times New Roman"/>
                <w:b w:val="0"/>
                <w:i w:val="0"/>
                <w:snapToGrid/>
                <w:color w:val="auto"/>
                <w:kern w:val="2"/>
                <w:sz w:val="20"/>
                <w:szCs w:val="20"/>
                <w:u w:val="none"/>
                <w:lang w:eastAsia="zh-CN"/>
              </w:rPr>
            </w:pPr>
            <w:r>
              <w:rPr>
                <w:rFonts w:hint="eastAsia" w:ascii="宋体" w:hAnsi="宋体" w:cs="Times New Roman"/>
                <w:b w:val="0"/>
                <w:bCs w:val="0"/>
                <w:i w:val="0"/>
                <w:snapToGrid/>
                <w:color w:val="000000"/>
                <w:kern w:val="2"/>
                <w:sz w:val="20"/>
                <w:szCs w:val="20"/>
                <w:u w:val="none"/>
                <w:lang w:val="en-US" w:eastAsia="zh-CN"/>
              </w:rPr>
              <w:t xml:space="preserve">     </w:t>
            </w:r>
            <w:r>
              <w:rPr>
                <w:rFonts w:hint="default" w:ascii="宋体" w:hAnsi="宋体" w:eastAsia="宋体" w:cs="Times New Roman"/>
                <w:b w:val="0"/>
                <w:bCs w:val="0"/>
                <w:i w:val="0"/>
                <w:snapToGrid/>
                <w:color w:val="000000"/>
                <w:kern w:val="2"/>
                <w:sz w:val="20"/>
                <w:szCs w:val="20"/>
                <w:u w:val="none"/>
                <w:lang w:eastAsia="zh-CN"/>
              </w:rPr>
              <w:t>元/吨</w:t>
            </w:r>
          </w:p>
        </w:tc>
        <w:tc>
          <w:tcPr>
            <w:tcW w:w="1567" w:type="dxa"/>
            <w:vMerge w:val="restart"/>
            <w:tcBorders>
              <w:top w:val="single" w:color="000000" w:sz="4" w:space="0"/>
              <w:left w:val="single" w:color="000000"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Times New Roman"/>
                <w:b w:val="0"/>
                <w:bCs w:val="0"/>
                <w:i w:val="0"/>
                <w:snapToGrid/>
                <w:color w:val="000000"/>
                <w:kern w:val="2"/>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46"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400" w:firstLineChars="200"/>
              <w:jc w:val="left"/>
              <w:textAlignment w:val="center"/>
              <w:outlineLvl w:val="9"/>
              <w:rPr>
                <w:rFonts w:hint="default" w:ascii="宋体" w:hAnsi="宋体" w:eastAsia="宋体" w:cs="Times New Roman"/>
                <w:b w:val="0"/>
                <w:i w:val="0"/>
                <w:snapToGrid/>
                <w:color w:val="000000"/>
                <w:kern w:val="2"/>
                <w:sz w:val="20"/>
                <w:szCs w:val="20"/>
                <w:u w:val="none"/>
                <w:lang w:val="en-US" w:eastAsia="zh-CN"/>
              </w:rPr>
            </w:pPr>
            <w:r>
              <w:rPr>
                <w:rFonts w:hint="eastAsia" w:ascii="宋体" w:hAnsi="宋体" w:cs="Times New Roman"/>
                <w:b w:val="0"/>
                <w:i w:val="0"/>
                <w:snapToGrid/>
                <w:color w:val="000000"/>
                <w:kern w:val="2"/>
                <w:sz w:val="20"/>
                <w:szCs w:val="20"/>
                <w:u w:val="none"/>
                <w:lang w:val="en-US" w:eastAsia="zh-CN"/>
              </w:rPr>
              <w:t>2</w:t>
            </w:r>
          </w:p>
        </w:tc>
        <w:tc>
          <w:tcPr>
            <w:tcW w:w="2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Times New Roman"/>
                <w:b w:val="0"/>
                <w:i w:val="0"/>
                <w:snapToGrid/>
                <w:color w:val="000000"/>
                <w:kern w:val="2"/>
                <w:sz w:val="20"/>
                <w:szCs w:val="20"/>
                <w:u w:val="none"/>
                <w:lang w:eastAsia="zh-CN"/>
              </w:rPr>
            </w:pPr>
            <w:r>
              <w:rPr>
                <w:rFonts w:hint="default" w:ascii="宋体" w:hAnsi="宋体" w:eastAsia="宋体" w:cs="Times New Roman"/>
                <w:b w:val="0"/>
                <w:i w:val="0"/>
                <w:snapToGrid/>
                <w:color w:val="000000"/>
                <w:kern w:val="2"/>
                <w:sz w:val="20"/>
                <w:szCs w:val="20"/>
                <w:u w:val="none"/>
                <w:lang w:eastAsia="zh-CN"/>
              </w:rPr>
              <w:t>铸管移库倒垛、铁运顶管倒运至内库、厂内零星铸管倒运。</w:t>
            </w:r>
          </w:p>
        </w:tc>
        <w:tc>
          <w:tcPr>
            <w:tcW w:w="162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Times New Roman"/>
                <w:b w:val="0"/>
                <w:i w:val="0"/>
                <w:snapToGrid/>
                <w:color w:val="auto"/>
                <w:kern w:val="2"/>
                <w:sz w:val="20"/>
                <w:szCs w:val="20"/>
                <w:u w:val="none"/>
                <w:lang w:eastAsia="zh-CN"/>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Times New Roman"/>
                <w:b w:val="0"/>
                <w:i w:val="0"/>
                <w:snapToGrid/>
                <w:color w:val="auto"/>
                <w:kern w:val="2"/>
                <w:sz w:val="20"/>
                <w:szCs w:val="20"/>
                <w:u w:val="none"/>
                <w:lang w:val="en-US" w:eastAsia="zh-CN"/>
              </w:rPr>
            </w:pPr>
            <w:r>
              <w:rPr>
                <w:rFonts w:hint="eastAsia" w:ascii="宋体" w:hAnsi="宋体" w:eastAsia="宋体" w:cs="Times New Roman"/>
                <w:b w:val="0"/>
                <w:i w:val="0"/>
                <w:snapToGrid/>
                <w:color w:val="auto"/>
                <w:kern w:val="2"/>
                <w:sz w:val="20"/>
                <w:szCs w:val="20"/>
                <w:u w:val="none"/>
                <w:lang w:val="en-US" w:eastAsia="zh-CN"/>
              </w:rPr>
              <w:t>0.</w:t>
            </w:r>
            <w:r>
              <w:rPr>
                <w:rFonts w:hint="eastAsia" w:ascii="宋体" w:hAnsi="宋体" w:cs="Times New Roman"/>
                <w:b w:val="0"/>
                <w:i w:val="0"/>
                <w:snapToGrid/>
                <w:color w:val="auto"/>
                <w:kern w:val="2"/>
                <w:sz w:val="20"/>
                <w:szCs w:val="20"/>
                <w:u w:val="none"/>
                <w:lang w:val="en-US" w:eastAsia="zh-CN"/>
              </w:rPr>
              <w:t>5</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Times New Roman"/>
                <w:b w:val="0"/>
                <w:i w:val="0"/>
                <w:snapToGrid/>
                <w:color w:val="auto"/>
                <w:kern w:val="2"/>
                <w:sz w:val="20"/>
                <w:szCs w:val="20"/>
                <w:u w:val="none"/>
                <w:lang w:eastAsia="zh-CN"/>
              </w:rPr>
            </w:pPr>
            <w:r>
              <w:rPr>
                <w:rFonts w:hint="eastAsia" w:ascii="宋体" w:hAnsi="宋体" w:cs="Times New Roman"/>
                <w:b w:val="0"/>
                <w:i w:val="0"/>
                <w:snapToGrid/>
                <w:color w:val="auto"/>
                <w:kern w:val="2"/>
                <w:sz w:val="20"/>
                <w:szCs w:val="20"/>
                <w:u w:val="none"/>
                <w:lang w:eastAsia="zh-CN"/>
              </w:rPr>
              <w:t>移库倒垛费用</w:t>
            </w:r>
            <w:r>
              <w:rPr>
                <w:rFonts w:hint="eastAsia" w:ascii="宋体" w:hAnsi="宋体" w:cs="Times New Roman"/>
                <w:b w:val="0"/>
                <w:i w:val="0"/>
                <w:snapToGrid/>
                <w:color w:val="auto"/>
                <w:kern w:val="2"/>
                <w:sz w:val="20"/>
                <w:szCs w:val="20"/>
                <w:u w:val="none"/>
                <w:lang w:val="en-US" w:eastAsia="zh-CN"/>
              </w:rPr>
              <w:t>=倒运量*单价</w:t>
            </w:r>
          </w:p>
        </w:tc>
        <w:tc>
          <w:tcPr>
            <w:tcW w:w="1454" w:type="dxa"/>
            <w:vMerge w:val="continue"/>
            <w:tcBorders>
              <w:left w:val="single" w:color="000000" w:sz="4" w:space="0"/>
              <w:bottom w:val="single" w:color="000000"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Times New Roman"/>
                <w:b w:val="0"/>
                <w:i w:val="0"/>
                <w:snapToGrid/>
                <w:color w:val="auto"/>
                <w:kern w:val="2"/>
                <w:sz w:val="20"/>
                <w:szCs w:val="20"/>
                <w:u w:val="none"/>
                <w:lang w:eastAsia="zh-CN"/>
              </w:rPr>
            </w:pPr>
          </w:p>
        </w:tc>
        <w:tc>
          <w:tcPr>
            <w:tcW w:w="1567" w:type="dxa"/>
            <w:vMerge w:val="continue"/>
            <w:tcBorders>
              <w:left w:val="single" w:color="000000" w:sz="4" w:space="0"/>
              <w:bottom w:val="single" w:color="000000"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Times New Roman"/>
                <w:b w:val="0"/>
                <w:i w:val="0"/>
                <w:snapToGrid/>
                <w:color w:val="auto"/>
                <w:kern w:val="2"/>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14"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400" w:firstLineChars="200"/>
              <w:jc w:val="left"/>
              <w:textAlignment w:val="center"/>
              <w:outlineLvl w:val="9"/>
              <w:rPr>
                <w:rFonts w:hint="default" w:ascii="宋体" w:hAnsi="宋体" w:cs="Times New Roman"/>
                <w:b w:val="0"/>
                <w:i w:val="0"/>
                <w:snapToGrid/>
                <w:color w:val="000000"/>
                <w:kern w:val="2"/>
                <w:sz w:val="20"/>
                <w:szCs w:val="20"/>
                <w:u w:val="none"/>
                <w:lang w:val="en-US" w:eastAsia="zh-CN"/>
              </w:rPr>
            </w:pPr>
            <w:r>
              <w:rPr>
                <w:rFonts w:hint="eastAsia" w:ascii="宋体" w:hAnsi="宋体" w:cs="Times New Roman"/>
                <w:b w:val="0"/>
                <w:i w:val="0"/>
                <w:snapToGrid/>
                <w:color w:val="000000"/>
                <w:kern w:val="2"/>
                <w:sz w:val="20"/>
                <w:szCs w:val="20"/>
                <w:u w:val="none"/>
                <w:lang w:val="en-US" w:eastAsia="zh-CN"/>
              </w:rPr>
              <w:t>3</w:t>
            </w:r>
          </w:p>
        </w:tc>
        <w:tc>
          <w:tcPr>
            <w:tcW w:w="2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Times New Roman"/>
                <w:b w:val="0"/>
                <w:i w:val="0"/>
                <w:snapToGrid/>
                <w:color w:val="000000"/>
                <w:kern w:val="2"/>
                <w:sz w:val="20"/>
                <w:szCs w:val="20"/>
                <w:u w:val="none"/>
                <w:lang w:eastAsia="zh-CN"/>
              </w:rPr>
            </w:pPr>
            <w:r>
              <w:rPr>
                <w:rFonts w:hint="eastAsia" w:ascii="宋体" w:hAnsi="宋体" w:cs="Times New Roman"/>
                <w:b w:val="0"/>
                <w:i w:val="0"/>
                <w:snapToGrid/>
                <w:color w:val="000000"/>
                <w:kern w:val="2"/>
                <w:sz w:val="20"/>
                <w:szCs w:val="20"/>
                <w:u w:val="none"/>
                <w:lang w:eastAsia="zh-CN"/>
              </w:rPr>
              <w:t>铸管入库卸车、发运装车、移库倒垛及厂内零星铸管</w:t>
            </w:r>
            <w:r>
              <w:rPr>
                <w:rFonts w:hint="default" w:ascii="宋体" w:hAnsi="宋体" w:eastAsia="宋体" w:cs="Times New Roman"/>
                <w:b w:val="0"/>
                <w:i w:val="0"/>
                <w:snapToGrid/>
                <w:color w:val="000000"/>
                <w:kern w:val="2"/>
                <w:sz w:val="20"/>
                <w:szCs w:val="20"/>
                <w:u w:val="none"/>
                <w:lang w:eastAsia="zh-CN"/>
              </w:rPr>
              <w:t>倒运</w:t>
            </w:r>
            <w:r>
              <w:rPr>
                <w:rFonts w:hint="eastAsia" w:ascii="宋体" w:hAnsi="宋体" w:cs="Times New Roman"/>
                <w:b w:val="0"/>
                <w:i w:val="0"/>
                <w:snapToGrid/>
                <w:color w:val="000000"/>
                <w:kern w:val="2"/>
                <w:sz w:val="20"/>
                <w:szCs w:val="20"/>
                <w:u w:val="none"/>
                <w:lang w:eastAsia="zh-CN"/>
              </w:rPr>
              <w:t>装卸</w:t>
            </w:r>
            <w:r>
              <w:rPr>
                <w:rFonts w:hint="eastAsia" w:ascii="宋体" w:hAnsi="宋体" w:eastAsia="宋体" w:cs="Times New Roman"/>
                <w:b w:val="0"/>
                <w:i w:val="0"/>
                <w:snapToGrid/>
                <w:color w:val="000000"/>
                <w:kern w:val="2"/>
                <w:sz w:val="20"/>
                <w:szCs w:val="20"/>
                <w:u w:val="none"/>
                <w:lang w:eastAsia="zh-CN"/>
              </w:rPr>
              <w:t>。</w:t>
            </w:r>
          </w:p>
        </w:tc>
        <w:tc>
          <w:tcPr>
            <w:tcW w:w="1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Times New Roman"/>
                <w:b w:val="0"/>
                <w:i w:val="0"/>
                <w:snapToGrid/>
                <w:color w:val="auto"/>
                <w:kern w:val="2"/>
                <w:sz w:val="20"/>
                <w:szCs w:val="20"/>
                <w:u w:val="none"/>
                <w:lang w:eastAsia="zh-CN"/>
              </w:rPr>
            </w:pPr>
            <w:r>
              <w:rPr>
                <w:rFonts w:hint="eastAsia" w:ascii="宋体" w:hAnsi="宋体" w:cs="Times New Roman"/>
                <w:b w:val="0"/>
                <w:i w:val="0"/>
                <w:snapToGrid/>
                <w:color w:val="auto"/>
                <w:kern w:val="2"/>
                <w:sz w:val="20"/>
                <w:szCs w:val="20"/>
                <w:u w:val="none"/>
                <w:lang w:val="en-US" w:eastAsia="zh-CN"/>
              </w:rPr>
              <w:t>20</w:t>
            </w:r>
            <w:r>
              <w:rPr>
                <w:rFonts w:hint="eastAsia" w:ascii="宋体" w:hAnsi="宋体" w:cs="Times New Roman"/>
                <w:b w:val="0"/>
                <w:i w:val="0"/>
                <w:snapToGrid/>
                <w:color w:val="auto"/>
                <w:kern w:val="2"/>
                <w:sz w:val="20"/>
                <w:szCs w:val="20"/>
                <w:u w:val="none"/>
                <w:lang w:eastAsia="zh-CN"/>
              </w:rPr>
              <w:t>吨以上</w:t>
            </w:r>
            <w:r>
              <w:rPr>
                <w:rFonts w:hint="default" w:ascii="宋体" w:hAnsi="宋体" w:eastAsia="宋体" w:cs="Times New Roman"/>
                <w:b w:val="0"/>
                <w:i w:val="0"/>
                <w:snapToGrid/>
                <w:color w:val="auto"/>
                <w:kern w:val="2"/>
                <w:sz w:val="20"/>
                <w:szCs w:val="20"/>
                <w:u w:val="none"/>
                <w:lang w:eastAsia="zh-CN"/>
              </w:rPr>
              <w:t>吊</w:t>
            </w:r>
            <w:r>
              <w:rPr>
                <w:rFonts w:hint="eastAsia" w:ascii="宋体" w:hAnsi="宋体" w:cs="Times New Roman"/>
                <w:b w:val="0"/>
                <w:i w:val="0"/>
                <w:snapToGrid/>
                <w:color w:val="auto"/>
                <w:kern w:val="2"/>
                <w:sz w:val="20"/>
                <w:szCs w:val="20"/>
                <w:u w:val="none"/>
                <w:lang w:eastAsia="zh-CN"/>
              </w:rPr>
              <w:t>车</w:t>
            </w:r>
            <w:r>
              <w:rPr>
                <w:rFonts w:hint="default" w:ascii="宋体" w:hAnsi="宋体" w:eastAsia="宋体" w:cs="Times New Roman"/>
                <w:b w:val="0"/>
                <w:i w:val="0"/>
                <w:snapToGrid/>
                <w:color w:val="auto"/>
                <w:kern w:val="2"/>
                <w:sz w:val="20"/>
                <w:szCs w:val="20"/>
                <w:u w:val="none"/>
                <w:lang w:eastAsia="zh-CN"/>
              </w:rPr>
              <w:t>（</w:t>
            </w:r>
            <w:r>
              <w:rPr>
                <w:rFonts w:hint="eastAsia" w:ascii="宋体" w:hAnsi="宋体" w:cs="Times New Roman"/>
                <w:b w:val="0"/>
                <w:i w:val="0"/>
                <w:snapToGrid/>
                <w:color w:val="auto"/>
                <w:kern w:val="2"/>
                <w:sz w:val="20"/>
                <w:szCs w:val="20"/>
                <w:u w:val="none"/>
                <w:lang w:val="en-US" w:eastAsia="zh-CN"/>
              </w:rPr>
              <w:t>8</w:t>
            </w:r>
            <w:r>
              <w:rPr>
                <w:rFonts w:hint="default" w:ascii="宋体" w:hAnsi="宋体" w:eastAsia="宋体" w:cs="Times New Roman"/>
                <w:b w:val="0"/>
                <w:i w:val="0"/>
                <w:snapToGrid/>
                <w:color w:val="auto"/>
                <w:kern w:val="2"/>
                <w:sz w:val="20"/>
                <w:szCs w:val="20"/>
                <w:u w:val="none"/>
                <w:lang w:eastAsia="zh-CN"/>
              </w:rPr>
              <w:t>台）</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Times New Roman"/>
                <w:b w:val="0"/>
                <w:i w:val="0"/>
                <w:snapToGrid/>
                <w:color w:val="auto"/>
                <w:kern w:val="2"/>
                <w:sz w:val="20"/>
                <w:szCs w:val="20"/>
                <w:u w:val="none"/>
                <w:lang w:val="en-US" w:eastAsia="zh-CN"/>
              </w:rPr>
            </w:pPr>
            <w:r>
              <w:rPr>
                <w:rFonts w:hint="eastAsia" w:ascii="宋体" w:hAnsi="宋体" w:cs="Times New Roman"/>
                <w:b w:val="0"/>
                <w:i w:val="0"/>
                <w:snapToGrid/>
                <w:color w:val="auto"/>
                <w:kern w:val="2"/>
                <w:sz w:val="20"/>
                <w:szCs w:val="20"/>
                <w:u w:val="none"/>
                <w:lang w:val="en-US" w:eastAsia="zh-CN"/>
              </w:rPr>
              <w:t xml:space="preserve">8.5 </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Times New Roman"/>
                <w:b w:val="0"/>
                <w:i w:val="0"/>
                <w:snapToGrid/>
                <w:color w:val="auto"/>
                <w:kern w:val="2"/>
                <w:sz w:val="20"/>
                <w:szCs w:val="20"/>
                <w:u w:val="none"/>
                <w:lang w:val="en-US" w:eastAsia="zh-CN"/>
              </w:rPr>
            </w:pPr>
            <w:r>
              <w:rPr>
                <w:rFonts w:hint="eastAsia" w:ascii="宋体" w:hAnsi="宋体" w:cs="Times New Roman"/>
                <w:b w:val="0"/>
                <w:i w:val="0"/>
                <w:snapToGrid/>
                <w:color w:val="auto"/>
                <w:kern w:val="2"/>
                <w:sz w:val="20"/>
                <w:szCs w:val="20"/>
                <w:u w:val="none"/>
                <w:lang w:eastAsia="zh-CN"/>
              </w:rPr>
              <w:t>吊装费用</w:t>
            </w:r>
            <w:r>
              <w:rPr>
                <w:rFonts w:hint="eastAsia" w:ascii="宋体" w:hAnsi="宋体" w:cs="Times New Roman"/>
                <w:b w:val="0"/>
                <w:i w:val="0"/>
                <w:snapToGrid/>
                <w:color w:val="auto"/>
                <w:kern w:val="2"/>
                <w:sz w:val="20"/>
                <w:szCs w:val="20"/>
                <w:u w:val="none"/>
                <w:lang w:val="en-US" w:eastAsia="zh-CN"/>
              </w:rPr>
              <w:t>=吊装量*单价</w:t>
            </w:r>
          </w:p>
        </w:tc>
        <w:tc>
          <w:tcPr>
            <w:tcW w:w="1454" w:type="dxa"/>
            <w:tcBorders>
              <w:top w:val="single" w:color="000000" w:sz="4" w:space="0"/>
              <w:left w:val="single" w:color="000000" w:sz="4" w:space="0"/>
              <w:bottom w:val="single" w:color="000000"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Times New Roman"/>
                <w:b w:val="0"/>
                <w:i w:val="0"/>
                <w:snapToGrid/>
                <w:color w:val="auto"/>
                <w:kern w:val="2"/>
                <w:sz w:val="20"/>
                <w:szCs w:val="20"/>
                <w:u w:val="none"/>
                <w:lang w:eastAsia="zh-CN"/>
              </w:rPr>
            </w:pPr>
            <w:r>
              <w:rPr>
                <w:rFonts w:hint="eastAsia" w:ascii="宋体" w:hAnsi="宋体" w:cs="Times New Roman"/>
                <w:b w:val="0"/>
                <w:bCs w:val="0"/>
                <w:i w:val="0"/>
                <w:snapToGrid/>
                <w:color w:val="000000"/>
                <w:kern w:val="2"/>
                <w:sz w:val="20"/>
                <w:szCs w:val="20"/>
                <w:u w:val="none"/>
                <w:lang w:val="en-US" w:eastAsia="zh-CN"/>
              </w:rPr>
              <w:t xml:space="preserve">    </w:t>
            </w:r>
            <w:r>
              <w:rPr>
                <w:rFonts w:hint="default" w:ascii="宋体" w:hAnsi="宋体" w:eastAsia="宋体" w:cs="Times New Roman"/>
                <w:b w:val="0"/>
                <w:bCs w:val="0"/>
                <w:i w:val="0"/>
                <w:snapToGrid/>
                <w:color w:val="000000"/>
                <w:kern w:val="2"/>
                <w:sz w:val="20"/>
                <w:szCs w:val="20"/>
                <w:u w:val="none"/>
                <w:lang w:eastAsia="zh-CN"/>
              </w:rPr>
              <w:t>元/吨</w:t>
            </w:r>
          </w:p>
        </w:tc>
        <w:tc>
          <w:tcPr>
            <w:tcW w:w="1567" w:type="dxa"/>
            <w:tcBorders>
              <w:top w:val="single" w:color="000000" w:sz="4" w:space="0"/>
              <w:left w:val="single" w:color="000000" w:sz="4" w:space="0"/>
              <w:bottom w:val="single" w:color="000000"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Times New Roman"/>
                <w:b w:val="0"/>
                <w:bCs w:val="0"/>
                <w:i w:val="0"/>
                <w:snapToGrid/>
                <w:color w:val="000000"/>
                <w:kern w:val="2"/>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56" w:hRule="atLeast"/>
          <w:jc w:val="center"/>
        </w:trPr>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cs="Times New Roman"/>
                <w:b w:val="0"/>
                <w:i w:val="0"/>
                <w:snapToGrid/>
                <w:color w:val="000000"/>
                <w:kern w:val="2"/>
                <w:sz w:val="20"/>
                <w:szCs w:val="20"/>
                <w:u w:val="none"/>
                <w:lang w:val="en-US" w:eastAsia="zh-CN"/>
              </w:rPr>
            </w:pPr>
            <w:r>
              <w:rPr>
                <w:rFonts w:hint="eastAsia" w:ascii="宋体" w:hAnsi="宋体" w:cs="Times New Roman"/>
                <w:b w:val="0"/>
                <w:i w:val="0"/>
                <w:snapToGrid/>
                <w:color w:val="000000"/>
                <w:kern w:val="2"/>
                <w:sz w:val="20"/>
                <w:szCs w:val="20"/>
                <w:u w:val="none"/>
                <w:lang w:val="en-US" w:eastAsia="zh-CN"/>
              </w:rPr>
              <w:t>4</w:t>
            </w:r>
          </w:p>
        </w:tc>
        <w:tc>
          <w:tcPr>
            <w:tcW w:w="2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cs="Times New Roman"/>
                <w:b w:val="0"/>
                <w:i w:val="0"/>
                <w:snapToGrid/>
                <w:color w:val="000000"/>
                <w:kern w:val="2"/>
                <w:sz w:val="20"/>
                <w:szCs w:val="20"/>
                <w:u w:val="none"/>
                <w:lang w:eastAsia="zh-CN"/>
              </w:rPr>
            </w:pPr>
            <w:r>
              <w:rPr>
                <w:rFonts w:hint="eastAsia" w:ascii="宋体" w:hAnsi="宋体" w:cs="Times New Roman"/>
                <w:b w:val="0"/>
                <w:i w:val="0"/>
                <w:snapToGrid/>
                <w:color w:val="000000"/>
                <w:kern w:val="2"/>
                <w:sz w:val="20"/>
                <w:szCs w:val="20"/>
                <w:u w:val="none"/>
                <w:lang w:eastAsia="zh-CN"/>
              </w:rPr>
              <w:t>临时用车</w:t>
            </w:r>
          </w:p>
        </w:tc>
        <w:tc>
          <w:tcPr>
            <w:tcW w:w="1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Times New Roman"/>
                <w:b w:val="0"/>
                <w:i w:val="0"/>
                <w:snapToGrid/>
                <w:color w:val="auto"/>
                <w:kern w:val="2"/>
                <w:sz w:val="20"/>
                <w:szCs w:val="20"/>
                <w:u w:val="none"/>
                <w:lang w:eastAsia="zh-CN"/>
              </w:rPr>
            </w:pPr>
            <w:r>
              <w:rPr>
                <w:rFonts w:hint="eastAsia" w:ascii="宋体" w:hAnsi="宋体" w:cs="Times New Roman"/>
                <w:b w:val="0"/>
                <w:i w:val="0"/>
                <w:snapToGrid/>
                <w:color w:val="auto"/>
                <w:kern w:val="2"/>
                <w:sz w:val="20"/>
                <w:szCs w:val="20"/>
                <w:u w:val="none"/>
                <w:lang w:val="en-US" w:eastAsia="zh-CN"/>
              </w:rPr>
              <w:t>8</w:t>
            </w:r>
            <w:r>
              <w:rPr>
                <w:rFonts w:hint="default" w:ascii="宋体" w:hAnsi="宋体" w:eastAsia="宋体" w:cs="Times New Roman"/>
                <w:b w:val="0"/>
                <w:i w:val="0"/>
                <w:snapToGrid/>
                <w:color w:val="auto"/>
                <w:kern w:val="2"/>
                <w:sz w:val="20"/>
                <w:szCs w:val="20"/>
                <w:u w:val="none"/>
                <w:lang w:eastAsia="zh-CN"/>
              </w:rPr>
              <w:t>米</w:t>
            </w:r>
            <w:r>
              <w:rPr>
                <w:rFonts w:hint="eastAsia" w:ascii="宋体" w:hAnsi="宋体" w:cs="Times New Roman"/>
                <w:b w:val="0"/>
                <w:i w:val="0"/>
                <w:snapToGrid/>
                <w:color w:val="auto"/>
                <w:kern w:val="2"/>
                <w:sz w:val="20"/>
                <w:szCs w:val="20"/>
                <w:u w:val="none"/>
                <w:lang w:eastAsia="zh-CN"/>
              </w:rPr>
              <w:t>（或以上）</w:t>
            </w:r>
            <w:r>
              <w:rPr>
                <w:rFonts w:hint="default" w:ascii="宋体" w:hAnsi="宋体" w:eastAsia="宋体" w:cs="Times New Roman"/>
                <w:b w:val="0"/>
                <w:i w:val="0"/>
                <w:snapToGrid/>
                <w:color w:val="auto"/>
                <w:kern w:val="2"/>
                <w:sz w:val="20"/>
                <w:szCs w:val="20"/>
                <w:u w:val="none"/>
                <w:lang w:eastAsia="zh-CN"/>
              </w:rPr>
              <w:t>平板车</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cs="Times New Roman"/>
                <w:b w:val="0"/>
                <w:i w:val="0"/>
                <w:snapToGrid/>
                <w:color w:val="auto"/>
                <w:kern w:val="2"/>
                <w:sz w:val="20"/>
                <w:szCs w:val="20"/>
                <w:u w:val="none"/>
                <w:lang w:val="en-US" w:eastAsia="zh-CN"/>
              </w:rPr>
            </w:pPr>
            <w:r>
              <w:rPr>
                <w:rFonts w:hint="eastAsia" w:ascii="宋体" w:hAnsi="宋体" w:cs="Times New Roman"/>
                <w:b w:val="0"/>
                <w:i w:val="0"/>
                <w:snapToGrid/>
                <w:color w:val="auto"/>
                <w:kern w:val="2"/>
                <w:sz w:val="20"/>
                <w:szCs w:val="20"/>
                <w:u w:val="none"/>
                <w:lang w:val="en-US" w:eastAsia="zh-CN"/>
              </w:rPr>
              <w:t>300</w:t>
            </w:r>
          </w:p>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cs="Times New Roman"/>
                <w:b w:val="0"/>
                <w:i w:val="0"/>
                <w:snapToGrid/>
                <w:color w:val="auto"/>
                <w:kern w:val="2"/>
                <w:sz w:val="20"/>
                <w:szCs w:val="20"/>
                <w:u w:val="none"/>
                <w:lang w:val="en-US" w:eastAsia="zh-CN"/>
              </w:rPr>
            </w:pPr>
            <w:r>
              <w:rPr>
                <w:rFonts w:hint="eastAsia" w:ascii="宋体" w:hAnsi="宋体" w:cs="Times New Roman"/>
                <w:b w:val="0"/>
                <w:i w:val="0"/>
                <w:snapToGrid/>
                <w:color w:val="auto"/>
                <w:kern w:val="2"/>
                <w:sz w:val="20"/>
                <w:szCs w:val="20"/>
                <w:u w:val="none"/>
                <w:lang w:val="en-US" w:eastAsia="zh-CN"/>
              </w:rPr>
              <w:t>小时</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cs="Times New Roman"/>
                <w:b w:val="0"/>
                <w:i w:val="0"/>
                <w:snapToGrid/>
                <w:color w:val="auto"/>
                <w:kern w:val="2"/>
                <w:sz w:val="20"/>
                <w:szCs w:val="20"/>
                <w:u w:val="none"/>
                <w:lang w:eastAsia="zh-CN"/>
              </w:rPr>
            </w:pPr>
            <w:r>
              <w:rPr>
                <w:rFonts w:hint="eastAsia" w:ascii="宋体" w:hAnsi="宋体" w:cs="Times New Roman"/>
                <w:b w:val="0"/>
                <w:i w:val="0"/>
                <w:snapToGrid/>
                <w:color w:val="auto"/>
                <w:kern w:val="2"/>
                <w:sz w:val="20"/>
                <w:szCs w:val="20"/>
                <w:u w:val="none"/>
                <w:lang w:eastAsia="zh-CN"/>
              </w:rPr>
              <w:t>结算费用</w:t>
            </w:r>
            <w:r>
              <w:rPr>
                <w:rFonts w:hint="eastAsia" w:ascii="宋体" w:hAnsi="宋体" w:cs="Times New Roman"/>
                <w:b w:val="0"/>
                <w:i w:val="0"/>
                <w:snapToGrid/>
                <w:color w:val="auto"/>
                <w:kern w:val="2"/>
                <w:sz w:val="20"/>
                <w:szCs w:val="20"/>
                <w:u w:val="none"/>
                <w:lang w:val="en-US" w:eastAsia="zh-CN"/>
              </w:rPr>
              <w:t>=使用时间*单价</w:t>
            </w:r>
          </w:p>
        </w:tc>
        <w:tc>
          <w:tcPr>
            <w:tcW w:w="1454" w:type="dxa"/>
            <w:tcBorders>
              <w:top w:val="single" w:color="000000" w:sz="4" w:space="0"/>
              <w:left w:val="single" w:color="000000" w:sz="4" w:space="0"/>
              <w:bottom w:val="single" w:color="000000"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cs="Times New Roman"/>
                <w:b w:val="0"/>
                <w:i w:val="0"/>
                <w:snapToGrid/>
                <w:color w:val="auto"/>
                <w:kern w:val="2"/>
                <w:sz w:val="20"/>
                <w:szCs w:val="20"/>
                <w:u w:val="none"/>
                <w:lang w:val="en-US" w:eastAsia="zh-CN"/>
              </w:rPr>
            </w:pPr>
            <w:r>
              <w:rPr>
                <w:rFonts w:hint="eastAsia" w:ascii="宋体" w:hAnsi="宋体" w:cs="Times New Roman"/>
                <w:b w:val="0"/>
                <w:i w:val="0"/>
                <w:snapToGrid/>
                <w:color w:val="auto"/>
                <w:kern w:val="2"/>
                <w:sz w:val="20"/>
                <w:szCs w:val="20"/>
                <w:u w:val="none"/>
                <w:lang w:val="en-US" w:eastAsia="zh-CN"/>
              </w:rPr>
              <w:t xml:space="preserve">     </w:t>
            </w:r>
            <w:r>
              <w:rPr>
                <w:rFonts w:hint="eastAsia" w:ascii="宋体" w:hAnsi="宋体" w:cs="Times New Roman"/>
                <w:b w:val="0"/>
                <w:i w:val="0"/>
                <w:snapToGrid/>
                <w:color w:val="auto"/>
                <w:kern w:val="2"/>
                <w:sz w:val="20"/>
                <w:szCs w:val="20"/>
                <w:u w:val="none"/>
                <w:lang w:eastAsia="zh-CN"/>
              </w:rPr>
              <w:t>元</w:t>
            </w:r>
            <w:r>
              <w:rPr>
                <w:rFonts w:hint="eastAsia" w:ascii="宋体" w:hAnsi="宋体" w:cs="Times New Roman"/>
                <w:b w:val="0"/>
                <w:i w:val="0"/>
                <w:snapToGrid/>
                <w:color w:val="auto"/>
                <w:kern w:val="2"/>
                <w:sz w:val="20"/>
                <w:szCs w:val="20"/>
                <w:u w:val="none"/>
                <w:lang w:val="en-US" w:eastAsia="zh-CN"/>
              </w:rPr>
              <w:t>/小时</w:t>
            </w:r>
          </w:p>
        </w:tc>
        <w:tc>
          <w:tcPr>
            <w:tcW w:w="1567" w:type="dxa"/>
            <w:tcBorders>
              <w:top w:val="single" w:color="000000" w:sz="4" w:space="0"/>
              <w:left w:val="single" w:color="000000" w:sz="4" w:space="0"/>
              <w:bottom w:val="single" w:color="000000"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cs="Times New Roman"/>
                <w:b w:val="0"/>
                <w:i w:val="0"/>
                <w:snapToGrid/>
                <w:color w:val="auto"/>
                <w:kern w:val="2"/>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56" w:hRule="atLeast"/>
          <w:jc w:val="center"/>
        </w:trPr>
        <w:tc>
          <w:tcPr>
            <w:tcW w:w="730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cs="Times New Roman"/>
                <w:b w:val="0"/>
                <w:i w:val="0"/>
                <w:snapToGrid/>
                <w:color w:val="auto"/>
                <w:kern w:val="2"/>
                <w:sz w:val="20"/>
                <w:szCs w:val="20"/>
                <w:u w:val="none"/>
                <w:lang w:eastAsia="zh-CN"/>
              </w:rPr>
            </w:pPr>
          </w:p>
        </w:tc>
        <w:tc>
          <w:tcPr>
            <w:tcW w:w="1454" w:type="dxa"/>
            <w:tcBorders>
              <w:top w:val="single" w:color="000000" w:sz="4" w:space="0"/>
              <w:left w:val="single" w:color="000000" w:sz="4" w:space="0"/>
              <w:bottom w:val="single" w:color="000000"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cs="Times New Roman"/>
                <w:b w:val="0"/>
                <w:i w:val="0"/>
                <w:snapToGrid/>
                <w:color w:val="auto"/>
                <w:kern w:val="2"/>
                <w:sz w:val="20"/>
                <w:szCs w:val="20"/>
                <w:u w:val="none"/>
                <w:lang w:val="en-US" w:eastAsia="zh-CN"/>
              </w:rPr>
            </w:pPr>
            <w:r>
              <w:rPr>
                <w:rFonts w:hint="eastAsia" w:ascii="宋体" w:hAnsi="宋体" w:cs="Times New Roman"/>
                <w:b w:val="0"/>
                <w:i w:val="0"/>
                <w:snapToGrid/>
                <w:color w:val="auto"/>
                <w:kern w:val="2"/>
                <w:sz w:val="20"/>
                <w:szCs w:val="20"/>
                <w:u w:val="none"/>
                <w:lang w:val="en-US" w:eastAsia="zh-CN"/>
              </w:rPr>
              <w:t>合计总价：</w:t>
            </w:r>
          </w:p>
        </w:tc>
        <w:tc>
          <w:tcPr>
            <w:tcW w:w="1567" w:type="dxa"/>
            <w:tcBorders>
              <w:top w:val="single" w:color="000000" w:sz="4" w:space="0"/>
              <w:left w:val="single" w:color="000000" w:sz="4" w:space="0"/>
              <w:bottom w:val="single" w:color="000000"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cs="Times New Roman"/>
                <w:b w:val="0"/>
                <w:i w:val="0"/>
                <w:snapToGrid/>
                <w:color w:val="auto"/>
                <w:kern w:val="2"/>
                <w:sz w:val="20"/>
                <w:szCs w:val="20"/>
                <w:u w:val="none"/>
                <w:lang w:eastAsia="zh-CN"/>
              </w:rPr>
            </w:pPr>
          </w:p>
        </w:tc>
      </w:tr>
    </w:tbl>
    <w:p>
      <w:pPr>
        <w:widowControl w:val="0"/>
        <w:numPr>
          <w:ilvl w:val="0"/>
          <w:numId w:val="0"/>
        </w:numPr>
        <w:spacing w:line="360" w:lineRule="auto"/>
        <w:jc w:val="both"/>
        <w:rPr>
          <w:rFonts w:hint="eastAsia" w:ascii="宋体" w:hAnsi="宋体" w:eastAsia="宋体" w:cs="宋体"/>
          <w:color w:val="auto"/>
          <w:kern w:val="2"/>
          <w:sz w:val="24"/>
          <w:szCs w:val="22"/>
          <w:lang w:val="en-US" w:eastAsia="zh-CN"/>
        </w:rPr>
      </w:pPr>
      <w:r>
        <w:rPr>
          <w:rFonts w:hint="eastAsia" w:ascii="宋体" w:hAnsi="宋体" w:cs="宋体"/>
          <w:color w:val="auto"/>
          <w:kern w:val="2"/>
          <w:sz w:val="24"/>
          <w:szCs w:val="22"/>
          <w:lang w:val="en-US" w:eastAsia="zh-CN"/>
        </w:rPr>
        <w:t>备注：</w:t>
      </w:r>
    </w:p>
    <w:p>
      <w:pPr>
        <w:widowControl w:val="0"/>
        <w:numPr>
          <w:ilvl w:val="0"/>
          <w:numId w:val="10"/>
        </w:numPr>
        <w:spacing w:line="360" w:lineRule="auto"/>
        <w:jc w:val="both"/>
        <w:rPr>
          <w:rFonts w:hint="eastAsia" w:ascii="宋体" w:hAnsi="宋体" w:eastAsia="宋体" w:cs="宋体"/>
          <w:color w:val="auto"/>
          <w:kern w:val="2"/>
          <w:sz w:val="24"/>
          <w:szCs w:val="22"/>
          <w:lang w:val="en-US" w:eastAsia="zh-CN"/>
        </w:rPr>
      </w:pPr>
      <w:r>
        <w:rPr>
          <w:rFonts w:hint="eastAsia" w:ascii="宋体" w:hAnsi="宋体" w:eastAsia="宋体" w:cs="宋体"/>
          <w:color w:val="auto"/>
          <w:kern w:val="2"/>
          <w:sz w:val="24"/>
          <w:szCs w:val="22"/>
          <w:lang w:val="en-US" w:eastAsia="zh-CN"/>
        </w:rPr>
        <w:t>铸管入库倒运</w:t>
      </w:r>
      <w:r>
        <w:rPr>
          <w:rFonts w:hint="eastAsia" w:ascii="宋体" w:hAnsi="宋体" w:cs="宋体"/>
          <w:color w:val="auto"/>
          <w:kern w:val="2"/>
          <w:sz w:val="24"/>
          <w:szCs w:val="22"/>
          <w:lang w:val="en-US" w:eastAsia="zh-CN"/>
        </w:rPr>
        <w:t>量</w:t>
      </w:r>
      <w:r>
        <w:rPr>
          <w:rFonts w:hint="eastAsia" w:ascii="宋体" w:hAnsi="宋体" w:eastAsia="宋体" w:cs="宋体"/>
          <w:color w:val="auto"/>
          <w:kern w:val="2"/>
          <w:sz w:val="24"/>
          <w:szCs w:val="22"/>
          <w:lang w:val="en-US" w:eastAsia="zh-CN"/>
        </w:rPr>
        <w:t>以《财务月报》中实际发生数据（剔除修建部入库数据）；入库卸车、发运装车吊装</w:t>
      </w:r>
      <w:r>
        <w:rPr>
          <w:rFonts w:hint="eastAsia" w:ascii="宋体" w:hAnsi="宋体" w:cs="宋体"/>
          <w:color w:val="auto"/>
          <w:kern w:val="2"/>
          <w:sz w:val="24"/>
          <w:szCs w:val="22"/>
          <w:lang w:val="en-US" w:eastAsia="zh-CN"/>
        </w:rPr>
        <w:t>量</w:t>
      </w:r>
      <w:r>
        <w:rPr>
          <w:rFonts w:hint="eastAsia" w:ascii="宋体" w:hAnsi="宋体" w:eastAsia="宋体" w:cs="宋体"/>
          <w:color w:val="auto"/>
          <w:kern w:val="2"/>
          <w:sz w:val="24"/>
          <w:szCs w:val="22"/>
          <w:lang w:val="en-US" w:eastAsia="zh-CN"/>
        </w:rPr>
        <w:t>以《外库收发存日报》当月累计入库、当月累计出库数据</w:t>
      </w:r>
      <w:r>
        <w:rPr>
          <w:rFonts w:hint="eastAsia" w:ascii="宋体" w:hAnsi="宋体" w:cs="宋体"/>
          <w:color w:val="auto"/>
          <w:kern w:val="2"/>
          <w:sz w:val="24"/>
          <w:szCs w:val="22"/>
          <w:lang w:val="en-US" w:eastAsia="zh-CN"/>
        </w:rPr>
        <w:t>（剔除修建部入库发运数据）</w:t>
      </w:r>
      <w:r>
        <w:rPr>
          <w:rFonts w:hint="eastAsia" w:ascii="宋体" w:hAnsi="宋体" w:eastAsia="宋体" w:cs="宋体"/>
          <w:color w:val="auto"/>
          <w:kern w:val="2"/>
          <w:sz w:val="24"/>
          <w:szCs w:val="22"/>
          <w:lang w:val="en-US" w:eastAsia="zh-CN"/>
        </w:rPr>
        <w:t>为准。</w:t>
      </w:r>
      <w:r>
        <w:rPr>
          <w:rFonts w:hint="eastAsia" w:ascii="宋体" w:hAnsi="宋体" w:cs="Times New Roman"/>
          <w:b w:val="0"/>
          <w:i w:val="0"/>
          <w:snapToGrid/>
          <w:color w:val="auto"/>
          <w:kern w:val="2"/>
          <w:sz w:val="24"/>
          <w:szCs w:val="24"/>
          <w:u w:val="none"/>
          <w:lang w:eastAsia="zh-CN"/>
        </w:rPr>
        <w:t>移库倒垛及厂内零星铸管</w:t>
      </w:r>
      <w:r>
        <w:rPr>
          <w:rFonts w:hint="default" w:ascii="宋体" w:hAnsi="宋体" w:eastAsia="宋体" w:cs="Times New Roman"/>
          <w:b w:val="0"/>
          <w:i w:val="0"/>
          <w:snapToGrid/>
          <w:color w:val="auto"/>
          <w:kern w:val="2"/>
          <w:sz w:val="24"/>
          <w:szCs w:val="24"/>
          <w:u w:val="none"/>
          <w:lang w:eastAsia="zh-CN"/>
        </w:rPr>
        <w:t>倒运</w:t>
      </w:r>
      <w:r>
        <w:rPr>
          <w:rFonts w:hint="eastAsia" w:ascii="宋体" w:hAnsi="宋体" w:cs="宋体"/>
          <w:color w:val="auto"/>
          <w:kern w:val="2"/>
          <w:sz w:val="24"/>
          <w:szCs w:val="22"/>
          <w:lang w:val="en-US" w:eastAsia="zh-CN"/>
        </w:rPr>
        <w:t>结算数据</w:t>
      </w:r>
      <w:r>
        <w:rPr>
          <w:rFonts w:hint="eastAsia" w:ascii="宋体" w:hAnsi="宋体" w:eastAsia="宋体" w:cs="宋体"/>
          <w:color w:val="auto"/>
          <w:kern w:val="2"/>
          <w:sz w:val="24"/>
          <w:szCs w:val="22"/>
          <w:lang w:val="en-US" w:eastAsia="zh-CN"/>
        </w:rPr>
        <w:t>以</w:t>
      </w:r>
      <w:r>
        <w:rPr>
          <w:rFonts w:hint="eastAsia" w:ascii="宋体" w:hAnsi="宋体" w:cs="宋体"/>
          <w:color w:val="auto"/>
          <w:kern w:val="2"/>
          <w:sz w:val="24"/>
          <w:szCs w:val="22"/>
          <w:lang w:val="en-US" w:eastAsia="zh-CN"/>
        </w:rPr>
        <w:t>铸管外库倒垛明细</w:t>
      </w:r>
      <w:r>
        <w:rPr>
          <w:rFonts w:hint="eastAsia" w:ascii="宋体" w:hAnsi="宋体" w:eastAsia="宋体" w:cs="宋体"/>
          <w:color w:val="auto"/>
          <w:kern w:val="2"/>
          <w:sz w:val="24"/>
          <w:szCs w:val="22"/>
          <w:lang w:val="en-US" w:eastAsia="zh-CN"/>
        </w:rPr>
        <w:t>为准。</w:t>
      </w:r>
    </w:p>
    <w:p>
      <w:pPr>
        <w:widowControl w:val="0"/>
        <w:numPr>
          <w:ilvl w:val="0"/>
          <w:numId w:val="10"/>
        </w:numPr>
        <w:spacing w:line="360" w:lineRule="auto"/>
        <w:ind w:left="0" w:leftChars="0" w:firstLine="0" w:firstLineChars="0"/>
        <w:jc w:val="both"/>
        <w:rPr>
          <w:rFonts w:hint="eastAsia" w:ascii="宋体" w:hAnsi="宋体" w:eastAsia="宋体" w:cs="宋体"/>
          <w:kern w:val="2"/>
          <w:sz w:val="24"/>
          <w:szCs w:val="22"/>
          <w:lang w:eastAsia="zh-CN"/>
        </w:rPr>
      </w:pPr>
      <w:r>
        <w:rPr>
          <w:rFonts w:hint="eastAsia" w:ascii="宋体" w:hAnsi="宋体" w:cs="宋体"/>
          <w:color w:val="auto"/>
          <w:kern w:val="2"/>
          <w:sz w:val="24"/>
          <w:szCs w:val="22"/>
          <w:lang w:val="en-US" w:eastAsia="zh-CN"/>
        </w:rPr>
        <w:t>临时用车使用时间不足一小时按一小时计算，超出一小时的据实结算。</w:t>
      </w:r>
    </w:p>
    <w:p>
      <w:pPr>
        <w:widowControl w:val="0"/>
        <w:numPr>
          <w:ilvl w:val="0"/>
          <w:numId w:val="10"/>
        </w:numPr>
        <w:spacing w:line="360" w:lineRule="auto"/>
        <w:jc w:val="both"/>
        <w:rPr>
          <w:rFonts w:hint="eastAsia" w:ascii="宋体" w:hAnsi="宋体" w:eastAsia="宋体" w:cs="宋体"/>
          <w:color w:val="auto"/>
          <w:kern w:val="2"/>
          <w:sz w:val="24"/>
          <w:szCs w:val="22"/>
          <w:lang w:val="en-US" w:eastAsia="zh-CN"/>
        </w:rPr>
      </w:pPr>
      <w:r>
        <w:rPr>
          <w:rFonts w:hint="eastAsia" w:ascii="宋体" w:hAnsi="宋体" w:eastAsia="宋体" w:cs="宋体"/>
          <w:color w:val="auto"/>
          <w:kern w:val="2"/>
          <w:sz w:val="24"/>
          <w:szCs w:val="22"/>
          <w:lang w:val="en-US" w:eastAsia="zh-CN"/>
        </w:rPr>
        <w:t>运输部指定的临时铸管堆存点（甲方厂区道路</w:t>
      </w:r>
      <w:r>
        <w:rPr>
          <w:rFonts w:hint="default" w:ascii="宋体" w:hAnsi="宋体" w:eastAsia="宋体" w:cs="宋体"/>
          <w:color w:val="auto"/>
          <w:kern w:val="2"/>
          <w:sz w:val="24"/>
          <w:szCs w:val="22"/>
          <w:lang w:val="en-US" w:eastAsia="zh-CN"/>
        </w:rPr>
        <w:t>、副楼前空地、三山港临时堆存区）均属库房。</w:t>
      </w: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单位：</w:t>
      </w: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日期：</w:t>
      </w:r>
    </w:p>
    <w:p>
      <w:pPr>
        <w:bidi w:val="0"/>
        <w:rPr>
          <w:rFonts w:hint="eastAsia" w:ascii="Times New Roman" w:hAnsi="Times New Roman" w:eastAsia="宋体" w:cs="Times New Roman"/>
          <w:kern w:val="2"/>
          <w:sz w:val="21"/>
          <w:lang w:val="en-US" w:eastAsia="zh-CN" w:bidi="ar-SA"/>
        </w:rPr>
      </w:pPr>
    </w:p>
    <w:p>
      <w:pPr>
        <w:spacing w:line="240" w:lineRule="auto"/>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ascii="宋体" w:hAnsi="宋体"/>
          <w:color w:val="auto"/>
          <w:sz w:val="24"/>
          <w:szCs w:val="24"/>
        </w:rPr>
      </w:pPr>
      <w:r>
        <w:rPr>
          <w:rFonts w:hint="eastAsia" w:ascii="宋体" w:hAnsi="宋体"/>
          <w:color w:val="auto"/>
          <w:sz w:val="24"/>
          <w:szCs w:val="24"/>
          <w:lang w:val="en-US" w:eastAsia="zh-CN"/>
        </w:rPr>
        <w:t xml:space="preserve">                                                      2021</w:t>
      </w:r>
      <w:r>
        <w:rPr>
          <w:rFonts w:ascii="宋体" w:hAnsi="宋体"/>
          <w:color w:val="auto"/>
          <w:sz w:val="24"/>
          <w:szCs w:val="24"/>
        </w:rPr>
        <w:t>年</w:t>
      </w:r>
      <w:r>
        <w:rPr>
          <w:rFonts w:hint="eastAsia" w:ascii="宋体" w:hAnsi="宋体"/>
          <w:color w:val="auto"/>
          <w:sz w:val="24"/>
          <w:szCs w:val="24"/>
          <w:lang w:val="en-US" w:eastAsia="zh-CN"/>
        </w:rPr>
        <w:t>3</w:t>
      </w:r>
      <w:r>
        <w:rPr>
          <w:rFonts w:ascii="宋体" w:hAnsi="宋体"/>
          <w:color w:val="auto"/>
          <w:sz w:val="24"/>
          <w:szCs w:val="24"/>
        </w:rPr>
        <w:t>月</w:t>
      </w:r>
      <w:r>
        <w:rPr>
          <w:rFonts w:hint="eastAsia" w:ascii="宋体" w:hAnsi="宋体"/>
          <w:color w:val="auto"/>
          <w:sz w:val="24"/>
          <w:szCs w:val="24"/>
          <w:lang w:val="en-US" w:eastAsia="zh-CN"/>
        </w:rPr>
        <w:t>8</w:t>
      </w:r>
      <w:r>
        <w:rPr>
          <w:rFonts w:ascii="宋体" w:hAnsi="宋体"/>
          <w:color w:val="auto"/>
          <w:sz w:val="24"/>
          <w:szCs w:val="24"/>
        </w:rPr>
        <w:t>日</w:t>
      </w:r>
    </w:p>
    <w:p>
      <w:pPr>
        <w:rPr>
          <w:rFonts w:hint="eastAsia" w:ascii="仿宋_GB2312" w:eastAsia="仿宋_GB2312"/>
          <w:b/>
          <w:sz w:val="28"/>
          <w:szCs w:val="28"/>
        </w:rPr>
      </w:pPr>
      <w:r>
        <w:rPr>
          <w:rFonts w:hint="eastAsia" w:ascii="仿宋_GB2312" w:eastAsia="仿宋_GB2312"/>
          <w:b/>
          <w:sz w:val="28"/>
          <w:szCs w:val="28"/>
        </w:rPr>
        <w:br w:type="page"/>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8240;mso-width-relative:page;mso-height-relative:page;" o:ole="t" filled="f" o:preferrelative="t" stroked="f" coordsize="21600,21600" wrapcoords="21592 -2 0 0 0 21600 21592 21602 8 21602 21600 21600 21600 0 8 -2 21592 -2">
            <v:path/>
            <v:fill on="f" focussize="0,0"/>
            <v:stroke on="f"/>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chenkai0324@163.com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shd w:val="clear" w:color="auto" w:fill="FFFFFF"/>
        <w:spacing w:line="360" w:lineRule="auto"/>
        <w:ind w:firstLine="4480" w:firstLineChars="1600"/>
        <w:rPr>
          <w:b/>
          <w:sz w:val="28"/>
          <w:szCs w:val="28"/>
        </w:rPr>
      </w:pPr>
      <w:r>
        <w:rPr>
          <w:rFonts w:hint="eastAsia" w:ascii="仿宋_GB2312" w:eastAsia="仿宋_GB2312"/>
          <w:sz w:val="28"/>
          <w:szCs w:val="28"/>
        </w:rPr>
        <w:t>签字日期：</w:t>
      </w:r>
    </w:p>
    <w:p>
      <w:pPr>
        <w:shd w:val="clear" w:color="auto" w:fill="FFFFFF"/>
        <w:spacing w:line="600" w:lineRule="atLeast"/>
        <w:rPr>
          <w:rFonts w:ascii="宋体" w:hAnsi="宋体" w:cs="宋体"/>
          <w:b/>
          <w:bCs/>
          <w:color w:val="2A2A2A"/>
          <w:sz w:val="28"/>
          <w:szCs w:val="28"/>
          <w:shd w:val="clear" w:color="auto" w:fill="FFFFFF"/>
        </w:rPr>
      </w:pPr>
    </w:p>
    <w:p>
      <w:pPr>
        <w:spacing w:line="583" w:lineRule="exact"/>
        <w:ind w:right="100"/>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lang w:val="zh-CN" w:bidi="zh-CN"/>
        </w:rPr>
      </w:pPr>
      <w:r>
        <w:rPr>
          <w:rFonts w:hint="eastAsia" w:ascii="宋体" w:hAnsi="宋体" w:cs="宋体"/>
          <w:spacing w:val="5"/>
          <w:w w:val="95"/>
          <w:lang w:val="zh-CN" w:bidi="zh-CN"/>
        </w:rPr>
        <w:t>公平交易承诺函</w:t>
      </w:r>
    </w:p>
    <w:p>
      <w:pPr>
        <w:pStyle w:val="3"/>
        <w:ind w:left="113"/>
        <w:rPr>
          <w:spacing w:val="5"/>
          <w:w w:val="95"/>
          <w:sz w:val="24"/>
          <w:szCs w:val="24"/>
        </w:rPr>
      </w:pPr>
      <w:r>
        <w:rPr>
          <w:spacing w:val="5"/>
          <w:w w:val="95"/>
          <w:sz w:val="24"/>
          <w:szCs w:val="24"/>
        </w:rPr>
        <w:t>尊敬的合作单位：</w:t>
      </w:r>
    </w:p>
    <w:p>
      <w:pPr>
        <w:pStyle w:val="3"/>
        <w:spacing w:before="146"/>
        <w:ind w:left="675"/>
        <w:rPr>
          <w:spacing w:val="5"/>
          <w:w w:val="95"/>
          <w:sz w:val="24"/>
          <w:szCs w:val="24"/>
        </w:rPr>
      </w:pPr>
      <w:r>
        <w:rPr>
          <w:spacing w:val="5"/>
          <w:w w:val="95"/>
          <w:sz w:val="24"/>
          <w:szCs w:val="24"/>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中止与对方一切业务合同执行；</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将对方永久列入公司黑名册；</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扣除对方保证金，冻结对方在我公司的所有合同款项；</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widowControl w:val="0"/>
        <w:spacing w:line="400" w:lineRule="atLeast"/>
        <w:jc w:val="center"/>
        <w:rPr>
          <w:rFonts w:hint="eastAsia" w:ascii="宋体" w:hAnsi="宋体"/>
          <w:color w:val="auto"/>
          <w:sz w:val="24"/>
          <w:szCs w:val="24"/>
        </w:rPr>
      </w:pPr>
    </w:p>
    <w:p/>
    <w:p/>
    <w:p/>
    <w:p/>
    <w:p/>
    <w:p/>
    <w:p/>
    <w:p/>
    <w:p/>
    <w:p/>
    <w:p/>
    <w:p/>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hLLoGT8CAACy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tHdNTE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a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LR3TUx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3">
    <w:nsid w:val="D639B689"/>
    <w:multiLevelType w:val="singleLevel"/>
    <w:tmpl w:val="D639B689"/>
    <w:lvl w:ilvl="0" w:tentative="0">
      <w:start w:val="1"/>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48E7AE87"/>
    <w:multiLevelType w:val="singleLevel"/>
    <w:tmpl w:val="48E7AE87"/>
    <w:lvl w:ilvl="0" w:tentative="0">
      <w:start w:val="1"/>
      <w:numFmt w:val="decimal"/>
      <w:lvlText w:val="%1."/>
      <w:lvlJc w:val="left"/>
      <w:pPr>
        <w:ind w:left="425" w:hanging="425"/>
      </w:pPr>
      <w:rPr>
        <w:rFonts w:hint="default"/>
      </w:rPr>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abstractNum w:abstractNumId="10">
    <w:nsid w:val="6CA26F41"/>
    <w:multiLevelType w:val="singleLevel"/>
    <w:tmpl w:val="6CA26F41"/>
    <w:lvl w:ilvl="0" w:tentative="0">
      <w:start w:val="1"/>
      <w:numFmt w:val="decimal"/>
      <w:suff w:val="nothing"/>
      <w:lvlText w:val="%1、"/>
      <w:lvlJc w:val="left"/>
    </w:lvl>
  </w:abstractNum>
  <w:num w:numId="1">
    <w:abstractNumId w:val="4"/>
    <w:lvlOverride w:ilvl="0">
      <w:startOverride w:val="1"/>
    </w:lvlOverride>
  </w:num>
  <w:num w:numId="2">
    <w:abstractNumId w:val="7"/>
    <w:lvlOverride w:ilvl="0">
      <w:startOverride w:val="1"/>
    </w:lvlOverride>
  </w:num>
  <w:num w:numId="3">
    <w:abstractNumId w:val="6"/>
    <w:lvlOverride w:ilvl="0">
      <w:startOverride w:val="1"/>
    </w:lvlOverride>
  </w:num>
  <w:num w:numId="4">
    <w:abstractNumId w:val="5"/>
  </w:num>
  <w:num w:numId="5">
    <w:abstractNumId w:val="2"/>
  </w:num>
  <w:num w:numId="6">
    <w:abstractNumId w:val="1"/>
  </w:num>
  <w:num w:numId="7">
    <w:abstractNumId w:val="9"/>
  </w:num>
  <w:num w:numId="8">
    <w:abstractNumId w:val="0"/>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3811223"/>
    <w:rsid w:val="10772EB5"/>
    <w:rsid w:val="11DE5603"/>
    <w:rsid w:val="13BA318B"/>
    <w:rsid w:val="16AA6B17"/>
    <w:rsid w:val="1C1D6140"/>
    <w:rsid w:val="1C28711D"/>
    <w:rsid w:val="1F415A0F"/>
    <w:rsid w:val="1FC61767"/>
    <w:rsid w:val="234F5E22"/>
    <w:rsid w:val="23F27268"/>
    <w:rsid w:val="252D19D6"/>
    <w:rsid w:val="25A87FB8"/>
    <w:rsid w:val="25F13BFC"/>
    <w:rsid w:val="2D230D73"/>
    <w:rsid w:val="2E34761D"/>
    <w:rsid w:val="30033579"/>
    <w:rsid w:val="323F2693"/>
    <w:rsid w:val="34FF5DC8"/>
    <w:rsid w:val="390D4485"/>
    <w:rsid w:val="3A4B4F63"/>
    <w:rsid w:val="3C09736A"/>
    <w:rsid w:val="3F114200"/>
    <w:rsid w:val="41417945"/>
    <w:rsid w:val="41DB42F4"/>
    <w:rsid w:val="454E4D64"/>
    <w:rsid w:val="4C62699D"/>
    <w:rsid w:val="513C3EF8"/>
    <w:rsid w:val="53D27EE3"/>
    <w:rsid w:val="556B3A6A"/>
    <w:rsid w:val="589B3C10"/>
    <w:rsid w:val="5B2D6E0C"/>
    <w:rsid w:val="5DA113C7"/>
    <w:rsid w:val="5DA500D7"/>
    <w:rsid w:val="603E0EA5"/>
    <w:rsid w:val="607D1710"/>
    <w:rsid w:val="62CA5CF7"/>
    <w:rsid w:val="6D663618"/>
    <w:rsid w:val="71CE0F14"/>
    <w:rsid w:val="74965A4A"/>
    <w:rsid w:val="76892D68"/>
    <w:rsid w:val="772E1C21"/>
    <w:rsid w:val="7A2558BE"/>
    <w:rsid w:val="7C736239"/>
    <w:rsid w:val="7E83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2021-03-08T05:16:36Z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