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cs="Times New Roman"/>
          <w:sz w:val="32"/>
          <w:szCs w:val="28"/>
          <w:lang w:eastAsia="zh-CN"/>
        </w:rPr>
        <w:t>一号高炉环保升级改造项目</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07</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eastAsia="zh-CN"/>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206003YHGLGZ</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9"/>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9"/>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default" w:ascii="宋体" w:hAnsi="宋体" w:cs="Times New Roman"/>
          <w:color w:val="FF0000"/>
          <w:sz w:val="24"/>
          <w:szCs w:val="22"/>
          <w:lang w:val="en-US"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val="en-US" w:eastAsia="zh-CN"/>
        </w:rPr>
        <w:t>详见技术文件</w:t>
      </w:r>
    </w:p>
    <w:p>
      <w:pPr>
        <w:pStyle w:val="19"/>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ilvl w:val="0"/>
          <w:numId w:val="2"/>
        </w:numPr>
        <w:tabs>
          <w:tab w:val="left" w:pos="360"/>
        </w:tabs>
        <w:spacing w:line="360" w:lineRule="auto"/>
        <w:ind w:left="845" w:leftChars="0" w:hanging="425" w:firstLineChars="0"/>
        <w:rPr>
          <w:rFonts w:hint="eastAsia" w:ascii="宋体" w:hAnsi="宋体" w:eastAsia="宋体" w:cs="Times New Roman"/>
          <w:sz w:val="24"/>
        </w:rPr>
      </w:pPr>
      <w:r>
        <w:rPr>
          <w:rFonts w:hint="eastAsia" w:ascii="宋体" w:hAnsi="宋体" w:eastAsia="宋体" w:cs="Times New Roman"/>
          <w:sz w:val="24"/>
        </w:rPr>
        <w:t>在中华人民共和国工商管理部门注册，且具有中华人民共和国独立法人资格，且具有履行合同和履行民事责任的能力，营业执照处于有效期。</w:t>
      </w:r>
    </w:p>
    <w:p>
      <w:pPr>
        <w:numPr>
          <w:ilvl w:val="0"/>
          <w:numId w:val="2"/>
        </w:numPr>
        <w:tabs>
          <w:tab w:val="left" w:pos="360"/>
        </w:tabs>
        <w:spacing w:line="360" w:lineRule="auto"/>
        <w:ind w:left="845" w:leftChars="0" w:hanging="425" w:firstLineChars="0"/>
        <w:rPr>
          <w:rFonts w:hint="eastAsia" w:ascii="宋体" w:hAnsi="宋体" w:eastAsia="宋体" w:cs="Times New Roman"/>
          <w:sz w:val="24"/>
        </w:rPr>
      </w:pPr>
      <w:r>
        <w:rPr>
          <w:rFonts w:hint="eastAsia" w:ascii="宋体" w:hAnsi="宋体" w:eastAsia="宋体" w:cs="Times New Roman"/>
          <w:sz w:val="24"/>
        </w:rPr>
        <w:t>具备承担本项目的资金及资信能力</w:t>
      </w:r>
      <w:r>
        <w:rPr>
          <w:rFonts w:hint="eastAsia" w:ascii="宋体" w:hAnsi="宋体" w:cs="Times New Roman"/>
          <w:sz w:val="24"/>
          <w:lang w:eastAsia="zh-CN"/>
        </w:rPr>
        <w:t>。</w:t>
      </w:r>
    </w:p>
    <w:p>
      <w:pPr>
        <w:numPr>
          <w:ilvl w:val="0"/>
          <w:numId w:val="2"/>
        </w:numPr>
        <w:tabs>
          <w:tab w:val="left" w:pos="360"/>
        </w:tabs>
        <w:spacing w:line="360" w:lineRule="auto"/>
        <w:ind w:left="845" w:leftChars="0" w:hanging="425" w:firstLineChars="0"/>
        <w:rPr>
          <w:rFonts w:hint="eastAsia" w:ascii="宋体" w:hAnsi="宋体" w:eastAsia="宋体" w:cs="Times New Roman"/>
          <w:sz w:val="24"/>
        </w:rPr>
      </w:pPr>
      <w:r>
        <w:rPr>
          <w:rFonts w:hint="eastAsia" w:ascii="宋体" w:hAnsi="宋体" w:eastAsia="宋体" w:cs="Times New Roman"/>
          <w:sz w:val="24"/>
        </w:rPr>
        <w:t>投标人具备资质满足以下要求：</w:t>
      </w:r>
    </w:p>
    <w:p>
      <w:pPr>
        <w:numPr>
          <w:ilvl w:val="0"/>
          <w:numId w:val="0"/>
        </w:numPr>
        <w:tabs>
          <w:tab w:val="left" w:pos="360"/>
        </w:tabs>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设计资质：</w:t>
      </w:r>
      <w:r>
        <w:rPr>
          <w:rFonts w:hint="eastAsia" w:ascii="宋体" w:hAnsi="宋体" w:eastAsia="宋体" w:cs="Times New Roman"/>
          <w:color w:val="FF0000"/>
          <w:sz w:val="24"/>
          <w:lang w:val="en-US" w:eastAsia="zh-CN"/>
        </w:rPr>
        <w:t>工程设计</w:t>
      </w:r>
      <w:r>
        <w:rPr>
          <w:rFonts w:hint="eastAsia" w:ascii="宋体" w:hAnsi="宋体" w:cs="Times New Roman"/>
          <w:color w:val="FF0000"/>
          <w:sz w:val="24"/>
          <w:lang w:val="en-US" w:eastAsia="zh-CN"/>
        </w:rPr>
        <w:t>冶金行业</w:t>
      </w:r>
      <w:r>
        <w:rPr>
          <w:rFonts w:hint="eastAsia" w:ascii="宋体" w:hAnsi="宋体" w:eastAsia="宋体" w:cs="Times New Roman"/>
          <w:color w:val="FF0000"/>
          <w:sz w:val="24"/>
          <w:lang w:val="en-US" w:eastAsia="zh-CN"/>
        </w:rPr>
        <w:t>甲级</w:t>
      </w:r>
      <w:r>
        <w:rPr>
          <w:rFonts w:hint="eastAsia" w:ascii="宋体" w:hAnsi="宋体" w:cs="Times New Roman"/>
          <w:color w:val="FF0000"/>
          <w:sz w:val="24"/>
          <w:lang w:val="en-US" w:eastAsia="zh-CN"/>
        </w:rPr>
        <w:t>及以上</w:t>
      </w:r>
      <w:r>
        <w:rPr>
          <w:rFonts w:hint="eastAsia" w:ascii="宋体" w:hAnsi="宋体" w:eastAsia="宋体" w:cs="Times New Roman"/>
          <w:color w:val="FF0000"/>
          <w:sz w:val="24"/>
          <w:lang w:val="en-US" w:eastAsia="zh-CN"/>
        </w:rPr>
        <w:t>资质</w:t>
      </w:r>
      <w:r>
        <w:rPr>
          <w:rFonts w:hint="eastAsia" w:ascii="宋体" w:hAnsi="宋体" w:eastAsia="宋体" w:cs="Times New Roman"/>
          <w:sz w:val="24"/>
          <w:lang w:val="en-US" w:eastAsia="zh-CN"/>
        </w:rPr>
        <w:t>。</w:t>
      </w:r>
    </w:p>
    <w:p>
      <w:pPr>
        <w:numPr>
          <w:ilvl w:val="0"/>
          <w:numId w:val="0"/>
        </w:numPr>
        <w:tabs>
          <w:tab w:val="left" w:pos="360"/>
        </w:tabs>
        <w:spacing w:line="360" w:lineRule="auto"/>
        <w:ind w:leftChars="0" w:firstLine="480" w:firstLineChars="200"/>
        <w:rPr>
          <w:rFonts w:hint="eastAsia" w:ascii="宋体" w:hAnsi="宋体" w:eastAsia="宋体" w:cs="Times New Roman"/>
          <w:color w:val="FF0000"/>
          <w:sz w:val="24"/>
          <w:lang w:eastAsia="zh-CN"/>
        </w:rPr>
      </w:pPr>
      <w:r>
        <w:rPr>
          <w:rFonts w:hint="eastAsia" w:ascii="宋体" w:hAnsi="宋体" w:eastAsia="宋体" w:cs="Times New Roman"/>
          <w:sz w:val="24"/>
        </w:rPr>
        <w:t>安装</w:t>
      </w:r>
      <w:r>
        <w:rPr>
          <w:rFonts w:hint="eastAsia" w:ascii="宋体" w:hAnsi="宋体" w:eastAsia="宋体" w:cs="Times New Roman"/>
          <w:color w:val="auto"/>
          <w:sz w:val="24"/>
        </w:rPr>
        <w:t>资质：</w:t>
      </w:r>
      <w:r>
        <w:rPr>
          <w:rFonts w:hint="eastAsia" w:ascii="宋体" w:hAnsi="宋体" w:eastAsia="宋体" w:cs="Times New Roman"/>
          <w:color w:val="FF0000"/>
          <w:sz w:val="24"/>
        </w:rPr>
        <w:t>冶金工程施工总承包</w:t>
      </w:r>
      <w:r>
        <w:rPr>
          <w:rFonts w:hint="eastAsia" w:ascii="宋体" w:hAnsi="宋体" w:eastAsia="宋体" w:cs="Times New Roman"/>
          <w:color w:val="FF0000"/>
          <w:sz w:val="24"/>
          <w:lang w:val="en-US" w:eastAsia="zh-CN"/>
        </w:rPr>
        <w:t>一</w:t>
      </w:r>
      <w:r>
        <w:rPr>
          <w:rFonts w:hint="eastAsia" w:ascii="宋体" w:hAnsi="宋体" w:eastAsia="宋体" w:cs="Times New Roman"/>
          <w:color w:val="FF0000"/>
          <w:sz w:val="24"/>
        </w:rPr>
        <w:t>级及以上资质</w:t>
      </w:r>
      <w:r>
        <w:rPr>
          <w:rFonts w:hint="eastAsia" w:ascii="宋体" w:hAnsi="宋体" w:eastAsia="宋体" w:cs="Times New Roman"/>
          <w:color w:val="auto"/>
          <w:sz w:val="24"/>
          <w:lang w:eastAsia="zh-CN"/>
        </w:rPr>
        <w:t>。</w:t>
      </w:r>
    </w:p>
    <w:p>
      <w:pPr>
        <w:numPr>
          <w:ilvl w:val="0"/>
          <w:numId w:val="2"/>
        </w:numPr>
        <w:tabs>
          <w:tab w:val="left" w:pos="360"/>
        </w:tabs>
        <w:spacing w:line="360" w:lineRule="auto"/>
        <w:ind w:left="845" w:leftChars="0" w:hanging="425" w:firstLineChars="0"/>
        <w:rPr>
          <w:rFonts w:hint="eastAsia" w:ascii="宋体" w:hAnsi="宋体" w:eastAsia="宋体" w:cs="Times New Roman"/>
          <w:sz w:val="24"/>
        </w:rPr>
      </w:pPr>
      <w:r>
        <w:rPr>
          <w:rFonts w:hint="eastAsia" w:ascii="宋体" w:hAnsi="宋体" w:eastAsia="宋体" w:cs="Times New Roman"/>
          <w:sz w:val="24"/>
        </w:rPr>
        <w:t>具有有效的安全生产许可证</w:t>
      </w:r>
      <w:r>
        <w:rPr>
          <w:rFonts w:hint="eastAsia" w:ascii="宋体" w:hAnsi="宋体" w:cs="Times New Roman"/>
          <w:sz w:val="24"/>
          <w:lang w:eastAsia="zh-CN"/>
        </w:rPr>
        <w:t>。</w:t>
      </w:r>
    </w:p>
    <w:p>
      <w:pPr>
        <w:numPr>
          <w:ilvl w:val="0"/>
          <w:numId w:val="2"/>
        </w:numPr>
        <w:tabs>
          <w:tab w:val="left" w:pos="360"/>
        </w:tabs>
        <w:spacing w:line="360" w:lineRule="auto"/>
        <w:ind w:left="845" w:leftChars="0" w:hanging="425" w:firstLineChars="0"/>
        <w:rPr>
          <w:rFonts w:hint="eastAsia" w:ascii="宋体" w:hAnsi="宋体" w:eastAsia="宋体" w:cs="Times New Roman"/>
          <w:sz w:val="24"/>
        </w:rPr>
      </w:pPr>
      <w:r>
        <w:rPr>
          <w:rFonts w:hint="eastAsia" w:ascii="宋体" w:hAnsi="宋体" w:eastAsia="宋体" w:cs="Times New Roman"/>
          <w:sz w:val="24"/>
        </w:rPr>
        <w:t>能够按国家规定和</w:t>
      </w:r>
      <w:r>
        <w:rPr>
          <w:rFonts w:hint="eastAsia" w:ascii="宋体" w:hAnsi="宋体" w:cs="Times New Roman"/>
          <w:sz w:val="24"/>
          <w:lang w:eastAsia="zh-CN"/>
        </w:rPr>
        <w:t>招标方</w:t>
      </w:r>
      <w:r>
        <w:rPr>
          <w:rFonts w:hint="eastAsia" w:ascii="宋体" w:hAnsi="宋体" w:eastAsia="宋体" w:cs="Times New Roman"/>
          <w:sz w:val="24"/>
        </w:rPr>
        <w:t>要求开具增值税专用发票</w:t>
      </w:r>
      <w:r>
        <w:rPr>
          <w:rFonts w:hint="eastAsia" w:ascii="宋体" w:hAnsi="宋体" w:cs="Times New Roman"/>
          <w:sz w:val="24"/>
          <w:lang w:eastAsia="zh-CN"/>
        </w:rPr>
        <w:t>。</w:t>
      </w:r>
    </w:p>
    <w:p>
      <w:pPr>
        <w:numPr>
          <w:ilvl w:val="0"/>
          <w:numId w:val="2"/>
        </w:numPr>
        <w:tabs>
          <w:tab w:val="left" w:pos="360"/>
        </w:tabs>
        <w:spacing w:line="360" w:lineRule="auto"/>
        <w:ind w:left="845" w:leftChars="0" w:hanging="425" w:firstLineChars="0"/>
        <w:rPr>
          <w:rFonts w:hint="eastAsia" w:ascii="宋体" w:hAnsi="宋体" w:eastAsia="宋体" w:cs="Times New Roman"/>
          <w:sz w:val="24"/>
        </w:rPr>
      </w:pPr>
      <w:r>
        <w:rPr>
          <w:rFonts w:hint="eastAsia" w:ascii="宋体" w:hAnsi="宋体" w:eastAsia="宋体" w:cs="Times New Roman"/>
          <w:sz w:val="24"/>
        </w:rPr>
        <w:t>需拥有自主知识产权，不得在建设过程中或以后运行期间产生法律纠纷问题，由</w:t>
      </w:r>
      <w:r>
        <w:rPr>
          <w:rFonts w:hint="eastAsia" w:ascii="宋体" w:hAnsi="宋体" w:cs="Times New Roman"/>
          <w:sz w:val="24"/>
          <w:lang w:eastAsia="zh-CN"/>
        </w:rPr>
        <w:t>投标方</w:t>
      </w:r>
      <w:r>
        <w:rPr>
          <w:rFonts w:hint="eastAsia" w:ascii="宋体" w:hAnsi="宋体" w:eastAsia="宋体" w:cs="Times New Roman"/>
          <w:sz w:val="24"/>
        </w:rPr>
        <w:t>知识产权纠纷产生的连带责任，由</w:t>
      </w:r>
      <w:r>
        <w:rPr>
          <w:rFonts w:hint="eastAsia" w:ascii="宋体" w:hAnsi="宋体" w:cs="Times New Roman"/>
          <w:sz w:val="24"/>
          <w:lang w:eastAsia="zh-CN"/>
        </w:rPr>
        <w:t>投标方</w:t>
      </w:r>
      <w:r>
        <w:rPr>
          <w:rFonts w:hint="eastAsia" w:ascii="宋体" w:hAnsi="宋体" w:eastAsia="宋体" w:cs="Times New Roman"/>
          <w:sz w:val="24"/>
        </w:rPr>
        <w:t>负责。</w:t>
      </w:r>
    </w:p>
    <w:p>
      <w:pPr>
        <w:numPr>
          <w:ilvl w:val="0"/>
          <w:numId w:val="2"/>
        </w:numPr>
        <w:tabs>
          <w:tab w:val="left" w:pos="360"/>
        </w:tabs>
        <w:spacing w:line="360" w:lineRule="auto"/>
        <w:ind w:left="845" w:leftChars="0" w:hanging="425" w:firstLineChars="0"/>
        <w:rPr>
          <w:rFonts w:hint="eastAsia" w:ascii="宋体" w:hAnsi="宋体" w:eastAsia="宋体" w:cs="Times New Roman"/>
          <w:sz w:val="24"/>
        </w:rPr>
      </w:pPr>
      <w:r>
        <w:rPr>
          <w:rFonts w:hint="eastAsia" w:ascii="宋体" w:hAnsi="宋体" w:eastAsia="宋体" w:cs="Times New Roman"/>
          <w:sz w:val="24"/>
        </w:rPr>
        <w:t>本项目接受联合体投标，联合体投标的，应满足下列要求：联合体允许最多2家单位联合组成，并满足上述（1）至（6）项的要求，联合体各成员均要为独立法人资格。</w:t>
      </w:r>
    </w:p>
    <w:p>
      <w:pPr>
        <w:numPr>
          <w:ilvl w:val="0"/>
          <w:numId w:val="2"/>
        </w:numPr>
        <w:tabs>
          <w:tab w:val="left" w:pos="360"/>
        </w:tabs>
        <w:spacing w:line="360" w:lineRule="auto"/>
        <w:ind w:left="845" w:leftChars="0" w:hanging="425" w:firstLineChars="0"/>
        <w:rPr>
          <w:rFonts w:hint="eastAsia" w:ascii="宋体" w:hAnsi="宋体" w:eastAsia="宋体" w:cs="Times New Roman"/>
          <w:sz w:val="24"/>
        </w:rPr>
      </w:pPr>
      <w:r>
        <w:rPr>
          <w:rFonts w:hint="eastAsia" w:ascii="宋体" w:hAnsi="宋体" w:eastAsia="宋体" w:cs="Times New Roman"/>
          <w:sz w:val="24"/>
        </w:rPr>
        <w:t>投标人中标后，不能进行转包</w:t>
      </w:r>
      <w:r>
        <w:rPr>
          <w:rFonts w:hint="eastAsia" w:ascii="宋体" w:hAnsi="宋体" w:cs="Times New Roman"/>
          <w:sz w:val="24"/>
          <w:lang w:val="en-US" w:eastAsia="zh-CN"/>
        </w:rPr>
        <w:t>和</w:t>
      </w:r>
      <w:r>
        <w:rPr>
          <w:rFonts w:hint="eastAsia" w:ascii="宋体" w:hAnsi="宋体" w:eastAsia="宋体" w:cs="Times New Roman"/>
          <w:sz w:val="24"/>
        </w:rPr>
        <w:t>非法</w:t>
      </w:r>
      <w:r>
        <w:rPr>
          <w:rFonts w:hint="eastAsia" w:ascii="宋体" w:hAnsi="宋体" w:cs="Times New Roman"/>
          <w:sz w:val="24"/>
          <w:lang w:val="en-US" w:eastAsia="zh-CN"/>
        </w:rPr>
        <w:t>分包</w:t>
      </w:r>
      <w:r>
        <w:rPr>
          <w:rFonts w:hint="eastAsia" w:ascii="宋体" w:hAnsi="宋体" w:eastAsia="宋体" w:cs="Times New Roman"/>
          <w:sz w:val="24"/>
        </w:rPr>
        <w:t>。</w:t>
      </w:r>
    </w:p>
    <w:p>
      <w:pPr>
        <w:widowControl/>
        <w:shd w:val="clear" w:color="auto" w:fill="FFFFFF"/>
        <w:spacing w:line="440" w:lineRule="exact"/>
        <w:ind w:firstLine="480" w:firstLineChars="200"/>
        <w:rPr>
          <w:rFonts w:ascii="宋体" w:hAnsi="宋体"/>
          <w:bCs/>
          <w:sz w:val="24"/>
          <w:szCs w:val="24"/>
        </w:rPr>
      </w:pPr>
      <w:r>
        <w:rPr>
          <w:rFonts w:hint="eastAsia" w:ascii="宋体" w:hAnsi="宋体" w:eastAsia="宋体" w:cs="Times New Roman"/>
          <w:sz w:val="24"/>
        </w:rPr>
        <w:t>项目负责人资格要求：机电工程专业</w:t>
      </w:r>
      <w:r>
        <w:rPr>
          <w:rFonts w:hint="eastAsia" w:ascii="宋体" w:hAnsi="宋体" w:eastAsia="宋体" w:cs="Times New Roman"/>
          <w:sz w:val="24"/>
          <w:lang w:val="en-US" w:eastAsia="zh-CN"/>
        </w:rPr>
        <w:t>一</w:t>
      </w:r>
      <w:r>
        <w:rPr>
          <w:rFonts w:hint="eastAsia" w:ascii="宋体" w:hAnsi="宋体" w:eastAsia="宋体" w:cs="Times New Roman"/>
          <w:sz w:val="24"/>
        </w:rPr>
        <w:t>级建造师注册人员。投标人拟派本工程项目投标的项目负责人必须是投标</w:t>
      </w:r>
      <w:r>
        <w:rPr>
          <w:rFonts w:hint="eastAsia" w:ascii="宋体" w:hAnsi="宋体" w:eastAsia="宋体" w:cs="Times New Roman"/>
          <w:sz w:val="24"/>
          <w:lang w:val="en-US" w:eastAsia="zh-CN"/>
        </w:rPr>
        <w:t>方</w:t>
      </w:r>
      <w:r>
        <w:rPr>
          <w:rFonts w:hint="eastAsia" w:ascii="宋体" w:hAnsi="宋体" w:eastAsia="宋体" w:cs="Times New Roman"/>
          <w:sz w:val="24"/>
        </w:rPr>
        <w:t>单位人员，具备有效的安全生产考核合格证书（B证）且提供无在建工程承诺书</w:t>
      </w:r>
      <w:r>
        <w:rPr>
          <w:rFonts w:hint="eastAsia" w:ascii="宋体" w:hAnsi="宋体"/>
          <w:bCs/>
          <w:sz w:val="24"/>
          <w:szCs w:val="24"/>
        </w:rPr>
        <w:t>。</w:t>
      </w:r>
    </w:p>
    <w:p>
      <w:pPr>
        <w:pStyle w:val="19"/>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06</w:t>
      </w:r>
      <w:r>
        <w:rPr>
          <w:rFonts w:hint="eastAsia" w:ascii="宋体" w:hAnsi="宋体"/>
          <w:bCs/>
          <w:sz w:val="24"/>
          <w:szCs w:val="24"/>
        </w:rPr>
        <w:t>月</w:t>
      </w:r>
      <w:r>
        <w:rPr>
          <w:rFonts w:hint="eastAsia" w:ascii="宋体" w:hAnsi="宋体"/>
          <w:bCs/>
          <w:color w:val="FF0000"/>
          <w:sz w:val="24"/>
          <w:szCs w:val="24"/>
          <w:lang w:val="en-US" w:eastAsia="zh-CN"/>
        </w:rPr>
        <w:t>07</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06</w:t>
      </w:r>
      <w:r>
        <w:rPr>
          <w:rFonts w:hint="eastAsia" w:ascii="宋体" w:hAnsi="宋体"/>
          <w:bCs/>
          <w:sz w:val="24"/>
          <w:szCs w:val="24"/>
        </w:rPr>
        <w:t>月</w:t>
      </w:r>
      <w:r>
        <w:rPr>
          <w:rFonts w:hint="eastAsia" w:ascii="宋体" w:hAnsi="宋体"/>
          <w:bCs/>
          <w:color w:val="FF0000"/>
          <w:sz w:val="24"/>
          <w:szCs w:val="24"/>
          <w:lang w:val="en-US" w:eastAsia="zh-CN"/>
        </w:rPr>
        <w:t>14</w:t>
      </w:r>
      <w:r>
        <w:rPr>
          <w:rFonts w:hint="eastAsia" w:ascii="宋体" w:hAnsi="宋体"/>
          <w:bCs/>
          <w:sz w:val="24"/>
          <w:szCs w:val="24"/>
        </w:rPr>
        <w:t>日</w:t>
      </w:r>
      <w:r>
        <w:rPr>
          <w:rFonts w:hint="eastAsia" w:ascii="宋体" w:hAnsi="宋体"/>
          <w:bCs/>
          <w:color w:val="FF0000"/>
          <w:sz w:val="24"/>
          <w:szCs w:val="24"/>
        </w:rPr>
        <w:t>1</w:t>
      </w:r>
      <w:r>
        <w:rPr>
          <w:rFonts w:hint="eastAsia" w:ascii="宋体" w:hAnsi="宋体"/>
          <w:bCs/>
          <w:color w:val="FF0000"/>
          <w:sz w:val="24"/>
          <w:szCs w:val="24"/>
          <w:lang w:val="en-US" w:eastAsia="zh-CN"/>
        </w:rPr>
        <w:t>7</w:t>
      </w:r>
      <w:r>
        <w:rPr>
          <w:rFonts w:hint="eastAsia" w:ascii="宋体" w:hAnsi="宋体"/>
          <w:bCs/>
          <w:color w:val="FF0000"/>
          <w:sz w:val="24"/>
          <w:szCs w:val="24"/>
        </w:rPr>
        <w:t>:00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9"/>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纸质版标书递交至芜湖新兴铸管招标办</w:t>
      </w:r>
      <w:r>
        <w:rPr>
          <w:rFonts w:hint="eastAsia" w:ascii="宋体" w:hAnsi="宋体" w:eastAsia="宋体" w:cs="宋体"/>
          <w:bCs/>
          <w:kern w:val="0"/>
          <w:sz w:val="24"/>
          <w:szCs w:val="24"/>
        </w:rPr>
        <w:t>。</w:t>
      </w:r>
    </w:p>
    <w:p>
      <w:pPr>
        <w:pStyle w:val="19"/>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widowControl/>
        <w:shd w:val="clear" w:color="auto" w:fill="FFFFFF"/>
        <w:spacing w:line="440" w:lineRule="exact"/>
        <w:ind w:left="482" w:firstLine="720" w:firstLineChars="30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lang w:val="en-US" w:eastAsia="zh-CN"/>
        </w:rPr>
        <w:t>301</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ind w:firstLine="480" w:firstLineChars="200"/>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color w:val="FF0000"/>
          <w:sz w:val="24"/>
          <w:szCs w:val="22"/>
          <w:lang w:eastAsia="zh-CN"/>
        </w:rPr>
        <w:t>一号高炉环保升级改造项目</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eastAsia"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李乔乔        18155369062</w:t>
      </w:r>
    </w:p>
    <w:p>
      <w:pPr>
        <w:pStyle w:val="2"/>
        <w:rPr>
          <w:rFonts w:hint="eastAsia" w:cs="宋体"/>
          <w:color w:val="2A2A2A"/>
          <w:kern w:val="0"/>
          <w:sz w:val="24"/>
          <w:szCs w:val="24"/>
          <w:lang w:val="en-US" w:eastAsia="zh-CN"/>
        </w:rPr>
      </w:pPr>
      <w:r>
        <w:rPr>
          <w:rFonts w:hint="eastAsia" w:cs="宋体"/>
          <w:color w:val="2A2A2A"/>
          <w:kern w:val="0"/>
          <w:sz w:val="24"/>
          <w:szCs w:val="24"/>
          <w:lang w:val="en-US" w:eastAsia="zh-CN"/>
        </w:rPr>
        <w:t xml:space="preserve">                 周  伟        13095538240</w:t>
      </w:r>
    </w:p>
    <w:p>
      <w:pPr>
        <w:pStyle w:val="4"/>
        <w:ind w:left="0" w:leftChars="0" w:firstLine="0" w:firstLineChars="0"/>
        <w:rPr>
          <w:rFonts w:hint="default" w:ascii="宋体" w:hAnsi="宋体" w:eastAsia="宋体" w:cs="宋体"/>
          <w:color w:val="2A2A2A"/>
          <w:kern w:val="0"/>
          <w:sz w:val="24"/>
          <w:szCs w:val="24"/>
          <w:lang w:val="en-US" w:eastAsia="zh-CN" w:bidi="zh-CN"/>
        </w:rPr>
      </w:pPr>
      <w:r>
        <w:rPr>
          <w:rFonts w:hint="eastAsia" w:cs="宋体"/>
          <w:color w:val="2A2A2A"/>
          <w:kern w:val="0"/>
          <w:sz w:val="24"/>
          <w:szCs w:val="24"/>
          <w:lang w:val="en-US" w:eastAsia="zh-CN"/>
        </w:rPr>
        <w:t xml:space="preserve">    物资采购部：    汪  超        </w:t>
      </w:r>
      <w:r>
        <w:rPr>
          <w:rFonts w:hint="eastAsia" w:ascii="宋体" w:hAnsi="宋体" w:eastAsia="宋体" w:cs="宋体"/>
          <w:color w:val="2A2A2A"/>
          <w:kern w:val="0"/>
          <w:sz w:val="24"/>
          <w:szCs w:val="24"/>
          <w:lang w:val="en-US" w:eastAsia="zh-CN" w:bidi="zh-CN"/>
        </w:rPr>
        <w:t>18055315236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27</w:t>
      </w:r>
      <w:r>
        <w:rPr>
          <w:rFonts w:hint="eastAsia" w:ascii="宋体" w:hAnsi="宋体" w:eastAsia="宋体" w:cs="宋体"/>
          <w:color w:val="FF0000"/>
          <w:kern w:val="0"/>
          <w:sz w:val="24"/>
          <w:szCs w:val="24"/>
        </w:rPr>
        <w:t>日 </w:t>
      </w:r>
      <w:r>
        <w:rPr>
          <w:rFonts w:hint="eastAsia" w:ascii="宋体" w:hAnsi="宋体" w:eastAsia="宋体" w:cs="宋体"/>
          <w:color w:val="FF0000"/>
          <w:kern w:val="0"/>
          <w:sz w:val="24"/>
          <w:szCs w:val="24"/>
          <w:u w:val="single"/>
          <w:lang w:val="en-US" w:eastAsia="zh-CN"/>
        </w:rPr>
        <w:t>17</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4"/>
        <w:ind w:left="0" w:leftChars="0" w:firstLine="0" w:firstLineChars="0"/>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一号高炉环保升级改造项目</w:t>
      </w:r>
      <w:r>
        <w:rPr>
          <w:rFonts w:hint="eastAsia" w:ascii="宋体" w:hAnsi="宋体" w:cs="宋体"/>
          <w:kern w:val="36"/>
          <w:szCs w:val="21"/>
        </w:rPr>
        <w:t>，</w:t>
      </w:r>
      <w:r>
        <w:rPr>
          <w:rFonts w:hint="eastAsia" w:ascii="宋体" w:hAnsi="宋体" w:cs="宋体"/>
          <w:kern w:val="36"/>
        </w:rPr>
        <w:t>实行公开招投标，择优选定</w:t>
      </w:r>
      <w:r>
        <w:rPr>
          <w:rFonts w:hint="eastAsia" w:ascii="宋体" w:hAnsi="宋体" w:cs="宋体"/>
          <w:kern w:val="36"/>
          <w:lang w:val="en-US" w:eastAsia="zh-CN"/>
        </w:rPr>
        <w:t>承包方</w:t>
      </w:r>
      <w:r>
        <w:rPr>
          <w:rFonts w:hint="eastAsia" w:ascii="宋体" w:hAnsi="宋体" w:cs="宋体"/>
          <w:kern w:val="36"/>
        </w:rPr>
        <w:t>，现将有关招标事项说明如下：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一号高炉环保升级改造项目</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捌拾万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07</w:t>
      </w:r>
      <w:r>
        <w:rPr>
          <w:rFonts w:hint="eastAsia" w:ascii="宋体" w:hAnsi="宋体" w:cs="宋体"/>
          <w:bCs/>
          <w:color w:val="FF0000"/>
          <w:kern w:val="36"/>
        </w:rPr>
        <w:t>月</w:t>
      </w:r>
      <w:r>
        <w:rPr>
          <w:rFonts w:hint="eastAsia" w:ascii="宋体" w:hAnsi="宋体" w:cs="宋体"/>
          <w:bCs/>
          <w:color w:val="FF0000"/>
          <w:kern w:val="36"/>
          <w:u w:val="single"/>
          <w:lang w:val="en-US" w:eastAsia="zh-CN"/>
        </w:rPr>
        <w:t>05</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此项目中标单位需缴纳安全保障金</w:t>
      </w:r>
      <w:r>
        <w:rPr>
          <w:rFonts w:hint="eastAsia" w:ascii="宋体" w:hAnsi="宋体"/>
          <w:b/>
          <w:lang w:val="en-US" w:eastAsia="zh-CN"/>
        </w:rPr>
        <w:t>及施工履约保证金400</w:t>
      </w:r>
      <w:r>
        <w:rPr>
          <w:rFonts w:hint="eastAsia" w:ascii="宋体" w:hAnsi="宋体"/>
          <w:b/>
        </w:rPr>
        <w:t>万元。</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exact"/>
        <w:rPr>
          <w:rFonts w:hint="eastAsia"/>
          <w:bCs/>
          <w:kern w:val="36"/>
          <w:sz w:val="21"/>
          <w:szCs w:val="21"/>
        </w:rPr>
      </w:pPr>
      <w:r>
        <w:rPr>
          <w:rFonts w:hint="eastAsia" w:ascii="宋体" w:hAnsi="宋体"/>
          <w:lang w:val="en-US" w:eastAsia="zh-CN"/>
        </w:rPr>
        <w:t>1.  本项目为一号高炉环保升级改造项目设计、安装、设材总承包项目。</w:t>
      </w:r>
      <w:r>
        <w:rPr>
          <w:rFonts w:hint="eastAsia"/>
          <w:bCs/>
          <w:kern w:val="36"/>
          <w:lang w:val="en-US" w:eastAsia="zh-CN"/>
        </w:rPr>
        <w:t>因本项目技术复杂，</w:t>
      </w:r>
      <w:r>
        <w:rPr>
          <w:rFonts w:hint="eastAsia" w:ascii="宋体" w:hAnsi="宋体" w:cs="宋体"/>
          <w:bCs/>
          <w:color w:val="FF0000"/>
          <w:sz w:val="21"/>
          <w:szCs w:val="21"/>
          <w:lang w:val="en-US" w:eastAsia="zh-CN"/>
        </w:rPr>
        <w:t>投标方必须进行现场勘查和技术交流，并签订标前技术协议，才可以参加投标。</w:t>
      </w:r>
      <w:r>
        <w:rPr>
          <w:rFonts w:hint="eastAsia"/>
          <w:bCs/>
          <w:kern w:val="36"/>
          <w:sz w:val="21"/>
          <w:szCs w:val="21"/>
        </w:rPr>
        <w:t xml:space="preserve"> </w:t>
      </w:r>
    </w:p>
    <w:p>
      <w:pPr>
        <w:spacing w:line="360" w:lineRule="exact"/>
        <w:rPr>
          <w:rFonts w:hint="eastAsia" w:ascii="宋体" w:hAnsi="宋体"/>
          <w:lang w:val="en-US" w:eastAsia="zh-CN"/>
        </w:rPr>
      </w:pPr>
      <w:r>
        <w:rPr>
          <w:rFonts w:hint="eastAsia"/>
          <w:bCs/>
          <w:kern w:val="36"/>
        </w:rPr>
        <w:t xml:space="preserve">2.  </w:t>
      </w:r>
      <w:r>
        <w:rPr>
          <w:rFonts w:hint="eastAsia" w:ascii="宋体" w:hAnsi="宋体"/>
          <w:lang w:val="en-US" w:eastAsia="zh-CN"/>
        </w:rPr>
        <w:t>项目概况和估算工作量：一号高炉环保升级改造项目投标方招标范围应包括但不限于以下所列内容：高炉炉顶系统（不含均压煤气放散和休风煤气回收系统，无料钟炉顶设备采购由招标方提供）、煤气净化系统、高炉本体系统（标高+56.65m主上料皮带头轮平台以下）、风口平台与出铁场系统、热风系统及以上改造项目涉及的液压、电控、公辅配套设施、综合管网、安全消防设施及电控系统等的设计、安装、设材总承包，详见技术文件。</w:t>
      </w:r>
    </w:p>
    <w:p>
      <w:pPr>
        <w:spacing w:line="360" w:lineRule="exact"/>
        <w:rPr>
          <w:rFonts w:hint="eastAsia" w:ascii="宋体" w:hAnsi="宋体"/>
          <w:lang w:val="en-US" w:eastAsia="zh-CN"/>
        </w:rPr>
      </w:pPr>
      <w:r>
        <w:rPr>
          <w:rFonts w:hint="eastAsia" w:ascii="宋体" w:hAnsi="宋体"/>
          <w:lang w:val="en-US" w:eastAsia="zh-CN"/>
        </w:rPr>
        <w:t>3.  投标有效期:90天。</w:t>
      </w:r>
    </w:p>
    <w:p>
      <w:pPr>
        <w:spacing w:beforeLines="50" w:afterLines="50" w:line="360" w:lineRule="exact"/>
        <w:rPr>
          <w:rFonts w:hint="eastAsia" w:ascii="宋体" w:hAnsi="宋体"/>
          <w:b/>
        </w:rPr>
      </w:pPr>
      <w:r>
        <w:rPr>
          <w:rFonts w:hint="eastAsia" w:ascii="宋体" w:hAnsi="宋体"/>
          <w:b/>
        </w:rPr>
        <w:t>四、工期：</w:t>
      </w:r>
    </w:p>
    <w:p>
      <w:pPr>
        <w:pStyle w:val="2"/>
        <w:rPr>
          <w:rFonts w:hint="default" w:eastAsia="宋体"/>
          <w:lang w:val="en-US" w:eastAsia="zh-CN"/>
        </w:rPr>
      </w:pPr>
      <w:r>
        <w:rPr>
          <w:rFonts w:hint="eastAsia"/>
          <w:b/>
          <w:lang w:val="en-US" w:eastAsia="zh-CN"/>
        </w:rPr>
        <w:t>1.建设工期</w:t>
      </w:r>
    </w:p>
    <w:p>
      <w:pPr>
        <w:spacing w:line="360" w:lineRule="exact"/>
        <w:ind w:firstLine="420" w:firstLineChars="200"/>
        <w:rPr>
          <w:rFonts w:hint="eastAsia"/>
          <w:bCs/>
          <w:kern w:val="36"/>
          <w:lang w:val="en-US" w:eastAsia="zh-CN"/>
        </w:rPr>
      </w:pPr>
      <w:r>
        <w:rPr>
          <w:rFonts w:hint="eastAsia"/>
          <w:bCs/>
          <w:kern w:val="36"/>
          <w:lang w:val="en-US" w:eastAsia="zh-CN"/>
        </w:rPr>
        <w:t>1.1 拟建设日期为</w:t>
      </w:r>
      <w:r>
        <w:rPr>
          <w:rFonts w:hint="eastAsia"/>
          <w:bCs/>
          <w:color w:val="FF0000"/>
          <w:kern w:val="36"/>
          <w:lang w:val="en-US" w:eastAsia="zh-CN"/>
        </w:rPr>
        <w:t>2022年10月至2023年2月间择机启动</w:t>
      </w:r>
      <w:r>
        <w:rPr>
          <w:rFonts w:hint="eastAsia"/>
          <w:bCs/>
          <w:kern w:val="36"/>
          <w:lang w:val="en-US" w:eastAsia="zh-CN"/>
        </w:rPr>
        <w:t>，从高炉停炉至恢复出铁间的</w:t>
      </w:r>
      <w:r>
        <w:rPr>
          <w:rFonts w:hint="eastAsia"/>
          <w:bCs/>
          <w:color w:val="FF0000"/>
          <w:kern w:val="36"/>
          <w:lang w:val="en-US" w:eastAsia="zh-CN"/>
        </w:rPr>
        <w:t>绝对工期为69天</w:t>
      </w:r>
      <w:r>
        <w:rPr>
          <w:rFonts w:hint="eastAsia"/>
          <w:bCs/>
          <w:kern w:val="36"/>
          <w:lang w:val="en-US" w:eastAsia="zh-CN"/>
        </w:rPr>
        <w:t>。如招标方时间调整，绝对工期不变，建设开始日期相应调整。</w:t>
      </w:r>
    </w:p>
    <w:p>
      <w:pPr>
        <w:spacing w:line="360" w:lineRule="exact"/>
        <w:ind w:firstLine="420" w:firstLineChars="200"/>
        <w:rPr>
          <w:rFonts w:hint="eastAsia"/>
          <w:bCs/>
          <w:kern w:val="36"/>
          <w:lang w:val="en-US" w:eastAsia="zh-CN"/>
        </w:rPr>
      </w:pPr>
      <w:r>
        <w:rPr>
          <w:rFonts w:hint="eastAsia"/>
          <w:bCs/>
          <w:kern w:val="36"/>
          <w:lang w:val="en-US" w:eastAsia="zh-CN"/>
        </w:rPr>
        <w:t>1.2 绝对工期为高炉停炉到高炉恢复出铁之间的工期。</w:t>
      </w:r>
    </w:p>
    <w:p>
      <w:pPr>
        <w:pStyle w:val="2"/>
        <w:rPr>
          <w:rFonts w:hint="default" w:ascii="宋体" w:hAnsi="宋体" w:eastAsia="宋体" w:cs="宋体"/>
          <w:b/>
          <w:lang w:val="en-US" w:eastAsia="zh-CN"/>
        </w:rPr>
      </w:pPr>
      <w:r>
        <w:rPr>
          <w:rFonts w:hint="eastAsia" w:ascii="宋体" w:hAnsi="宋体" w:eastAsia="宋体" w:cs="宋体"/>
          <w:b/>
          <w:lang w:val="en-US" w:eastAsia="zh-CN"/>
        </w:rPr>
        <w:t>2.设计资料交付期详见《一号高炉环保升级改造项目技术文件》，设材交付期应与建</w:t>
      </w:r>
      <w:r>
        <w:rPr>
          <w:rFonts w:hint="eastAsia" w:cs="宋体"/>
          <w:b/>
          <w:lang w:val="en-US" w:eastAsia="zh-CN"/>
        </w:rPr>
        <w:t>设</w:t>
      </w:r>
      <w:r>
        <w:rPr>
          <w:rFonts w:hint="eastAsia" w:ascii="宋体" w:hAnsi="宋体" w:eastAsia="宋体" w:cs="宋体"/>
          <w:b/>
          <w:lang w:val="en-US" w:eastAsia="zh-CN"/>
        </w:rPr>
        <w:t>工期同步。</w:t>
      </w:r>
    </w:p>
    <w:p>
      <w:pPr>
        <w:pStyle w:val="8"/>
        <w:snapToGrid w:val="0"/>
        <w:spacing w:line="360" w:lineRule="exact"/>
        <w:rPr>
          <w:rFonts w:hAnsi="宋体"/>
          <w:b/>
          <w:sz w:val="24"/>
          <w:szCs w:val="24"/>
        </w:rPr>
      </w:pPr>
      <w:r>
        <w:rPr>
          <w:rFonts w:hint="eastAsia" w:hAnsi="宋体"/>
          <w:b/>
          <w:sz w:val="24"/>
          <w:szCs w:val="24"/>
        </w:rPr>
        <w:t>五、投标说明</w:t>
      </w:r>
    </w:p>
    <w:p>
      <w:pPr>
        <w:numPr>
          <w:ilvl w:val="0"/>
          <w:numId w:val="3"/>
        </w:numPr>
        <w:spacing w:line="360" w:lineRule="exact"/>
        <w:ind w:left="420" w:leftChars="0" w:hanging="420" w:firstLineChars="0"/>
        <w:rPr>
          <w:rFonts w:hint="eastAsia" w:asciiTheme="minorHAnsi" w:hAnsiTheme="minorHAnsi" w:eastAsiaTheme="minorEastAsia" w:cstheme="minorBidi"/>
          <w:bCs/>
          <w:kern w:val="36"/>
          <w:sz w:val="21"/>
          <w:szCs w:val="22"/>
          <w:lang w:val="en-US" w:eastAsia="zh-CN" w:bidi="ar-SA"/>
        </w:rPr>
      </w:pPr>
      <w:r>
        <w:rPr>
          <w:rFonts w:hint="eastAsia" w:cstheme="minorBidi"/>
          <w:bCs/>
          <w:kern w:val="36"/>
          <w:sz w:val="21"/>
          <w:szCs w:val="22"/>
          <w:lang w:val="en-US" w:eastAsia="zh-CN" w:bidi="ar-SA"/>
        </w:rPr>
        <w:t xml:space="preserve"> 详见《一号高炉环保升级改造项目技术文件》</w:t>
      </w:r>
      <w:r>
        <w:rPr>
          <w:rFonts w:hint="eastAsia" w:asciiTheme="minorHAnsi" w:hAnsiTheme="minorHAnsi" w:eastAsiaTheme="minorEastAsia" w:cstheme="minorBidi"/>
          <w:bCs/>
          <w:kern w:val="36"/>
          <w:sz w:val="21"/>
          <w:szCs w:val="22"/>
          <w:lang w:val="en-US" w:eastAsia="zh-CN" w:bidi="ar-SA"/>
        </w:rPr>
        <w:t>。</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 xml:space="preserve"> 本次招标采取综合评分的方式进行评标，评分标准按以下表格计分，投标单位需对表内要求内容在投标书中如实反馈：</w:t>
      </w:r>
    </w:p>
    <w:tbl>
      <w:tblPr>
        <w:tblStyle w:val="14"/>
        <w:tblW w:w="15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
        <w:gridCol w:w="741"/>
        <w:gridCol w:w="1327"/>
        <w:gridCol w:w="986"/>
        <w:gridCol w:w="1314"/>
        <w:gridCol w:w="1270"/>
        <w:gridCol w:w="1134"/>
        <w:gridCol w:w="1148"/>
        <w:gridCol w:w="899"/>
        <w:gridCol w:w="913"/>
        <w:gridCol w:w="1166"/>
        <w:gridCol w:w="1344"/>
        <w:gridCol w:w="1255"/>
        <w:gridCol w:w="1016"/>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587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一号高炉环保升级改造项目招投标评分标准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投标   单位</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总价   （30分）</w:t>
            </w:r>
          </w:p>
        </w:tc>
        <w:tc>
          <w:tcPr>
            <w:tcW w:w="4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设计方案                   （30分）</w:t>
            </w:r>
          </w:p>
        </w:tc>
        <w:tc>
          <w:tcPr>
            <w:tcW w:w="412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施工方案                        （25分）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项目业绩  （5分）</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企业信誉（5分）</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付款方式     （5分）</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5分</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10分</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5分</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10分</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4分</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5分</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5分</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5分</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满足招标文件要求的前提下，取所有投标方有效报价的最低价作为评标基准价，其得分为30分，其他投标方得分为：价格分=30*评标基准价÷有效报价。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标书编制规范，内容详细，分项清楚，最优得5分。</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设计方案中工艺流程合理（5分），介绍清晰明了明确（5分），该项总分最高得10分。</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对一代炉役中存在的难点及关键性技术问题的对策措施（8分）；方案工序能耗最优（2分）；该项总分最高得10。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各专业总体设计合理性，该项总分最高得5分。</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施工现场概况描述（2分），施工中难点分析（4分），采取的措施（4分），该项总分最高得10分。</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工期计划，满足招标文件工期要求（3分），编排合理（3分），该项最高得6分。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人力投入计划（2分），材料、机械投入计划（2分），该项最高得4分。</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现场安全隐患及防范措施（3分），现场质量保证措施及文明施工措施（2分），该项最高得5分。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2017年7月至今，1200m3及以上高炉大修业绩，工程总承包业绩一项得1分，施工总承包业绩一项得0.5分（最多得3分），该项总分最高得5分。</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企业资金状况、财务信誉、工程履约信誉（以上每项1分），AAA级企业+2分，该项最高得5分。</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响应招标方设材款付款方式的得5分，如有偏离，根据偏离情况酌情减分。</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bl>
    <w:p>
      <w:pPr>
        <w:pStyle w:val="2"/>
        <w:rPr>
          <w:rFonts w:hint="eastAsia"/>
          <w:lang w:val="en-US" w:eastAsia="zh-CN"/>
        </w:rPr>
      </w:pP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w:t>
      </w:r>
      <w:r>
        <w:rPr>
          <w:rFonts w:hint="eastAsia" w:ascii="宋体" w:hAnsi="宋体" w:cs="宋体"/>
          <w:bCs/>
          <w:lang w:val="en-US" w:eastAsia="zh-CN"/>
        </w:rPr>
        <w:t>设计方案、</w:t>
      </w:r>
      <w:r>
        <w:rPr>
          <w:rFonts w:hint="eastAsia" w:ascii="宋体" w:hAnsi="宋体" w:cs="宋体"/>
          <w:bCs/>
        </w:rPr>
        <w:t>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w:t>
      </w:r>
      <w:r>
        <w:rPr>
          <w:rFonts w:hint="eastAsia" w:ascii="宋体" w:hAnsi="宋体"/>
          <w:bCs/>
          <w:lang w:val="en-US" w:eastAsia="zh-CN"/>
        </w:rPr>
        <w:t>负责人</w:t>
      </w:r>
      <w:r>
        <w:rPr>
          <w:rFonts w:hint="eastAsia" w:ascii="宋体" w:hAnsi="宋体"/>
          <w:bCs/>
        </w:rPr>
        <w:t>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w:t>
      </w:r>
      <w:r>
        <w:rPr>
          <w:rFonts w:hint="eastAsia" w:ascii="宋体" w:hAnsi="宋体"/>
          <w:bCs/>
          <w:lang w:val="en-US" w:eastAsia="zh-CN"/>
        </w:rPr>
        <w:t>负责人</w:t>
      </w:r>
      <w:r>
        <w:rPr>
          <w:rFonts w:hint="eastAsia" w:ascii="宋体" w:hAnsi="宋体"/>
          <w:bCs/>
        </w:rPr>
        <w:t>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firstLine="210" w:firstLineChars="100"/>
        <w:rPr>
          <w:rFonts w:ascii="宋体" w:hAnsi="宋体"/>
          <w:bCs/>
        </w:rPr>
      </w:pPr>
      <w:r>
        <w:rPr>
          <w:rFonts w:hint="eastAsia" w:ascii="宋体" w:hAnsi="宋体"/>
          <w:bCs/>
        </w:rPr>
        <w:t xml:space="preserve">1. </w:t>
      </w:r>
      <w:r>
        <w:rPr>
          <w:rFonts w:hint="eastAsia" w:ascii="宋体" w:hAnsi="宋体"/>
          <w:bCs/>
          <w:lang w:val="en-US" w:eastAsia="zh-CN"/>
        </w:rPr>
        <w:t>详见《一号高炉环保升级改造项目技术文件》</w:t>
      </w:r>
      <w:r>
        <w:rPr>
          <w:rFonts w:hint="eastAsia" w:ascii="宋体" w:hAnsi="宋体"/>
          <w:bCs/>
        </w:rPr>
        <w:t>。</w:t>
      </w:r>
    </w:p>
    <w:p>
      <w:pPr>
        <w:spacing w:line="360" w:lineRule="exact"/>
        <w:ind w:firstLine="210" w:firstLineChars="100"/>
        <w:rPr>
          <w:rFonts w:hint="eastAsia" w:ascii="宋体" w:hAnsi="宋体"/>
          <w:bCs/>
          <w:lang w:val="en-US" w:eastAsia="zh-CN"/>
        </w:rPr>
      </w:pPr>
      <w:r>
        <w:rPr>
          <w:rFonts w:hint="eastAsia" w:ascii="宋体" w:hAnsi="宋体"/>
          <w:bCs/>
          <w:lang w:val="en-US" w:eastAsia="zh-CN"/>
        </w:rPr>
        <w:t>2</w:t>
      </w:r>
      <w:r>
        <w:rPr>
          <w:rFonts w:hint="eastAsia" w:ascii="宋体" w:hAnsi="宋体"/>
          <w:bCs/>
        </w:rPr>
        <w:t>.</w:t>
      </w:r>
      <w:r>
        <w:rPr>
          <w:rFonts w:hint="eastAsia" w:ascii="宋体" w:hAnsi="宋体"/>
          <w:bCs/>
          <w:lang w:val="en-US" w:eastAsia="zh-CN"/>
        </w:rPr>
        <w:t xml:space="preserve"> 标书一式四份，其中正本一份，副本三份，任何情况下标书开标后不予退还，投标费用自理。报价文件一份即可，须单独密封。</w:t>
      </w:r>
    </w:p>
    <w:p>
      <w:pPr>
        <w:spacing w:line="360" w:lineRule="exact"/>
        <w:ind w:firstLine="210" w:firstLineChars="100"/>
        <w:rPr>
          <w:rFonts w:hint="eastAsia" w:ascii="宋体" w:hAnsi="宋体"/>
          <w:bCs/>
          <w:lang w:val="en-US" w:eastAsia="zh-CN"/>
        </w:rPr>
      </w:pPr>
      <w:r>
        <w:rPr>
          <w:rFonts w:hint="eastAsia" w:ascii="宋体" w:hAnsi="宋体"/>
          <w:bCs/>
          <w:lang w:val="en-US" w:eastAsia="zh-CN"/>
        </w:rPr>
        <w:t>3. 投标商应在开标前将投标文件送达到指定地点，逾期未到的都将视为弃权。如因特殊客观原因，投标人应于开标前告知招标人，并得到其同意者除外。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bCs/>
          <w:lang w:val="en-US" w:eastAsia="zh-CN"/>
        </w:rPr>
      </w:pPr>
      <w:r>
        <w:rPr>
          <w:rFonts w:hint="eastAsia" w:ascii="宋体" w:hAnsi="宋体"/>
          <w:bCs/>
          <w:lang w:val="en-US" w:eastAsia="zh-CN"/>
        </w:rPr>
        <w:t>4. 投标人不得在开标当日至投标有效期满前撤回投标文件，否则其投标保证金将不予退还。</w:t>
      </w:r>
    </w:p>
    <w:p>
      <w:pPr>
        <w:spacing w:line="360" w:lineRule="exact"/>
        <w:ind w:firstLine="210" w:firstLineChars="100"/>
        <w:rPr>
          <w:rFonts w:hint="eastAsia" w:ascii="宋体" w:hAnsi="宋体"/>
          <w:bCs/>
          <w:lang w:val="en-US" w:eastAsia="zh-CN"/>
        </w:rPr>
      </w:pPr>
      <w:r>
        <w:rPr>
          <w:rFonts w:hint="eastAsia" w:ascii="宋体" w:hAnsi="宋体"/>
          <w:bCs/>
          <w:lang w:val="en-US" w:eastAsia="zh-CN"/>
        </w:rPr>
        <w:t>5. 投标文件</w:t>
      </w:r>
      <w:r>
        <w:rPr>
          <w:rFonts w:hint="eastAsia" w:ascii="宋体" w:hAnsi="宋体"/>
          <w:bCs/>
          <w:color w:val="FF0000"/>
          <w:lang w:val="en-US" w:eastAsia="zh-CN"/>
        </w:rPr>
        <w:t>须胶装</w:t>
      </w:r>
      <w:r>
        <w:rPr>
          <w:rFonts w:hint="eastAsia" w:ascii="宋体" w:hAnsi="宋体"/>
          <w:bCs/>
          <w:lang w:val="en-US" w:eastAsia="zh-CN"/>
        </w:rPr>
        <w:t>。</w:t>
      </w:r>
    </w:p>
    <w:p>
      <w:pPr>
        <w:spacing w:line="360" w:lineRule="exact"/>
        <w:ind w:firstLine="210" w:firstLineChars="100"/>
        <w:rPr>
          <w:rFonts w:hint="default" w:ascii="宋体" w:hAnsi="宋体"/>
          <w:bCs/>
          <w:lang w:val="en-US" w:eastAsia="zh-CN"/>
        </w:rPr>
      </w:pPr>
      <w:r>
        <w:rPr>
          <w:rFonts w:hint="eastAsia" w:ascii="宋体" w:hAnsi="宋体"/>
          <w:bCs/>
          <w:lang w:val="en-US" w:eastAsia="zh-CN"/>
        </w:rPr>
        <w:t>6. 当投标总价与分项报价累计不符时，以分项报价累计为准；当投标价格小写与大写不符时，以大写为准。</w:t>
      </w:r>
    </w:p>
    <w:p>
      <w:pPr>
        <w:spacing w:line="360" w:lineRule="exact"/>
        <w:rPr>
          <w:rFonts w:ascii="宋体" w:hAnsi="宋体"/>
          <w:b/>
          <w:bCs/>
        </w:rPr>
      </w:pPr>
      <w:r>
        <w:rPr>
          <w:rFonts w:hint="eastAsia" w:ascii="宋体" w:hAnsi="宋体"/>
          <w:b/>
          <w:bCs/>
        </w:rPr>
        <w:t>九、约定和说明</w:t>
      </w:r>
    </w:p>
    <w:p>
      <w:pPr>
        <w:spacing w:line="360" w:lineRule="exact"/>
        <w:ind w:firstLine="420" w:firstLineChars="200"/>
        <w:rPr>
          <w:rFonts w:ascii="宋体" w:hAnsi="宋体" w:cs="宋体"/>
          <w:color w:val="000000"/>
        </w:rPr>
      </w:pPr>
      <w:r>
        <w:rPr>
          <w:rFonts w:hint="eastAsia" w:hAnsi="宋体"/>
        </w:rPr>
        <w:t>1.</w:t>
      </w:r>
      <w:r>
        <w:rPr>
          <w:rFonts w:hint="eastAsia" w:ascii="宋体" w:hAnsi="宋体" w:cs="宋体"/>
          <w:color w:val="000000"/>
        </w:rPr>
        <w:t xml:space="preserve">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leftChars="200" w:firstLine="0" w:firstLineChars="0"/>
        <w:rPr>
          <w:rFonts w:hAnsi="宋体" w:cs="宋体"/>
          <w:color w:val="000000"/>
          <w:szCs w:val="22"/>
        </w:rPr>
      </w:pPr>
      <w:r>
        <w:rPr>
          <w:rFonts w:hint="eastAsia" w:hAnsi="宋体" w:cs="宋体"/>
          <w:color w:val="000000"/>
          <w:szCs w:val="22"/>
          <w:lang w:val="en-US" w:eastAsia="zh-CN"/>
        </w:rPr>
        <w:t>2</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ind w:firstLine="420" w:firstLineChars="200"/>
        <w:rPr>
          <w:rFonts w:hint="eastAsia" w:ascii="宋体" w:hAnsi="宋体" w:cs="宋体"/>
          <w:color w:val="000000"/>
        </w:rPr>
      </w:pPr>
      <w:r>
        <w:rPr>
          <w:rFonts w:hint="eastAsia" w:ascii="宋体" w:hAnsi="宋体" w:cs="宋体"/>
          <w:color w:val="000000"/>
          <w:lang w:val="en-US" w:eastAsia="zh-CN"/>
        </w:rPr>
        <w:t>3</w:t>
      </w:r>
      <w:r>
        <w:rPr>
          <w:rFonts w:hint="eastAsia" w:ascii="宋体" w:hAnsi="宋体" w:cs="宋体"/>
          <w:color w:val="000000"/>
        </w:rPr>
        <w:t>. 如中标人中标后毁约拒签合同，发包人有权扣除投标保证金。</w:t>
      </w:r>
    </w:p>
    <w:p>
      <w:pPr>
        <w:pStyle w:val="2"/>
        <w:ind w:left="0" w:leftChars="0" w:firstLine="420" w:firstLineChars="200"/>
        <w:rPr>
          <w:rFonts w:hint="default" w:eastAsia="宋体"/>
          <w:lang w:val="en-US" w:eastAsia="zh-CN"/>
        </w:rPr>
      </w:pPr>
      <w:r>
        <w:rPr>
          <w:rFonts w:hint="eastAsia" w:cs="宋体"/>
          <w:color w:val="000000"/>
          <w:lang w:val="en-US" w:eastAsia="zh-CN"/>
        </w:rPr>
        <w:t>4.其余详见《</w:t>
      </w:r>
      <w:r>
        <w:rPr>
          <w:rFonts w:hint="eastAsia" w:cstheme="minorBidi"/>
          <w:bCs/>
          <w:kern w:val="36"/>
          <w:sz w:val="21"/>
          <w:szCs w:val="22"/>
          <w:lang w:val="en-US" w:eastAsia="zh-CN" w:bidi="ar-SA"/>
        </w:rPr>
        <w:t>一号高炉环保升级改造项目技术文件</w:t>
      </w:r>
      <w:r>
        <w:rPr>
          <w:rFonts w:hint="eastAsia" w:cs="宋体"/>
          <w:color w:val="000000"/>
          <w:lang w:val="en-US" w:eastAsia="zh-CN"/>
        </w:rPr>
        <w:t>》。</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w:t>
      </w:r>
      <w:r>
        <w:rPr>
          <w:rFonts w:hint="eastAsia" w:ascii="宋体" w:hAnsi="宋体"/>
          <w:bCs/>
          <w:lang w:val="en-US" w:eastAsia="zh-CN"/>
        </w:rPr>
        <w:t>项目建设</w:t>
      </w:r>
      <w:r>
        <w:rPr>
          <w:rFonts w:hint="eastAsia" w:ascii="宋体" w:hAnsi="宋体"/>
          <w:bCs/>
        </w:rPr>
        <w:t>工程不得</w:t>
      </w:r>
      <w:r>
        <w:rPr>
          <w:rFonts w:hint="eastAsia" w:ascii="宋体" w:hAnsi="宋体"/>
          <w:bCs/>
          <w:lang w:val="en-US" w:eastAsia="zh-CN"/>
        </w:rPr>
        <w:t>转包、违法分包</w:t>
      </w:r>
      <w:r>
        <w:rPr>
          <w:rFonts w:hint="eastAsia" w:ascii="宋体" w:hAnsi="宋体"/>
          <w:bCs/>
        </w:rPr>
        <w:t>。中标单位必须遵守发包人厂规厂纪，服从发包人管理。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lang w:val="en-US" w:eastAsia="zh-CN"/>
        </w:rPr>
        <w:t>本项目不设拦标价，当有效报价超过三家时，</w:t>
      </w:r>
      <w:r>
        <w:rPr>
          <w:rFonts w:hint="eastAsia" w:ascii="宋体" w:hAnsi="宋体"/>
          <w:bCs/>
          <w:color w:val="FF0000"/>
          <w:lang w:val="en-US" w:eastAsia="zh-CN"/>
        </w:rPr>
        <w:t>总价最高价单位首轮淘汰</w:t>
      </w:r>
      <w:r>
        <w:rPr>
          <w:rFonts w:ascii="宋体" w:hAnsi="宋体"/>
          <w:bCs/>
        </w:rPr>
        <w:t>。</w:t>
      </w:r>
    </w:p>
    <w:p>
      <w:pPr>
        <w:numPr>
          <w:ilvl w:val="0"/>
          <w:numId w:val="9"/>
        </w:numPr>
        <w:tabs>
          <w:tab w:val="left" w:pos="2680"/>
        </w:tabs>
        <w:jc w:val="left"/>
        <w:rPr>
          <w:rFonts w:hint="eastAsia"/>
          <w:b/>
        </w:rPr>
      </w:pPr>
      <w:r>
        <w:rPr>
          <w:rFonts w:hint="eastAsia"/>
          <w:b/>
        </w:rPr>
        <w:t>报价单</w:t>
      </w:r>
    </w:p>
    <w:p>
      <w:pPr>
        <w:pStyle w:val="4"/>
        <w:widowControl w:val="0"/>
        <w:numPr>
          <w:ilvl w:val="0"/>
          <w:numId w:val="0"/>
        </w:numPr>
        <w:spacing w:after="120"/>
        <w:jc w:val="both"/>
        <w:rPr>
          <w:rFonts w:hint="eastAsia"/>
        </w:rPr>
      </w:pPr>
    </w:p>
    <w:p>
      <w:pPr>
        <w:pStyle w:val="4"/>
        <w:widowControl w:val="0"/>
        <w:numPr>
          <w:ilvl w:val="0"/>
          <w:numId w:val="0"/>
        </w:numPr>
        <w:spacing w:after="120"/>
        <w:jc w:val="both"/>
        <w:rPr>
          <w:rFonts w:hint="default" w:eastAsiaTheme="minorEastAsia"/>
          <w:lang w:val="en-US" w:eastAsia="zh-CN"/>
        </w:rPr>
        <w:sectPr>
          <w:footerReference r:id="rId3" w:type="default"/>
          <w:pgSz w:w="16840" w:h="11900" w:orient="landscape"/>
          <w:pgMar w:top="1361" w:right="1582" w:bottom="981" w:left="278" w:header="720" w:footer="720" w:gutter="0"/>
          <w:cols w:space="720" w:num="1"/>
        </w:sectPr>
      </w:pPr>
      <w:r>
        <w:rPr>
          <w:rFonts w:hint="eastAsia"/>
          <w:lang w:val="en-US" w:eastAsia="zh-CN"/>
        </w:rPr>
        <w:t>下表为报价单（不含税），</w:t>
      </w:r>
      <w:r>
        <w:rPr>
          <w:rFonts w:hint="eastAsia"/>
          <w:color w:val="FF0000"/>
          <w:highlight w:val="none"/>
          <w:lang w:val="en-US" w:eastAsia="zh-CN"/>
        </w:rPr>
        <w:t>投标方须按《</w:t>
      </w:r>
      <w:r>
        <w:rPr>
          <w:rFonts w:hint="eastAsia" w:cstheme="minorBidi"/>
          <w:bCs/>
          <w:color w:val="FF0000"/>
          <w:kern w:val="36"/>
          <w:sz w:val="21"/>
          <w:szCs w:val="22"/>
          <w:highlight w:val="none"/>
          <w:lang w:val="en-US" w:eastAsia="zh-CN" w:bidi="ar-SA"/>
        </w:rPr>
        <w:t>一号高炉环保升级改造项目技术文件</w:t>
      </w:r>
      <w:r>
        <w:rPr>
          <w:rFonts w:hint="eastAsia"/>
          <w:color w:val="FF0000"/>
          <w:highlight w:val="none"/>
          <w:lang w:val="en-US" w:eastAsia="zh-CN"/>
        </w:rPr>
        <w:t>》要求提供分项报价清单</w:t>
      </w:r>
      <w:r>
        <w:rPr>
          <w:rFonts w:hint="eastAsia"/>
          <w:lang w:val="en-US" w:eastAsia="zh-CN"/>
        </w:rPr>
        <w:t>。</w:t>
      </w:r>
    </w:p>
    <w:p>
      <w:pPr>
        <w:spacing w:line="300" w:lineRule="auto"/>
        <w:jc w:val="center"/>
        <w:rPr>
          <w:rFonts w:ascii="宋体" w:hAnsi="宋体"/>
          <w:b/>
          <w:bCs/>
          <w:sz w:val="36"/>
          <w:szCs w:val="36"/>
        </w:rPr>
      </w:pPr>
      <w:r>
        <w:rPr>
          <w:rFonts w:hint="eastAsia" w:ascii="宋体" w:hAnsi="宋体"/>
          <w:b/>
          <w:bCs/>
          <w:sz w:val="36"/>
          <w:szCs w:val="36"/>
          <w:u w:val="single"/>
        </w:rPr>
        <w:t xml:space="preserve"> 一号高炉环保升级改造项目</w:t>
      </w:r>
      <w:r>
        <w:rPr>
          <w:rFonts w:ascii="宋体" w:hAnsi="宋体"/>
          <w:b/>
          <w:bCs/>
          <w:sz w:val="36"/>
          <w:szCs w:val="36"/>
          <w:u w:val="single"/>
        </w:rPr>
        <w:t xml:space="preserve"> </w:t>
      </w:r>
      <w:r>
        <w:rPr>
          <w:rFonts w:hint="eastAsia" w:ascii="宋体" w:hAnsi="宋体"/>
          <w:b/>
          <w:bCs/>
          <w:sz w:val="36"/>
          <w:szCs w:val="36"/>
        </w:rPr>
        <w:t>报价单</w:t>
      </w:r>
    </w:p>
    <w:tbl>
      <w:tblPr>
        <w:tblStyle w:val="14"/>
        <w:tblpPr w:leftFromText="180" w:rightFromText="180" w:vertAnchor="text" w:horzAnchor="page" w:tblpX="1089" w:tblpY="345"/>
        <w:tblOverlap w:val="never"/>
        <w:tblW w:w="15147" w:type="dxa"/>
        <w:tblInd w:w="0" w:type="dxa"/>
        <w:tblLayout w:type="fixed"/>
        <w:tblCellMar>
          <w:top w:w="0" w:type="dxa"/>
          <w:left w:w="108" w:type="dxa"/>
          <w:bottom w:w="0" w:type="dxa"/>
          <w:right w:w="108" w:type="dxa"/>
        </w:tblCellMar>
      </w:tblPr>
      <w:tblGrid>
        <w:gridCol w:w="787"/>
        <w:gridCol w:w="1845"/>
        <w:gridCol w:w="2281"/>
        <w:gridCol w:w="5054"/>
        <w:gridCol w:w="5180"/>
      </w:tblGrid>
      <w:tr>
        <w:tblPrEx>
          <w:tblCellMar>
            <w:top w:w="0" w:type="dxa"/>
            <w:left w:w="108" w:type="dxa"/>
            <w:bottom w:w="0" w:type="dxa"/>
            <w:right w:w="108" w:type="dxa"/>
          </w:tblCellMar>
        </w:tblPrEx>
        <w:trPr>
          <w:trHeight w:val="416" w:hRule="atLeast"/>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序号</w:t>
            </w:r>
          </w:p>
        </w:tc>
        <w:tc>
          <w:tcPr>
            <w:tcW w:w="18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分项名称</w:t>
            </w:r>
          </w:p>
        </w:tc>
        <w:tc>
          <w:tcPr>
            <w:tcW w:w="2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报价（不含税）</w:t>
            </w:r>
          </w:p>
        </w:tc>
        <w:tc>
          <w:tcPr>
            <w:tcW w:w="5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大写（不含税）</w:t>
            </w:r>
          </w:p>
        </w:tc>
        <w:tc>
          <w:tcPr>
            <w:tcW w:w="51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615" w:hRule="atLeast"/>
        </w:trPr>
        <w:tc>
          <w:tcPr>
            <w:tcW w:w="787"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Times New Roman" w:hAnsi="Times New Roman" w:eastAsia="宋体" w:cs="Times New Roman"/>
                <w:i w:val="0"/>
                <w:iCs w:val="0"/>
                <w:color w:val="000000"/>
                <w:kern w:val="0"/>
                <w:sz w:val="21"/>
                <w:szCs w:val="21"/>
                <w:u w:val="none"/>
                <w:lang w:val="en-US" w:eastAsia="zh-CN" w:bidi="ar"/>
              </w:rPr>
              <w:t>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olor w:val="000000"/>
                <w:sz w:val="22"/>
                <w:szCs w:val="22"/>
                <w:lang w:val="en-US"/>
              </w:rPr>
            </w:pPr>
            <w:r>
              <w:rPr>
                <w:rFonts w:hint="eastAsia" w:ascii="宋体" w:hAnsi="宋体" w:eastAsia="宋体" w:cs="宋体"/>
                <w:i w:val="0"/>
                <w:iCs w:val="0"/>
                <w:color w:val="000000"/>
                <w:kern w:val="0"/>
                <w:sz w:val="21"/>
                <w:szCs w:val="21"/>
                <w:u w:val="none"/>
                <w:lang w:val="en-US" w:eastAsia="zh-CN" w:bidi="ar"/>
              </w:rPr>
              <w:t>设计报价</w:t>
            </w:r>
          </w:p>
        </w:tc>
        <w:tc>
          <w:tcPr>
            <w:tcW w:w="2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1"/>
                <w:szCs w:val="21"/>
                <w:u w:val="none"/>
                <w:lang w:val="en-US" w:eastAsia="zh-CN" w:bidi="ar"/>
              </w:rPr>
              <w:t>元</w:t>
            </w:r>
          </w:p>
        </w:tc>
        <w:tc>
          <w:tcPr>
            <w:tcW w:w="50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kern w:val="0"/>
                <w:sz w:val="22"/>
                <w:szCs w:val="22"/>
              </w:rPr>
            </w:pPr>
          </w:p>
        </w:tc>
        <w:tc>
          <w:tcPr>
            <w:tcW w:w="5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eastAsiaTheme="minorEastAsia"/>
                <w:kern w:val="0"/>
                <w:sz w:val="22"/>
                <w:szCs w:val="22"/>
                <w:lang w:val="en-US" w:eastAsia="zh-CN"/>
              </w:rPr>
            </w:pPr>
            <w:r>
              <w:rPr>
                <w:rFonts w:hint="eastAsia"/>
                <w:kern w:val="0"/>
                <w:sz w:val="22"/>
                <w:szCs w:val="22"/>
                <w:lang w:val="en-US" w:eastAsia="zh-CN"/>
              </w:rPr>
              <w:t>税率6%，报价为</w:t>
            </w:r>
            <w:r>
              <w:rPr>
                <w:rFonts w:hint="eastAsia"/>
                <w:color w:val="FF0000"/>
                <w:kern w:val="0"/>
                <w:sz w:val="22"/>
                <w:szCs w:val="22"/>
                <w:lang w:val="en-US" w:eastAsia="zh-CN"/>
              </w:rPr>
              <w:t>不含税</w:t>
            </w:r>
            <w:r>
              <w:rPr>
                <w:rFonts w:hint="eastAsia"/>
                <w:kern w:val="0"/>
                <w:sz w:val="22"/>
                <w:szCs w:val="22"/>
                <w:lang w:val="en-US" w:eastAsia="zh-CN"/>
              </w:rPr>
              <w:t>报价</w:t>
            </w:r>
          </w:p>
        </w:tc>
      </w:tr>
      <w:tr>
        <w:tblPrEx>
          <w:tblCellMar>
            <w:top w:w="0" w:type="dxa"/>
            <w:left w:w="108" w:type="dxa"/>
            <w:bottom w:w="0" w:type="dxa"/>
            <w:right w:w="108" w:type="dxa"/>
          </w:tblCellMar>
        </w:tblPrEx>
        <w:trPr>
          <w:trHeight w:val="645" w:hRule="atLeast"/>
        </w:trPr>
        <w:tc>
          <w:tcPr>
            <w:tcW w:w="787"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Times New Roman" w:hAnsi="Times New Roman" w:eastAsia="宋体" w:cs="Times New Roman"/>
                <w:i w:val="0"/>
                <w:iCs w:val="0"/>
                <w:color w:val="000000"/>
                <w:kern w:val="0"/>
                <w:sz w:val="21"/>
                <w:szCs w:val="21"/>
                <w:u w:val="none"/>
                <w:lang w:val="en-US" w:eastAsia="zh-CN" w:bidi="ar"/>
              </w:rPr>
              <w:t>二</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建安报价</w:t>
            </w:r>
          </w:p>
        </w:tc>
        <w:tc>
          <w:tcPr>
            <w:tcW w:w="2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1"/>
                <w:szCs w:val="21"/>
                <w:u w:val="none"/>
                <w:lang w:val="en-US" w:eastAsia="zh-CN" w:bidi="ar"/>
              </w:rPr>
              <w:t>元</w:t>
            </w:r>
          </w:p>
        </w:tc>
        <w:tc>
          <w:tcPr>
            <w:tcW w:w="50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p>
        </w:tc>
        <w:tc>
          <w:tcPr>
            <w:tcW w:w="5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kern w:val="0"/>
                <w:sz w:val="22"/>
                <w:szCs w:val="22"/>
                <w:lang w:val="en-US" w:eastAsia="zh-CN"/>
              </w:rPr>
              <w:t>税率9%，报价为</w:t>
            </w:r>
            <w:r>
              <w:rPr>
                <w:rFonts w:hint="eastAsia"/>
                <w:color w:val="FF0000"/>
                <w:kern w:val="0"/>
                <w:sz w:val="22"/>
                <w:szCs w:val="22"/>
                <w:lang w:val="en-US" w:eastAsia="zh-CN"/>
              </w:rPr>
              <w:t>不含税</w:t>
            </w:r>
            <w:r>
              <w:rPr>
                <w:rFonts w:hint="eastAsia"/>
                <w:kern w:val="0"/>
                <w:sz w:val="22"/>
                <w:szCs w:val="22"/>
                <w:lang w:val="en-US" w:eastAsia="zh-CN"/>
              </w:rPr>
              <w:t>报价</w:t>
            </w:r>
          </w:p>
        </w:tc>
      </w:tr>
      <w:tr>
        <w:tblPrEx>
          <w:tblCellMar>
            <w:top w:w="0" w:type="dxa"/>
            <w:left w:w="108" w:type="dxa"/>
            <w:bottom w:w="0" w:type="dxa"/>
            <w:right w:w="108" w:type="dxa"/>
          </w:tblCellMar>
        </w:tblPrEx>
        <w:trPr>
          <w:trHeight w:val="535" w:hRule="atLeast"/>
        </w:trPr>
        <w:tc>
          <w:tcPr>
            <w:tcW w:w="787"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eastAsiaTheme="minorEastAsia"/>
                <w:color w:val="000000"/>
                <w:sz w:val="22"/>
                <w:szCs w:val="22"/>
                <w:lang w:val="en-US" w:eastAsia="zh-CN"/>
              </w:rPr>
            </w:pPr>
            <w:r>
              <w:rPr>
                <w:rFonts w:hint="eastAsia"/>
                <w:color w:val="000000"/>
                <w:sz w:val="22"/>
                <w:szCs w:val="22"/>
                <w:lang w:val="en-US" w:eastAsia="zh-CN"/>
              </w:rPr>
              <w:t>三</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olor w:val="000000"/>
                <w:sz w:val="22"/>
                <w:szCs w:val="22"/>
                <w:lang w:val="en-US"/>
              </w:rPr>
            </w:pPr>
            <w:r>
              <w:rPr>
                <w:rFonts w:hint="eastAsia" w:ascii="宋体" w:hAnsi="宋体" w:eastAsia="宋体" w:cs="宋体"/>
                <w:i w:val="0"/>
                <w:iCs w:val="0"/>
                <w:color w:val="000000"/>
                <w:kern w:val="0"/>
                <w:sz w:val="21"/>
                <w:szCs w:val="21"/>
                <w:u w:val="none"/>
                <w:lang w:val="en-US" w:eastAsia="zh-CN" w:bidi="ar"/>
              </w:rPr>
              <w:t>设材报价</w:t>
            </w:r>
          </w:p>
        </w:tc>
        <w:tc>
          <w:tcPr>
            <w:tcW w:w="2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1"/>
                <w:szCs w:val="21"/>
                <w:u w:val="none"/>
                <w:lang w:val="en-US" w:eastAsia="zh-CN" w:bidi="ar"/>
              </w:rPr>
              <w:t>元</w:t>
            </w:r>
          </w:p>
        </w:tc>
        <w:tc>
          <w:tcPr>
            <w:tcW w:w="50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p>
        </w:tc>
        <w:tc>
          <w:tcPr>
            <w:tcW w:w="5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kern w:val="0"/>
                <w:sz w:val="22"/>
                <w:szCs w:val="22"/>
                <w:lang w:val="en-US" w:eastAsia="zh-CN"/>
              </w:rPr>
              <w:t>税率13%，报价为</w:t>
            </w:r>
            <w:r>
              <w:rPr>
                <w:rFonts w:hint="eastAsia"/>
                <w:color w:val="FF0000"/>
                <w:kern w:val="0"/>
                <w:sz w:val="22"/>
                <w:szCs w:val="22"/>
                <w:lang w:val="en-US" w:eastAsia="zh-CN"/>
              </w:rPr>
              <w:t>不含税</w:t>
            </w:r>
            <w:r>
              <w:rPr>
                <w:rFonts w:hint="eastAsia"/>
                <w:kern w:val="0"/>
                <w:sz w:val="22"/>
                <w:szCs w:val="22"/>
                <w:lang w:val="en-US" w:eastAsia="zh-CN"/>
              </w:rPr>
              <w:t>报价</w:t>
            </w:r>
          </w:p>
        </w:tc>
      </w:tr>
      <w:tr>
        <w:tblPrEx>
          <w:tblCellMar>
            <w:top w:w="0" w:type="dxa"/>
            <w:left w:w="108" w:type="dxa"/>
            <w:bottom w:w="0" w:type="dxa"/>
            <w:right w:w="108" w:type="dxa"/>
          </w:tblCellMar>
        </w:tblPrEx>
        <w:trPr>
          <w:trHeight w:val="652" w:hRule="atLeast"/>
        </w:trPr>
        <w:tc>
          <w:tcPr>
            <w:tcW w:w="7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四</w:t>
            </w:r>
          </w:p>
        </w:tc>
        <w:tc>
          <w:tcPr>
            <w:tcW w:w="18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总价</w:t>
            </w:r>
          </w:p>
        </w:tc>
        <w:tc>
          <w:tcPr>
            <w:tcW w:w="22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w:t>
            </w:r>
          </w:p>
        </w:tc>
        <w:tc>
          <w:tcPr>
            <w:tcW w:w="5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51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kern w:val="0"/>
                <w:sz w:val="22"/>
                <w:szCs w:val="22"/>
                <w:lang w:val="en-US" w:eastAsia="zh-CN"/>
              </w:rPr>
              <w:t>报价为</w:t>
            </w:r>
            <w:r>
              <w:rPr>
                <w:rFonts w:hint="eastAsia"/>
                <w:color w:val="FF0000"/>
                <w:kern w:val="0"/>
                <w:sz w:val="22"/>
                <w:szCs w:val="22"/>
                <w:lang w:val="en-US" w:eastAsia="zh-CN"/>
              </w:rPr>
              <w:t>不含税</w:t>
            </w:r>
            <w:r>
              <w:rPr>
                <w:rFonts w:hint="eastAsia"/>
                <w:kern w:val="0"/>
                <w:sz w:val="22"/>
                <w:szCs w:val="22"/>
                <w:lang w:val="en-US" w:eastAsia="zh-CN"/>
              </w:rPr>
              <w:t>分项累计报价</w:t>
            </w:r>
          </w:p>
        </w:tc>
      </w:tr>
    </w:tbl>
    <w:p>
      <w:pPr>
        <w:pStyle w:val="4"/>
        <w:widowControl w:val="0"/>
        <w:numPr>
          <w:ilvl w:val="0"/>
          <w:numId w:val="0"/>
        </w:numPr>
        <w:spacing w:after="120"/>
        <w:ind w:firstLine="720" w:firstLineChars="300"/>
        <w:jc w:val="both"/>
        <w:rPr>
          <w:rFonts w:hint="eastAsia" w:ascii="宋体" w:hAnsi="宋体" w:cs="宋体"/>
          <w:sz w:val="24"/>
          <w:szCs w:val="24"/>
        </w:rPr>
      </w:pPr>
    </w:p>
    <w:p>
      <w:pPr>
        <w:pStyle w:val="4"/>
        <w:widowControl w:val="0"/>
        <w:numPr>
          <w:ilvl w:val="0"/>
          <w:numId w:val="0"/>
        </w:numPr>
        <w:spacing w:after="120"/>
        <w:ind w:firstLine="720" w:firstLineChars="300"/>
        <w:jc w:val="both"/>
        <w:rPr>
          <w:rFonts w:hint="eastAsia" w:ascii="宋体" w:hAnsi="宋体" w:cs="宋体"/>
          <w:sz w:val="24"/>
          <w:szCs w:val="24"/>
        </w:rPr>
      </w:pPr>
    </w:p>
    <w:p>
      <w:pPr>
        <w:pStyle w:val="4"/>
        <w:widowControl w:val="0"/>
        <w:numPr>
          <w:ilvl w:val="0"/>
          <w:numId w:val="0"/>
        </w:numPr>
        <w:spacing w:after="120"/>
        <w:ind w:firstLine="720" w:firstLineChars="300"/>
        <w:jc w:val="both"/>
        <w:rPr>
          <w:rFonts w:hint="eastAsia" w:ascii="宋体" w:hAnsi="宋体" w:cs="宋体"/>
          <w:sz w:val="24"/>
          <w:szCs w:val="24"/>
        </w:rPr>
      </w:pPr>
    </w:p>
    <w:p>
      <w:pPr>
        <w:pStyle w:val="4"/>
        <w:widowControl w:val="0"/>
        <w:numPr>
          <w:ilvl w:val="0"/>
          <w:numId w:val="0"/>
        </w:numPr>
        <w:spacing w:after="120"/>
        <w:ind w:firstLine="720" w:firstLineChars="300"/>
        <w:jc w:val="both"/>
        <w:rPr>
          <w:rFonts w:hint="eastAsia" w:ascii="宋体" w:hAnsi="宋体" w:cs="宋体"/>
          <w:sz w:val="24"/>
          <w:szCs w:val="24"/>
        </w:rPr>
      </w:pPr>
    </w:p>
    <w:p>
      <w:pPr>
        <w:pStyle w:val="4"/>
        <w:widowControl w:val="0"/>
        <w:numPr>
          <w:ilvl w:val="0"/>
          <w:numId w:val="0"/>
        </w:numPr>
        <w:spacing w:after="120"/>
        <w:ind w:firstLine="720" w:firstLineChars="300"/>
        <w:jc w:val="both"/>
        <w:rPr>
          <w:rFonts w:hint="eastAsia" w:ascii="宋体" w:hAnsi="宋体" w:cs="宋体"/>
          <w:sz w:val="24"/>
          <w:szCs w:val="24"/>
        </w:rPr>
      </w:pPr>
    </w:p>
    <w:p>
      <w:pPr>
        <w:pStyle w:val="4"/>
        <w:widowControl w:val="0"/>
        <w:numPr>
          <w:ilvl w:val="0"/>
          <w:numId w:val="0"/>
        </w:numPr>
        <w:spacing w:after="120"/>
        <w:ind w:firstLine="720" w:firstLineChars="300"/>
        <w:jc w:val="both"/>
        <w:rPr>
          <w:rFonts w:hint="eastAsia" w:ascii="宋体" w:hAnsi="宋体" w:cs="宋体"/>
          <w:sz w:val="24"/>
          <w:szCs w:val="24"/>
        </w:rPr>
      </w:pPr>
    </w:p>
    <w:p>
      <w:pPr>
        <w:pStyle w:val="4"/>
        <w:widowControl w:val="0"/>
        <w:numPr>
          <w:ilvl w:val="0"/>
          <w:numId w:val="0"/>
        </w:numPr>
        <w:spacing w:after="120"/>
        <w:ind w:firstLine="720" w:firstLineChars="300"/>
        <w:jc w:val="both"/>
        <w:rPr>
          <w:rFonts w:hint="eastAsia" w:ascii="宋体" w:hAnsi="宋体" w:cs="宋体"/>
          <w:sz w:val="24"/>
          <w:szCs w:val="24"/>
        </w:rPr>
      </w:pPr>
    </w:p>
    <w:p>
      <w:pPr>
        <w:pStyle w:val="4"/>
        <w:widowControl w:val="0"/>
        <w:numPr>
          <w:ilvl w:val="0"/>
          <w:numId w:val="0"/>
        </w:numPr>
        <w:spacing w:after="120"/>
        <w:ind w:firstLine="720" w:firstLineChars="300"/>
        <w:jc w:val="both"/>
        <w:rPr>
          <w:rFonts w:hint="eastAsia" w:ascii="宋体" w:hAnsi="宋体" w:cs="宋体"/>
          <w:sz w:val="24"/>
          <w:szCs w:val="24"/>
        </w:rPr>
      </w:pPr>
    </w:p>
    <w:p>
      <w:pPr>
        <w:pStyle w:val="4"/>
        <w:widowControl w:val="0"/>
        <w:numPr>
          <w:ilvl w:val="0"/>
          <w:numId w:val="0"/>
        </w:numPr>
        <w:spacing w:after="120"/>
        <w:jc w:val="both"/>
        <w:rPr>
          <w:rFonts w:hint="eastAsia" w:ascii="宋体" w:hAnsi="宋体" w:cs="宋体"/>
          <w:sz w:val="24"/>
          <w:szCs w:val="24"/>
        </w:rPr>
      </w:pPr>
    </w:p>
    <w:p>
      <w:pPr>
        <w:pStyle w:val="4"/>
        <w:widowControl w:val="0"/>
        <w:numPr>
          <w:ilvl w:val="0"/>
          <w:numId w:val="0"/>
        </w:numPr>
        <w:spacing w:after="120"/>
        <w:ind w:firstLine="3600" w:firstLineChars="1500"/>
        <w:jc w:val="both"/>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4"/>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3"/>
        <w:ind w:firstLine="474"/>
        <w:rPr>
          <w:spacing w:val="5"/>
          <w:w w:val="95"/>
          <w:sz w:val="24"/>
          <w:szCs w:val="24"/>
        </w:rPr>
      </w:pPr>
      <w:r>
        <w:rPr>
          <w:rFonts w:hint="eastAsia"/>
          <w:spacing w:val="5"/>
          <w:w w:val="95"/>
          <w:sz w:val="24"/>
          <w:szCs w:val="24"/>
        </w:rPr>
        <w:t>尊敬的合作单位：</w:t>
      </w:r>
    </w:p>
    <w:p>
      <w:pPr>
        <w:pStyle w:val="3"/>
        <w:spacing w:before="146"/>
        <w:ind w:left="675" w:firstLine="474"/>
        <w:rPr>
          <w:spacing w:val="5"/>
          <w:w w:val="95"/>
          <w:sz w:val="24"/>
          <w:szCs w:val="24"/>
        </w:rPr>
      </w:pPr>
      <w:r>
        <w:rPr>
          <w:rFonts w:hint="eastAsia"/>
          <w:spacing w:val="5"/>
          <w:w w:val="95"/>
          <w:sz w:val="24"/>
          <w:szCs w:val="24"/>
        </w:rPr>
        <w:t>感谢您对我公司的支持和信任！</w:t>
      </w:r>
    </w:p>
    <w:p>
      <w:pPr>
        <w:pStyle w:val="3"/>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3"/>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3"/>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3"/>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3"/>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3"/>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3"/>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3"/>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3"/>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3"/>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3"/>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3"/>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3"/>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3"/>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3"/>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3"/>
        <w:spacing w:before="7"/>
        <w:ind w:firstLine="400"/>
        <w:rPr>
          <w:sz w:val="20"/>
          <w:szCs w:val="24"/>
        </w:rPr>
      </w:pPr>
    </w:p>
    <w:p>
      <w:pPr>
        <w:pStyle w:val="3"/>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3"/>
        <w:spacing w:before="146" w:line="331" w:lineRule="auto"/>
        <w:ind w:right="209" w:firstLine="462"/>
        <w:rPr>
          <w:spacing w:val="2"/>
          <w:w w:val="95"/>
          <w:sz w:val="24"/>
          <w:szCs w:val="24"/>
        </w:rPr>
      </w:pPr>
    </w:p>
    <w:p>
      <w:pPr>
        <w:pStyle w:val="3"/>
        <w:spacing w:before="146" w:line="331" w:lineRule="auto"/>
        <w:ind w:right="209" w:firstLine="462"/>
        <w:rPr>
          <w:spacing w:val="2"/>
          <w:w w:val="95"/>
          <w:sz w:val="24"/>
          <w:szCs w:val="24"/>
        </w:rPr>
      </w:pPr>
      <w:r>
        <w:rPr>
          <w:rFonts w:hint="eastAsia"/>
          <w:spacing w:val="2"/>
          <w:w w:val="95"/>
          <w:sz w:val="24"/>
          <w:szCs w:val="24"/>
        </w:rPr>
        <w:t>（加盖公章）</w:t>
      </w:r>
    </w:p>
    <w:p>
      <w:pPr>
        <w:pStyle w:val="3"/>
        <w:spacing w:before="146" w:line="331" w:lineRule="auto"/>
        <w:ind w:right="209" w:firstLine="462"/>
        <w:rPr>
          <w:spacing w:val="2"/>
          <w:w w:val="95"/>
          <w:sz w:val="24"/>
          <w:szCs w:val="24"/>
        </w:rPr>
      </w:pPr>
    </w:p>
    <w:p>
      <w:pPr>
        <w:pStyle w:val="3"/>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bookmarkStart w:id="3" w:name="_GoBack"/>
      <w:bookmarkEnd w:id="3"/>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3"/>
        <w:spacing w:before="146" w:line="331" w:lineRule="auto"/>
        <w:ind w:right="209" w:firstLine="462"/>
        <w:rPr>
          <w:spacing w:val="2"/>
          <w:w w:val="95"/>
          <w:sz w:val="24"/>
          <w:szCs w:val="24"/>
        </w:rPr>
      </w:pPr>
    </w:p>
    <w:p>
      <w:pPr>
        <w:pStyle w:val="3"/>
        <w:spacing w:before="146" w:line="331" w:lineRule="auto"/>
        <w:ind w:right="209" w:firstLine="462"/>
        <w:rPr>
          <w:spacing w:val="2"/>
          <w:w w:val="95"/>
          <w:sz w:val="24"/>
          <w:szCs w:val="24"/>
        </w:rPr>
      </w:pPr>
    </w:p>
    <w:p>
      <w:pPr>
        <w:pStyle w:val="3"/>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7"/>
        <w:widowControl/>
        <w:jc w:val="center"/>
        <w:rPr>
          <w:sz w:val="28"/>
          <w:szCs w:val="28"/>
        </w:rPr>
      </w:pPr>
    </w:p>
    <w:p>
      <w:pPr>
        <w:pStyle w:val="7"/>
        <w:widowControl/>
        <w:jc w:val="center"/>
        <w:rPr>
          <w:rFonts w:hint="default"/>
          <w:sz w:val="28"/>
          <w:szCs w:val="28"/>
        </w:rPr>
      </w:pPr>
      <w:r>
        <w:rPr>
          <w:sz w:val="28"/>
          <w:szCs w:val="28"/>
        </w:rPr>
        <w:t>法人授权委托书</w:t>
      </w:r>
    </w:p>
    <w:p>
      <w:pPr>
        <w:pStyle w:val="13"/>
        <w:widowControl/>
        <w:ind w:firstLine="420"/>
        <w:rPr>
          <w:rFonts w:hint="eastAsia"/>
          <w:sz w:val="28"/>
          <w:szCs w:val="28"/>
        </w:rPr>
      </w:pPr>
      <w:r>
        <w:rPr>
          <w:sz w:val="28"/>
          <w:szCs w:val="28"/>
        </w:rPr>
        <w:t xml:space="preserve">委托单位：    </w:t>
      </w:r>
    </w:p>
    <w:p>
      <w:pPr>
        <w:pStyle w:val="13"/>
        <w:widowControl/>
        <w:ind w:firstLine="420"/>
        <w:rPr>
          <w:rFonts w:hint="eastAsia"/>
          <w:sz w:val="28"/>
          <w:szCs w:val="28"/>
        </w:rPr>
      </w:pPr>
      <w:r>
        <w:rPr>
          <w:sz w:val="28"/>
          <w:szCs w:val="28"/>
        </w:rPr>
        <w:t>法定代表人：</w:t>
      </w:r>
    </w:p>
    <w:p>
      <w:pPr>
        <w:pStyle w:val="13"/>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3"/>
        <w:widowControl/>
        <w:ind w:firstLine="420"/>
        <w:rPr>
          <w:rFonts w:hint="eastAsia"/>
          <w:sz w:val="28"/>
          <w:szCs w:val="28"/>
        </w:rPr>
      </w:pPr>
      <w:r>
        <w:rPr>
          <w:sz w:val="28"/>
          <w:szCs w:val="28"/>
        </w:rPr>
        <w:t>现委托上述授权责任人作为我单位在</w:t>
      </w:r>
      <w:r>
        <w:rPr>
          <w:rFonts w:hint="eastAsia"/>
          <w:color w:val="FF0000"/>
          <w:sz w:val="28"/>
          <w:szCs w:val="28"/>
          <w:u w:val="single"/>
          <w:lang w:val="en-US" w:eastAsia="zh-CN"/>
        </w:rPr>
        <w:t>一</w:t>
      </w:r>
      <w:r>
        <w:rPr>
          <w:rFonts w:hint="eastAsia" w:ascii="宋体" w:hAnsi="宋体" w:eastAsia="宋体" w:cs="宋体"/>
          <w:color w:val="FF0000"/>
          <w:sz w:val="28"/>
          <w:szCs w:val="28"/>
          <w:highlight w:val="none"/>
          <w:u w:val="single"/>
          <w:lang w:val="en-US" w:eastAsia="zh-CN"/>
        </w:rPr>
        <w:t>号高炉环保升级改造项目</w:t>
      </w:r>
      <w:r>
        <w:rPr>
          <w:rFonts w:hint="eastAsia"/>
          <w:sz w:val="28"/>
          <w:szCs w:val="28"/>
        </w:rPr>
        <w:t>招标活动及合同谈判过程中所签署的一切文件和处理与之相关的一切事宜，本单位均予以承认。代理人无转让委托权。</w:t>
      </w:r>
    </w:p>
    <w:p>
      <w:pPr>
        <w:pStyle w:val="13"/>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color w:val="FF0000"/>
          <w:sz w:val="28"/>
          <w:szCs w:val="28"/>
          <w:lang w:val="en-US" w:eastAsia="zh-CN"/>
        </w:rPr>
        <w:t>90天</w:t>
      </w:r>
      <w:r>
        <w:rPr>
          <w:rFonts w:hint="eastAsia"/>
          <w:sz w:val="28"/>
          <w:szCs w:val="28"/>
          <w:lang w:val="en-US" w:eastAsia="zh-CN"/>
        </w:rPr>
        <w:t>。</w:t>
      </w:r>
    </w:p>
    <w:p>
      <w:pPr>
        <w:pStyle w:val="13"/>
        <w:widowControl/>
        <w:ind w:firstLine="420"/>
        <w:rPr>
          <w:rFonts w:hint="eastAsia"/>
          <w:sz w:val="28"/>
          <w:szCs w:val="28"/>
        </w:rPr>
      </w:pPr>
      <w:r>
        <w:rPr>
          <w:sz w:val="28"/>
          <w:szCs w:val="28"/>
        </w:rPr>
        <w:t>法人授权责任人身份证复印件</w:t>
      </w:r>
      <w:r>
        <w:rPr>
          <w:rFonts w:hint="eastAsia"/>
          <w:sz w:val="28"/>
          <w:szCs w:val="28"/>
        </w:rPr>
        <w:t>：</w:t>
      </w:r>
    </w:p>
    <w:p>
      <w:pPr>
        <w:pStyle w:val="13"/>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Pr>
                    <w:ind w:firstLine="1050" w:firstLineChars="500"/>
                    <w:rPr>
                      <w:rFonts w:hint="eastAsia"/>
                      <w:lang w:val="en-US" w:eastAsia="zh-CN"/>
                    </w:rPr>
                  </w:pPr>
                </w:p>
                <w:p>
                  <w:pPr>
                    <w:ind w:firstLine="1050" w:firstLineChars="500"/>
                    <w:rPr>
                      <w:rFonts w:hint="eastAsia"/>
                      <w:lang w:val="en-US" w:eastAsia="zh-CN"/>
                    </w:rPr>
                  </w:pPr>
                </w:p>
                <w:p>
                  <w:pPr>
                    <w:ind w:firstLine="1050" w:firstLineChars="500"/>
                    <w:rPr>
                      <w:rFonts w:hint="eastAsia" w:eastAsiaTheme="minorEastAsia"/>
                      <w:color w:val="FF0000"/>
                      <w:lang w:val="en-US" w:eastAsia="zh-CN"/>
                    </w:rPr>
                  </w:pPr>
                  <w:r>
                    <w:rPr>
                      <w:rFonts w:hint="eastAsia"/>
                      <w:color w:val="FF0000"/>
                      <w:lang w:val="en-US" w:eastAsia="zh-CN"/>
                    </w:rPr>
                    <w:t>反面</w:t>
                  </w:r>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pPr>
                    <w:ind w:firstLine="840" w:firstLineChars="400"/>
                    <w:rPr>
                      <w:rFonts w:hint="eastAsia"/>
                      <w:lang w:val="en-US" w:eastAsia="zh-CN"/>
                    </w:rPr>
                  </w:pPr>
                </w:p>
                <w:p>
                  <w:pPr>
                    <w:ind w:firstLine="840" w:firstLineChars="400"/>
                    <w:rPr>
                      <w:rFonts w:hint="eastAsia"/>
                      <w:lang w:val="en-US" w:eastAsia="zh-CN"/>
                    </w:rPr>
                  </w:pPr>
                </w:p>
                <w:p>
                  <w:pPr>
                    <w:ind w:firstLine="1050" w:firstLineChars="500"/>
                    <w:rPr>
                      <w:rFonts w:hint="eastAsia" w:eastAsiaTheme="minorEastAsia"/>
                      <w:color w:val="FF0000"/>
                      <w:lang w:val="en-US" w:eastAsia="zh-CN"/>
                    </w:rPr>
                  </w:pPr>
                  <w:r>
                    <w:rPr>
                      <w:rFonts w:hint="eastAsia"/>
                      <w:color w:val="FF0000"/>
                      <w:lang w:val="en-US" w:eastAsia="zh-CN"/>
                    </w:rPr>
                    <w:t>正面</w:t>
                  </w:r>
                </w:p>
              </w:txbxContent>
            </v:textbox>
          </v:rect>
        </w:pict>
      </w:r>
    </w:p>
    <w:p>
      <w:pPr>
        <w:pStyle w:val="13"/>
        <w:widowControl/>
        <w:ind w:firstLine="420"/>
        <w:rPr>
          <w:rFonts w:hint="eastAsia"/>
        </w:rPr>
      </w:pPr>
    </w:p>
    <w:p>
      <w:pPr>
        <w:pStyle w:val="13"/>
        <w:widowControl/>
        <w:rPr>
          <w:rFonts w:hint="eastAsia"/>
        </w:rPr>
      </w:pPr>
    </w:p>
    <w:p>
      <w:pPr>
        <w:pStyle w:val="13"/>
        <w:widowControl/>
        <w:ind w:firstLine="420"/>
        <w:rPr>
          <w:rFonts w:hint="eastAsia" w:eastAsia="宋体"/>
          <w:lang w:val="en-US" w:eastAsia="zh-CN"/>
        </w:rPr>
      </w:pPr>
      <w:r>
        <w:rPr>
          <w:rFonts w:hint="eastAsia"/>
        </w:rPr>
        <w:pict>
          <v:rect id="_x0000_s1030" o:spid="_x0000_s1030" o:spt="1" style="position:absolute;left:0pt;margin-left:207.9pt;margin-top:24.05pt;height:84.7pt;width:147.5pt;z-index:251663360;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Pr>
                    <w:ind w:firstLine="1050" w:firstLineChars="500"/>
                    <w:rPr>
                      <w:rFonts w:hint="eastAsia"/>
                      <w:lang w:val="en-US" w:eastAsia="zh-CN"/>
                    </w:rPr>
                  </w:pPr>
                </w:p>
                <w:p>
                  <w:pPr>
                    <w:ind w:firstLine="1050" w:firstLineChars="500"/>
                    <w:rPr>
                      <w:rFonts w:hint="eastAsia"/>
                      <w:lang w:val="en-US" w:eastAsia="zh-CN"/>
                    </w:rPr>
                  </w:pPr>
                </w:p>
                <w:p>
                  <w:pPr>
                    <w:ind w:firstLine="1050" w:firstLineChars="500"/>
                    <w:rPr>
                      <w:rFonts w:hint="eastAsia" w:eastAsiaTheme="minorEastAsia"/>
                      <w:lang w:val="en-US" w:eastAsia="zh-CN"/>
                    </w:rPr>
                  </w:pPr>
                  <w:r>
                    <w:rPr>
                      <w:rFonts w:hint="eastAsia"/>
                      <w:color w:val="FF0000"/>
                      <w:lang w:val="en-US" w:eastAsia="zh-CN"/>
                    </w:rPr>
                    <w:t>反面</w:t>
                  </w:r>
                </w:p>
              </w:txbxContent>
            </v:textbox>
          </v:rect>
        </w:pict>
      </w:r>
      <w:r>
        <w:rPr>
          <w:rFonts w:hint="eastAsia"/>
        </w:rPr>
        <w:pict>
          <v:rect id="_x0000_s1029" o:spid="_x0000_s1029" o:spt="1" style="position:absolute;left:0pt;margin-left:39.9pt;margin-top:24pt;height:84.1pt;width:147.5pt;z-index:251662336;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color2="#FFFFFF" angle="90" focus="100%" focussize="0f,0f" focusposition="0f,0f">
              <o:fill type="gradientUnscaled" v:ext="backwardCompatible"/>
            </v:fill>
            <v:stroke weight="1.25pt" color="#739CC3" joinstyle="miter"/>
            <v:imagedata o:title=""/>
            <o:lock v:ext="edit" aspectratio="f"/>
            <v:textbox>
              <w:txbxContent>
                <w:p>
                  <w:pPr>
                    <w:ind w:firstLine="1050" w:firstLineChars="500"/>
                    <w:rPr>
                      <w:rFonts w:hint="eastAsia"/>
                      <w:lang w:val="en-US" w:eastAsia="zh-CN"/>
                    </w:rPr>
                  </w:pPr>
                </w:p>
                <w:p>
                  <w:pPr>
                    <w:ind w:firstLine="1050" w:firstLineChars="500"/>
                    <w:rPr>
                      <w:rFonts w:hint="eastAsia"/>
                      <w:lang w:val="en-US" w:eastAsia="zh-CN"/>
                    </w:rPr>
                  </w:pPr>
                </w:p>
                <w:p>
                  <w:pPr>
                    <w:ind w:firstLine="1050" w:firstLineChars="500"/>
                    <w:rPr>
                      <w:rFonts w:hint="eastAsia" w:eastAsiaTheme="minorEastAsia"/>
                      <w:color w:val="FF0000"/>
                      <w:lang w:val="en-US" w:eastAsia="zh-CN"/>
                    </w:rPr>
                  </w:pPr>
                  <w:r>
                    <w:rPr>
                      <w:rFonts w:hint="eastAsia"/>
                      <w:color w:val="FF0000"/>
                      <w:lang w:val="en-US" w:eastAsia="zh-CN"/>
                    </w:rPr>
                    <w:t>正面</w:t>
                  </w:r>
                </w:p>
              </w:txbxContent>
            </v:textbox>
          </v:rect>
        </w:pict>
      </w:r>
      <w:r>
        <w:rPr>
          <w:rFonts w:hint="eastAsia" w:eastAsia="宋体"/>
          <w:sz w:val="28"/>
          <w:szCs w:val="28"/>
          <w:lang w:val="en-US" w:eastAsia="zh-CN"/>
        </w:rPr>
        <w:t>法人代表</w:t>
      </w:r>
      <w:r>
        <w:rPr>
          <w:sz w:val="28"/>
          <w:szCs w:val="28"/>
        </w:rPr>
        <w:t>身份证复印件</w:t>
      </w:r>
    </w:p>
    <w:p>
      <w:pPr>
        <w:pStyle w:val="13"/>
        <w:widowControl/>
        <w:ind w:firstLine="420"/>
        <w:rPr>
          <w:rFonts w:hint="default" w:eastAsia="宋体"/>
          <w:lang w:val="en-US" w:eastAsia="zh-CN"/>
        </w:rPr>
      </w:pPr>
      <w:r>
        <w:rPr>
          <w:rFonts w:hint="eastAsia"/>
          <w:lang w:val="en-US" w:eastAsia="zh-CN"/>
        </w:rPr>
        <w:t xml:space="preserve">   </w:t>
      </w:r>
    </w:p>
    <w:p>
      <w:pPr>
        <w:pStyle w:val="13"/>
        <w:widowControl/>
        <w:ind w:firstLine="420"/>
      </w:pPr>
    </w:p>
    <w:p>
      <w:pPr>
        <w:pStyle w:val="13"/>
        <w:widowControl/>
        <w:ind w:firstLine="420"/>
      </w:pPr>
    </w:p>
    <w:p>
      <w:pPr>
        <w:pStyle w:val="13"/>
        <w:widowControl/>
        <w:ind w:firstLine="420"/>
      </w:pPr>
    </w:p>
    <w:p>
      <w:pPr>
        <w:pStyle w:val="13"/>
        <w:widowControl/>
        <w:ind w:firstLine="420"/>
        <w:rPr>
          <w:rFonts w:hint="eastAsia"/>
        </w:rPr>
      </w:pPr>
      <w:r>
        <w:t xml:space="preserve">委托单位： </w:t>
      </w:r>
      <w:r>
        <w:rPr>
          <w:color w:val="FF0000"/>
        </w:rPr>
        <w:t>(盖</w:t>
      </w:r>
      <w:r>
        <w:rPr>
          <w:rFonts w:hint="eastAsia"/>
          <w:color w:val="FF0000"/>
        </w:rPr>
        <w:t>公</w:t>
      </w:r>
      <w:r>
        <w:rPr>
          <w:color w:val="FF0000"/>
        </w:rPr>
        <w:t>章)</w:t>
      </w:r>
    </w:p>
    <w:p>
      <w:pPr>
        <w:pStyle w:val="13"/>
        <w:widowControl/>
        <w:ind w:firstLine="420"/>
        <w:rPr>
          <w:rFonts w:hint="eastAsia"/>
          <w:color w:val="FF0000"/>
        </w:rPr>
      </w:pPr>
      <w:r>
        <w:t>法定代表人：</w:t>
      </w:r>
      <w:r>
        <w:rPr>
          <w:color w:val="FF0000"/>
        </w:rPr>
        <w:t xml:space="preserve"> (签名或盖章)</w:t>
      </w:r>
    </w:p>
    <w:p>
      <w:pPr>
        <w:pStyle w:val="13"/>
        <w:widowControl/>
        <w:ind w:firstLine="420"/>
        <w:rPr>
          <w:rFonts w:hint="eastAsia"/>
          <w:color w:val="FF0000"/>
        </w:rPr>
      </w:pPr>
      <w:r>
        <w:t>法人授权责任人：</w:t>
      </w:r>
      <w:r>
        <w:rPr>
          <w:color w:val="FF0000"/>
        </w:rPr>
        <w:t>(签名或盖章)</w:t>
      </w:r>
    </w:p>
    <w:p>
      <w:pPr>
        <w:pStyle w:val="13"/>
        <w:widowControl/>
        <w:ind w:firstLine="7200" w:firstLineChars="3000"/>
        <w:rPr>
          <w:rFonts w:hint="eastAsia"/>
        </w:rPr>
      </w:pPr>
      <w:r>
        <w:t xml:space="preserve">年 </w:t>
      </w:r>
      <w:r>
        <w:rPr>
          <w:rFonts w:hint="eastAsia"/>
        </w:rPr>
        <w:t xml:space="preserve">  </w:t>
      </w:r>
      <w:r>
        <w:t xml:space="preserve">月 </w:t>
      </w:r>
      <w:r>
        <w:rPr>
          <w:rFonts w:hint="eastAsia"/>
        </w:rPr>
        <w:t xml:space="preserve">   </w:t>
      </w:r>
      <w:r>
        <w:t>日</w:t>
      </w:r>
    </w:p>
    <w:p>
      <w:pPr>
        <w:pStyle w:val="13"/>
        <w:widowControl/>
        <w:ind w:firstLine="960" w:firstLineChars="400"/>
        <w:rPr>
          <w:rFonts w:hint="eastAsia"/>
        </w:rPr>
      </w:pPr>
    </w:p>
    <w:p>
      <w:pPr>
        <w:pStyle w:val="13"/>
        <w:widowControl/>
        <w:ind w:firstLine="960" w:firstLineChars="400"/>
        <w:rPr>
          <w:rFonts w:hint="eastAsia"/>
        </w:rPr>
      </w:pPr>
    </w:p>
    <w:p>
      <w:pPr>
        <w:pStyle w:val="13"/>
        <w:widowControl/>
        <w:ind w:firstLine="960" w:firstLineChars="400"/>
        <w:rPr>
          <w:rFonts w:hint="eastAsia"/>
        </w:rPr>
      </w:pPr>
    </w:p>
    <w:p>
      <w:pPr>
        <w:pStyle w:val="13"/>
        <w:widowControl/>
        <w:rPr>
          <w:rFonts w:hint="eastAsia"/>
        </w:rPr>
      </w:pPr>
    </w:p>
    <w:p>
      <w:pPr>
        <w:pStyle w:val="6"/>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6"/>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1"/>
        </w:numPr>
        <w:rPr>
          <w:b/>
          <w:sz w:val="18"/>
          <w:szCs w:val="18"/>
        </w:rPr>
      </w:pPr>
      <w:r>
        <w:rPr>
          <w:b/>
          <w:sz w:val="18"/>
          <w:szCs w:val="18"/>
        </w:rPr>
        <w:t>电子备案，上传以下资料至网站：</w:t>
      </w:r>
    </w:p>
    <w:p>
      <w:pPr>
        <w:numPr>
          <w:ilvl w:val="1"/>
          <w:numId w:val="12"/>
        </w:numPr>
        <w:rPr>
          <w:sz w:val="18"/>
          <w:szCs w:val="18"/>
        </w:rPr>
      </w:pPr>
      <w:r>
        <w:rPr>
          <w:sz w:val="18"/>
          <w:szCs w:val="18"/>
        </w:rPr>
        <w:t>企业营业执照     （需加盖公司章）</w:t>
      </w:r>
    </w:p>
    <w:p>
      <w:pPr>
        <w:numPr>
          <w:ilvl w:val="1"/>
          <w:numId w:val="12"/>
        </w:numPr>
        <w:rPr>
          <w:sz w:val="18"/>
          <w:szCs w:val="18"/>
        </w:rPr>
      </w:pPr>
      <w:r>
        <w:rPr>
          <w:sz w:val="18"/>
          <w:szCs w:val="18"/>
        </w:rPr>
        <w:t>安全生产许可证   （需加盖公司章）</w:t>
      </w:r>
    </w:p>
    <w:p>
      <w:pPr>
        <w:numPr>
          <w:ilvl w:val="1"/>
          <w:numId w:val="12"/>
        </w:numPr>
        <w:rPr>
          <w:sz w:val="18"/>
          <w:szCs w:val="18"/>
        </w:rPr>
      </w:pPr>
      <w:r>
        <w:rPr>
          <w:sz w:val="18"/>
          <w:szCs w:val="18"/>
        </w:rPr>
        <w:t>特种设备安装维修许可证书    （若不涉及可不用上传，需加盖公司章）</w:t>
      </w:r>
    </w:p>
    <w:p>
      <w:pPr>
        <w:numPr>
          <w:ilvl w:val="1"/>
          <w:numId w:val="12"/>
        </w:numPr>
        <w:rPr>
          <w:sz w:val="18"/>
          <w:szCs w:val="18"/>
        </w:rPr>
      </w:pPr>
      <w:r>
        <w:rPr>
          <w:sz w:val="18"/>
          <w:szCs w:val="18"/>
        </w:rPr>
        <w:t>建筑企业资质证书  （需加盖公司章）</w:t>
      </w:r>
    </w:p>
    <w:p>
      <w:pPr>
        <w:numPr>
          <w:ilvl w:val="1"/>
          <w:numId w:val="12"/>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2"/>
        </w:numPr>
        <w:rPr>
          <w:sz w:val="18"/>
          <w:szCs w:val="18"/>
        </w:rPr>
      </w:pPr>
      <w:r>
        <w:rPr>
          <w:sz w:val="18"/>
          <w:szCs w:val="18"/>
        </w:rPr>
        <w:t>项目安全保障金缴纳记录（不少于60万，财务签字）</w:t>
      </w:r>
    </w:p>
    <w:p>
      <w:pPr>
        <w:numPr>
          <w:ilvl w:val="1"/>
          <w:numId w:val="12"/>
        </w:numPr>
        <w:rPr>
          <w:sz w:val="18"/>
          <w:szCs w:val="18"/>
        </w:rPr>
      </w:pPr>
      <w:r>
        <w:rPr>
          <w:sz w:val="18"/>
          <w:szCs w:val="18"/>
        </w:rPr>
        <w:t>专职安全管理人员B/C证</w:t>
      </w:r>
    </w:p>
    <w:p>
      <w:pPr>
        <w:numPr>
          <w:ilvl w:val="1"/>
          <w:numId w:val="12"/>
        </w:numPr>
        <w:rPr>
          <w:sz w:val="18"/>
          <w:szCs w:val="18"/>
        </w:rPr>
      </w:pPr>
      <w:r>
        <w:rPr>
          <w:sz w:val="18"/>
          <w:szCs w:val="18"/>
        </w:rPr>
        <w:t>安全管理机构设置文件  （需加盖公司章）</w:t>
      </w:r>
    </w:p>
    <w:p>
      <w:pPr>
        <w:numPr>
          <w:ilvl w:val="1"/>
          <w:numId w:val="12"/>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2"/>
        </w:numPr>
        <w:rPr>
          <w:sz w:val="18"/>
          <w:szCs w:val="18"/>
        </w:rPr>
      </w:pPr>
      <w:r>
        <w:rPr>
          <w:sz w:val="18"/>
          <w:szCs w:val="18"/>
        </w:rPr>
        <w:t>从业人员安全三级教育记录   （需加盖公司章）</w:t>
      </w:r>
    </w:p>
    <w:p>
      <w:pPr>
        <w:numPr>
          <w:ilvl w:val="1"/>
          <w:numId w:val="12"/>
        </w:numPr>
        <w:rPr>
          <w:sz w:val="18"/>
          <w:szCs w:val="18"/>
        </w:rPr>
      </w:pPr>
      <w:r>
        <w:rPr>
          <w:sz w:val="18"/>
          <w:szCs w:val="18"/>
        </w:rPr>
        <w:t>从业人员意外伤害险/团体险/建筑工程一切险保单</w:t>
      </w:r>
    </w:p>
    <w:p>
      <w:pPr>
        <w:numPr>
          <w:ilvl w:val="1"/>
          <w:numId w:val="12"/>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6"/>
          <w:sz w:val="18"/>
          <w:szCs w:val="18"/>
        </w:rPr>
        <w:t>http://abc.whxxzg.com:8095/apply.html</w:t>
      </w:r>
      <w:r>
        <w:rPr>
          <w:rStyle w:val="16"/>
          <w:sz w:val="18"/>
          <w:szCs w:val="18"/>
        </w:rPr>
        <w:fldChar w:fldCharType="end"/>
      </w:r>
    </w:p>
    <w:p>
      <w:pPr>
        <w:rPr>
          <w:sz w:val="18"/>
          <w:szCs w:val="18"/>
        </w:rPr>
      </w:pPr>
      <w:r>
        <w:rPr>
          <w:sz w:val="18"/>
          <w:szCs w:val="18"/>
        </w:rPr>
        <w:t>上传资料文件格式：PDF文档</w:t>
      </w:r>
    </w:p>
    <w:p>
      <w:pPr>
        <w:rPr>
          <w:sz w:val="11"/>
          <w:szCs w:val="11"/>
        </w:rPr>
      </w:pPr>
    </w:p>
    <w:p>
      <w:pPr>
        <w:numPr>
          <w:ilvl w:val="0"/>
          <w:numId w:val="11"/>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15231775"/>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1"/>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3"/>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BC5EB"/>
    <w:multiLevelType w:val="singleLevel"/>
    <w:tmpl w:val="A9CBC5EB"/>
    <w:lvl w:ilvl="0" w:tentative="0">
      <w:start w:val="1"/>
      <w:numFmt w:val="decimal"/>
      <w:lvlText w:val="%1)"/>
      <w:lvlJc w:val="left"/>
      <w:pPr>
        <w:ind w:left="845" w:hanging="425"/>
      </w:pPr>
      <w:rPr>
        <w:rFonts w:hint="default"/>
      </w:rPr>
    </w:lvl>
  </w:abstractNum>
  <w:abstractNum w:abstractNumId="1">
    <w:nsid w:val="D639B689"/>
    <w:multiLevelType w:val="singleLevel"/>
    <w:tmpl w:val="D639B689"/>
    <w:lvl w:ilvl="0" w:tentative="0">
      <w:start w:val="1"/>
      <w:numFmt w:val="decimal"/>
      <w:suff w:val="nothing"/>
      <w:lvlText w:val="%1、"/>
      <w:lvlJc w:val="left"/>
      <w:pPr>
        <w:ind w:left="0" w:firstLine="0"/>
      </w:p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68E288FE"/>
    <w:multiLevelType w:val="singleLevel"/>
    <w:tmpl w:val="68E288FE"/>
    <w:lvl w:ilvl="0" w:tentative="0">
      <w:start w:val="11"/>
      <w:numFmt w:val="chineseCounting"/>
      <w:suff w:val="nothing"/>
      <w:lvlText w:val="%1、"/>
      <w:lvlJc w:val="left"/>
      <w:rPr>
        <w:rFonts w:hint="eastAsia"/>
      </w:rPr>
    </w:lvl>
  </w:abstractNum>
  <w:abstractNum w:abstractNumId="11">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0"/>
  </w:num>
  <w:num w:numId="3">
    <w:abstractNumId w:val="8"/>
  </w:num>
  <w:num w:numId="4">
    <w:abstractNumId w:val="11"/>
  </w:num>
  <w:num w:numId="5">
    <w:abstractNumId w:val="9"/>
  </w:num>
  <w:num w:numId="6">
    <w:abstractNumId w:val="4"/>
  </w:num>
  <w:num w:numId="7">
    <w:abstractNumId w:val="2"/>
  </w:num>
  <w:num w:numId="8">
    <w:abstractNumId w:val="5"/>
  </w:num>
  <w:num w:numId="9">
    <w:abstractNumId w:val="10"/>
  </w:num>
  <w:num w:numId="10">
    <w:abstractNumId w:val="1"/>
    <w:lvlOverride w:ilvl="0">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ZhMTM2YmIxM2RkYWViNjFhYWFhY2QwOTEzNGY2MDYifQ=="/>
  </w:docVars>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92174BD"/>
    <w:rsid w:val="0A4B7B9F"/>
    <w:rsid w:val="0CDA2242"/>
    <w:rsid w:val="0DFC1491"/>
    <w:rsid w:val="1DC136C9"/>
    <w:rsid w:val="214D2E1E"/>
    <w:rsid w:val="217B5A45"/>
    <w:rsid w:val="21F73AF2"/>
    <w:rsid w:val="22574413"/>
    <w:rsid w:val="23883F50"/>
    <w:rsid w:val="24C93CD8"/>
    <w:rsid w:val="24E835CF"/>
    <w:rsid w:val="26832D04"/>
    <w:rsid w:val="282A37D0"/>
    <w:rsid w:val="2B7C00FD"/>
    <w:rsid w:val="315A29C4"/>
    <w:rsid w:val="326329B3"/>
    <w:rsid w:val="34481C4C"/>
    <w:rsid w:val="3FF303E5"/>
    <w:rsid w:val="414F268B"/>
    <w:rsid w:val="440206C4"/>
    <w:rsid w:val="466D1141"/>
    <w:rsid w:val="47614EF9"/>
    <w:rsid w:val="492349FE"/>
    <w:rsid w:val="4C5327E1"/>
    <w:rsid w:val="4F757968"/>
    <w:rsid w:val="52631A2B"/>
    <w:rsid w:val="529A772A"/>
    <w:rsid w:val="55135FB3"/>
    <w:rsid w:val="567534EE"/>
    <w:rsid w:val="56A36A97"/>
    <w:rsid w:val="57E0285A"/>
    <w:rsid w:val="59A06F0E"/>
    <w:rsid w:val="5B493144"/>
    <w:rsid w:val="5D882CE0"/>
    <w:rsid w:val="64A26E4D"/>
    <w:rsid w:val="66296C18"/>
    <w:rsid w:val="6903317D"/>
    <w:rsid w:val="69F238F1"/>
    <w:rsid w:val="6A715D94"/>
    <w:rsid w:val="6C37203E"/>
    <w:rsid w:val="6C4E7007"/>
    <w:rsid w:val="6C7D1BC0"/>
    <w:rsid w:val="724E1F86"/>
    <w:rsid w:val="77676C2F"/>
    <w:rsid w:val="784C2692"/>
    <w:rsid w:val="78887255"/>
    <w:rsid w:val="7D42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7">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rPr>
      <w:sz w:val="21"/>
    </w:rPr>
  </w:style>
  <w:style w:type="paragraph" w:styleId="3">
    <w:name w:val="Body Text"/>
    <w:basedOn w:val="1"/>
    <w:next w:val="1"/>
    <w:link w:val="24"/>
    <w:qFormat/>
    <w:uiPriority w:val="1"/>
    <w:pPr>
      <w:spacing w:before="141"/>
      <w:ind w:left="113"/>
    </w:pPr>
    <w:rPr>
      <w:rFonts w:ascii="宋体" w:hAnsi="宋体" w:eastAsia="宋体" w:cs="宋体"/>
      <w:sz w:val="28"/>
      <w:szCs w:val="28"/>
      <w:lang w:val="zh-CN" w:bidi="zh-CN"/>
    </w:rPr>
  </w:style>
  <w:style w:type="paragraph" w:styleId="4">
    <w:name w:val="Body Text First Indent 2"/>
    <w:basedOn w:val="5"/>
    <w:qFormat/>
    <w:uiPriority w:val="0"/>
    <w:pPr>
      <w:ind w:firstLine="420" w:firstLineChars="200"/>
    </w:pPr>
  </w:style>
  <w:style w:type="paragraph" w:styleId="5">
    <w:name w:val="Body Text Indent"/>
    <w:basedOn w:val="1"/>
    <w:next w:val="3"/>
    <w:qFormat/>
    <w:uiPriority w:val="99"/>
    <w:pPr>
      <w:spacing w:after="120"/>
      <w:ind w:left="420" w:leftChars="200"/>
    </w:pPr>
  </w:style>
  <w:style w:type="paragraph" w:styleId="8">
    <w:name w:val="Plain Text"/>
    <w:basedOn w:val="1"/>
    <w:link w:val="20"/>
    <w:qFormat/>
    <w:uiPriority w:val="0"/>
    <w:rPr>
      <w:rFonts w:ascii="宋体" w:hAnsi="Courier New"/>
      <w:szCs w:val="20"/>
    </w:rPr>
  </w:style>
  <w:style w:type="paragraph" w:styleId="9">
    <w:name w:val="Balloon Text"/>
    <w:basedOn w:val="1"/>
    <w:link w:val="25"/>
    <w:semiHidden/>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envelope return"/>
    <w:basedOn w:val="1"/>
    <w:qFormat/>
    <w:uiPriority w:val="0"/>
    <w:pPr>
      <w:snapToGrid w:val="0"/>
    </w:pPr>
    <w:rPr>
      <w:rFonts w:ascii="Arial" w:hAnsi="Arial"/>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6">
    <w:name w:val="Hyperlink"/>
    <w:unhideWhenUsed/>
    <w:qFormat/>
    <w:uiPriority w:val="99"/>
    <w:rPr>
      <w:color w:val="3F88BF"/>
      <w:u w:val="none"/>
    </w:rPr>
  </w:style>
  <w:style w:type="character" w:customStyle="1" w:styleId="17">
    <w:name w:val="页眉 Char"/>
    <w:basedOn w:val="15"/>
    <w:link w:val="12"/>
    <w:qFormat/>
    <w:uiPriority w:val="99"/>
    <w:rPr>
      <w:sz w:val="18"/>
      <w:szCs w:val="18"/>
    </w:rPr>
  </w:style>
  <w:style w:type="character" w:customStyle="1" w:styleId="18">
    <w:name w:val="页脚 Char"/>
    <w:basedOn w:val="15"/>
    <w:link w:val="10"/>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8"/>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7"/>
    <w:qFormat/>
    <w:uiPriority w:val="0"/>
    <w:rPr>
      <w:rFonts w:ascii="宋体" w:hAnsi="宋体" w:eastAsia="宋体" w:cs="Times New Roman"/>
      <w:b/>
      <w:kern w:val="0"/>
      <w:sz w:val="36"/>
      <w:szCs w:val="36"/>
    </w:rPr>
  </w:style>
  <w:style w:type="character" w:customStyle="1" w:styleId="24">
    <w:name w:val="正文文本 Char"/>
    <w:basedOn w:val="15"/>
    <w:link w:val="3"/>
    <w:qFormat/>
    <w:uiPriority w:val="1"/>
    <w:rPr>
      <w:rFonts w:ascii="宋体" w:hAnsi="宋体" w:eastAsia="宋体" w:cs="宋体"/>
      <w:sz w:val="28"/>
      <w:szCs w:val="28"/>
      <w:lang w:val="zh-CN" w:bidi="zh-CN"/>
    </w:rPr>
  </w:style>
  <w:style w:type="character" w:customStyle="1" w:styleId="25">
    <w:name w:val="批注框文本 Char"/>
    <w:basedOn w:val="15"/>
    <w:link w:val="9"/>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6"/>
    <w:qFormat/>
    <w:uiPriority w:val="9"/>
    <w:rPr>
      <w:rFonts w:ascii="Times New Roman" w:hAnsi="Times New Roman" w:eastAsia="宋体" w:cs="Times New Roman"/>
      <w:b/>
      <w:bCs/>
      <w:kern w:val="44"/>
      <w:sz w:val="44"/>
      <w:szCs w:val="44"/>
    </w:rPr>
  </w:style>
  <w:style w:type="character" w:customStyle="1" w:styleId="35">
    <w:name w:val="font112"/>
    <w:basedOn w:val="15"/>
    <w:qFormat/>
    <w:uiPriority w:val="0"/>
    <w:rPr>
      <w:rFonts w:hint="eastAsia" w:ascii="宋体" w:hAnsi="宋体" w:eastAsia="宋体" w:cs="宋体"/>
      <w:color w:val="000000"/>
      <w:sz w:val="18"/>
      <w:szCs w:val="18"/>
      <w:u w:val="none"/>
    </w:rPr>
  </w:style>
  <w:style w:type="character" w:customStyle="1" w:styleId="36">
    <w:name w:val="font121"/>
    <w:basedOn w:val="15"/>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6908</Words>
  <Characters>7351</Characters>
  <Lines>80</Lines>
  <Paragraphs>22</Paragraphs>
  <TotalTime>78</TotalTime>
  <ScaleCrop>false</ScaleCrop>
  <LinksUpToDate>false</LinksUpToDate>
  <CharactersWithSpaces>8347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2022-06-07T01:53:29Z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D1A0F34327A0413C96BBF0182386BB71</vt:lpwstr>
  </property>
</Properties>
</file>