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52"/>
          <w:szCs w:val="52"/>
        </w:rPr>
        <w:t>新  兴  铸  管</w:t>
      </w:r>
      <w:r>
        <w:rPr>
          <w:rFonts w:hint="eastAsia"/>
          <w:b/>
          <w:sz w:val="48"/>
          <w:szCs w:val="48"/>
        </w:rPr>
        <w:t xml:space="preserve"> </w:t>
      </w: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48"/>
          <w:szCs w:val="48"/>
        </w:rPr>
        <w:t>芜湖新兴新材料产业园有限公司</w:t>
      </w:r>
    </w:p>
    <w:p>
      <w:pPr>
        <w:spacing w:line="360" w:lineRule="auto"/>
        <w:jc w:val="center"/>
        <w:rPr>
          <w:b/>
          <w:sz w:val="48"/>
          <w:szCs w:val="48"/>
        </w:rPr>
      </w:pPr>
      <w:r>
        <w:rPr>
          <w:rFonts w:hint="eastAsia"/>
          <w:b/>
          <w:sz w:val="48"/>
          <w:szCs w:val="48"/>
          <w:lang w:eastAsia="zh-CN"/>
        </w:rPr>
        <w:t>打磨工序外包</w:t>
      </w:r>
    </w:p>
    <w:p>
      <w:pPr>
        <w:spacing w:line="360" w:lineRule="auto"/>
        <w:jc w:val="center"/>
        <w:rPr>
          <w:b/>
          <w:sz w:val="48"/>
          <w:szCs w:val="48"/>
        </w:rPr>
      </w:pPr>
    </w:p>
    <w:p>
      <w:pPr>
        <w:spacing w:line="360" w:lineRule="auto"/>
        <w:rPr>
          <w:rFonts w:ascii="仿宋_GB2312" w:eastAsia="仿宋_GB2312"/>
          <w:bCs/>
          <w:kern w:val="0"/>
          <w:sz w:val="44"/>
          <w:szCs w:val="44"/>
        </w:rPr>
      </w:pPr>
    </w:p>
    <w:p>
      <w:pPr>
        <w:rPr>
          <w:rFonts w:ascii="仿宋_GB2312" w:hAnsi="宋体" w:eastAsia="仿宋_GB2312"/>
          <w:sz w:val="44"/>
          <w:szCs w:val="44"/>
        </w:rPr>
      </w:pPr>
    </w:p>
    <w:p>
      <w:pPr>
        <w:spacing w:line="800" w:lineRule="exact"/>
        <w:jc w:val="center"/>
        <w:rPr>
          <w:b/>
          <w:sz w:val="84"/>
          <w:szCs w:val="84"/>
        </w:rPr>
      </w:pPr>
      <w:r>
        <w:rPr>
          <w:rFonts w:hint="eastAsia"/>
          <w:b/>
          <w:sz w:val="84"/>
          <w:szCs w:val="84"/>
        </w:rPr>
        <w:t>招标文件</w:t>
      </w: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36"/>
          <w:szCs w:val="36"/>
        </w:rPr>
      </w:pPr>
    </w:p>
    <w:p>
      <w:pPr>
        <w:jc w:val="center"/>
        <w:rPr>
          <w:rFonts w:ascii="仿宋_GB2312" w:eastAsia="仿宋_GB2312"/>
          <w:bCs/>
          <w:kern w:val="0"/>
          <w:sz w:val="36"/>
          <w:szCs w:val="36"/>
        </w:rPr>
      </w:pPr>
    </w:p>
    <w:p>
      <w:pPr>
        <w:spacing w:line="360" w:lineRule="auto"/>
        <w:ind w:firstLine="360" w:firstLineChars="150"/>
        <w:rPr>
          <w:rFonts w:hint="eastAsia"/>
          <w:bCs/>
          <w:sz w:val="24"/>
        </w:rPr>
      </w:pPr>
    </w:p>
    <w:p>
      <w:pPr>
        <w:spacing w:line="360" w:lineRule="auto"/>
        <w:ind w:firstLine="360" w:firstLineChars="150"/>
        <w:rPr>
          <w:rFonts w:hint="eastAsia"/>
          <w:bCs/>
          <w:sz w:val="24"/>
        </w:rPr>
      </w:pPr>
    </w:p>
    <w:p>
      <w:pPr>
        <w:spacing w:line="360" w:lineRule="auto"/>
        <w:ind w:firstLine="360" w:firstLineChars="150"/>
        <w:rPr>
          <w:rFonts w:hint="eastAsia"/>
          <w:bCs/>
          <w:sz w:val="24"/>
        </w:rPr>
      </w:pPr>
    </w:p>
    <w:p>
      <w:pPr>
        <w:spacing w:line="360" w:lineRule="auto"/>
        <w:ind w:left="0" w:leftChars="0" w:firstLine="420" w:firstLineChars="175"/>
        <w:rPr>
          <w:rFonts w:ascii="宋体" w:hAnsi="宋体"/>
          <w:b/>
          <w:sz w:val="24"/>
        </w:rPr>
      </w:pPr>
      <w:r>
        <w:rPr>
          <w:rFonts w:hint="eastAsia"/>
          <w:bCs/>
          <w:sz w:val="24"/>
        </w:rPr>
        <w:t>芜湖新兴新材料产业园有限公司</w:t>
      </w:r>
      <w:r>
        <w:rPr>
          <w:rFonts w:hint="eastAsia" w:ascii="宋体" w:hAnsi="宋体"/>
          <w:sz w:val="24"/>
        </w:rPr>
        <w:t>系新兴铸管股份有限公司（以下简称新兴铸管或股份公司）独立投资，建于芜湖三山区滨江工业园的年产5万吨专业化球铁管件生产车间，一期工程设计产能为3万吨/年，其中采用消失模工艺生产的管件约2.0万吨和静压线生产管件0.9万吨,本公司（招标方）拟将两条生产线</w:t>
      </w:r>
      <w:r>
        <w:rPr>
          <w:rFonts w:hint="eastAsia" w:ascii="宋体" w:hAnsi="宋体"/>
          <w:sz w:val="24"/>
          <w:lang w:eastAsia="zh-CN"/>
        </w:rPr>
        <w:t>部分岗位和</w:t>
      </w:r>
      <w:r>
        <w:rPr>
          <w:rFonts w:hint="eastAsia" w:ascii="宋体" w:hAnsi="宋体"/>
          <w:sz w:val="24"/>
        </w:rPr>
        <w:t>工序以承包形式，按照公开、公平、公正的精神，实行公开招标外包，现将有关招标事项说明如下:</w:t>
      </w:r>
    </w:p>
    <w:p>
      <w:pPr>
        <w:numPr>
          <w:ilvl w:val="0"/>
          <w:numId w:val="1"/>
        </w:numPr>
        <w:spacing w:line="360" w:lineRule="auto"/>
        <w:rPr>
          <w:rFonts w:ascii="宋体" w:hAnsi="宋体"/>
          <w:color w:val="auto"/>
          <w:sz w:val="24"/>
        </w:rPr>
      </w:pPr>
      <w:r>
        <w:rPr>
          <w:rFonts w:hint="eastAsia" w:ascii="宋体" w:hAnsi="宋体"/>
          <w:color w:val="auto"/>
          <w:sz w:val="24"/>
        </w:rPr>
        <w:t>招标内容</w:t>
      </w:r>
    </w:p>
    <w:tbl>
      <w:tblPr>
        <w:tblW w:w="852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1328"/>
        <w:gridCol w:w="5866"/>
      </w:tblGrid>
      <w:tr>
        <w:trPr>
          <w:trHeight w:val="293" w:hRule="atLeast"/>
        </w:trPr>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承揽内容</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承揽岗位</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承揽要求</w:t>
            </w:r>
          </w:p>
        </w:tc>
      </w:tr>
      <w:tr>
        <w:trPr>
          <w:trHeight w:val="1510" w:hRule="atLeast"/>
        </w:trPr>
        <w:tc>
          <w:tcPr>
            <w:tcW w:w="1328" w:type="dxa"/>
            <w:vMerge w:val="restart"/>
            <w:tcBorders>
              <w:top w:val="single" w:color="auto" w:sz="6" w:space="0"/>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打磨工序</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打磨</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lang w:eastAsia="zh-CN"/>
              </w:rPr>
            </w:pPr>
            <w:r>
              <w:rPr>
                <w:rFonts w:hint="eastAsia" w:ascii="宋体" w:hAnsi="宋体"/>
                <w:color w:val="000000"/>
                <w:sz w:val="24"/>
                <w:lang w:eastAsia="zh-CN"/>
              </w:rPr>
              <w:t>在规定时间内，将消失模出件后的管件打磨合格，标准根据</w:t>
            </w:r>
            <w:r>
              <w:rPr>
                <w:rFonts w:hint="eastAsia"/>
              </w:rPr>
              <w:t>为公司工序质量控制标准</w:t>
            </w:r>
          </w:p>
        </w:tc>
      </w:tr>
      <w:tr>
        <w:trPr>
          <w:trHeight w:val="694" w:hRule="atLeast"/>
        </w:trPr>
        <w:tc>
          <w:tcPr>
            <w:tcW w:w="1328" w:type="dxa"/>
            <w:vMerge w:val="continue"/>
            <w:tcBorders>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刷漆（含胶补）</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lang w:eastAsia="zh-CN"/>
              </w:rPr>
            </w:pPr>
            <w:r>
              <w:rPr>
                <w:rFonts w:hint="eastAsia" w:ascii="宋体" w:hAnsi="宋体"/>
                <w:color w:val="000000"/>
                <w:sz w:val="24"/>
                <w:lang w:eastAsia="zh-CN"/>
              </w:rPr>
              <w:t>打磨验收合格的管件，按照标准刷富锌涂料</w:t>
            </w:r>
          </w:p>
        </w:tc>
      </w:tr>
      <w:tr>
        <w:trPr>
          <w:trHeight w:val="586" w:hRule="atLeast"/>
        </w:trPr>
        <w:tc>
          <w:tcPr>
            <w:tcW w:w="1328" w:type="dxa"/>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r>
              <w:rPr>
                <w:rFonts w:hint="eastAsia" w:ascii="宋体" w:hAnsi="宋体" w:eastAsia="宋体"/>
                <w:color w:val="auto"/>
                <w:sz w:val="24"/>
              </w:rPr>
              <w:t>转运</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验收合格后的转运工作，包括校园合格后的转运</w:t>
            </w:r>
          </w:p>
        </w:tc>
      </w:tr>
    </w:tbl>
    <w:p>
      <w:pPr>
        <w:numPr>
          <w:numId w:val="0"/>
        </w:numPr>
        <w:spacing w:line="360" w:lineRule="auto"/>
        <w:rPr>
          <w:rFonts w:hint="eastAsia" w:ascii="宋体" w:hAnsi="宋体"/>
          <w:color w:val="auto"/>
          <w:sz w:val="24"/>
          <w:lang w:val="en-US" w:eastAsia="zh-CN"/>
        </w:rPr>
      </w:pPr>
      <w:r>
        <w:rPr>
          <w:rFonts w:hint="eastAsia" w:ascii="宋体" w:hAnsi="宋体"/>
          <w:color w:val="auto"/>
          <w:sz w:val="24"/>
          <w:lang w:eastAsia="zh-CN"/>
        </w:rPr>
        <w:t>备注：打磨分铸件和管件两部分报价</w:t>
      </w:r>
    </w:p>
    <w:p>
      <w:pPr>
        <w:numPr>
          <w:ilvl w:val="0"/>
          <w:numId w:val="1"/>
        </w:numPr>
        <w:spacing w:line="360" w:lineRule="auto"/>
        <w:rPr>
          <w:rFonts w:ascii="宋体" w:hAnsi="宋体"/>
          <w:color w:val="auto"/>
          <w:sz w:val="24"/>
        </w:rPr>
      </w:pPr>
      <w:r>
        <w:rPr>
          <w:rFonts w:hint="eastAsia" w:ascii="宋体" w:hAnsi="宋体"/>
          <w:color w:val="auto"/>
          <w:sz w:val="24"/>
        </w:rPr>
        <w:t>参标方资质要求</w:t>
      </w:r>
    </w:p>
    <w:p>
      <w:pPr>
        <w:pStyle w:val="6"/>
        <w:numPr>
          <w:ilvl w:val="0"/>
          <w:numId w:val="2"/>
        </w:numPr>
        <w:snapToGrid w:val="0"/>
        <w:spacing w:line="360" w:lineRule="auto"/>
        <w:rPr>
          <w:rFonts w:hAnsi="宋体"/>
          <w:sz w:val="24"/>
          <w:szCs w:val="24"/>
        </w:rPr>
      </w:pPr>
      <w:r>
        <w:rPr>
          <w:rFonts w:hint="eastAsia" w:hAnsi="宋体"/>
          <w:sz w:val="24"/>
          <w:szCs w:val="24"/>
        </w:rPr>
        <w:t>注册资金</w:t>
      </w:r>
      <w:r>
        <w:rPr>
          <w:rFonts w:hint="eastAsia" w:hAnsi="宋体"/>
          <w:sz w:val="24"/>
          <w:szCs w:val="24"/>
          <w:lang w:val="en-US" w:eastAsia="zh-CN"/>
        </w:rPr>
        <w:t>50</w:t>
      </w:r>
      <w:r>
        <w:rPr>
          <w:rFonts w:hint="eastAsia" w:hAnsi="宋体"/>
          <w:sz w:val="24"/>
          <w:szCs w:val="24"/>
        </w:rPr>
        <w:t>万元以上(含</w:t>
      </w:r>
      <w:r>
        <w:rPr>
          <w:rFonts w:hint="eastAsia" w:hAnsi="宋体"/>
          <w:sz w:val="24"/>
          <w:szCs w:val="24"/>
          <w:lang w:val="en-US" w:eastAsia="zh-CN"/>
        </w:rPr>
        <w:t>50</w:t>
      </w:r>
      <w:r>
        <w:rPr>
          <w:rFonts w:hint="eastAsia" w:hAnsi="宋体"/>
          <w:sz w:val="24"/>
          <w:szCs w:val="24"/>
        </w:rPr>
        <w:t>万元)；</w:t>
      </w:r>
    </w:p>
    <w:p>
      <w:pPr>
        <w:pStyle w:val="6"/>
        <w:numPr>
          <w:ilvl w:val="0"/>
          <w:numId w:val="2"/>
        </w:numPr>
        <w:snapToGrid w:val="0"/>
        <w:spacing w:line="360" w:lineRule="auto"/>
        <w:rPr>
          <w:rFonts w:hAnsi="宋体"/>
          <w:sz w:val="24"/>
          <w:szCs w:val="24"/>
        </w:rPr>
      </w:pPr>
      <w:r>
        <w:rPr>
          <w:rFonts w:hint="eastAsia" w:hAnsi="宋体"/>
          <w:sz w:val="24"/>
          <w:szCs w:val="24"/>
        </w:rPr>
        <w:t>营业范围具有从事</w:t>
      </w:r>
      <w:r>
        <w:rPr>
          <w:rFonts w:hint="eastAsia" w:hAnsi="宋体"/>
          <w:sz w:val="24"/>
          <w:szCs w:val="24"/>
          <w:lang w:eastAsia="zh-CN"/>
        </w:rPr>
        <w:t>劳务输出或劳务派遣</w:t>
      </w:r>
      <w:r>
        <w:rPr>
          <w:rFonts w:hint="eastAsia" w:hAnsi="宋体"/>
          <w:sz w:val="24"/>
          <w:szCs w:val="24"/>
        </w:rPr>
        <w:t>；</w:t>
      </w:r>
    </w:p>
    <w:p>
      <w:pPr>
        <w:pStyle w:val="6"/>
        <w:numPr>
          <w:ilvl w:val="0"/>
          <w:numId w:val="2"/>
        </w:numPr>
        <w:snapToGrid w:val="0"/>
        <w:spacing w:line="360" w:lineRule="auto"/>
        <w:rPr>
          <w:rFonts w:hAnsi="宋体"/>
          <w:sz w:val="24"/>
          <w:szCs w:val="24"/>
        </w:rPr>
      </w:pPr>
      <w:r>
        <w:rPr>
          <w:rFonts w:hint="eastAsia" w:hAnsi="宋体"/>
          <w:sz w:val="24"/>
          <w:szCs w:val="24"/>
        </w:rPr>
        <w:t>无不良记录（法律、经济、前科）证明；</w:t>
      </w:r>
    </w:p>
    <w:p>
      <w:pPr>
        <w:numPr>
          <w:ilvl w:val="0"/>
          <w:numId w:val="1"/>
        </w:numPr>
        <w:spacing w:line="360" w:lineRule="auto"/>
        <w:rPr>
          <w:rFonts w:ascii="宋体" w:hAnsi="宋体"/>
          <w:sz w:val="24"/>
        </w:rPr>
      </w:pPr>
      <w:r>
        <w:rPr>
          <w:rFonts w:hint="eastAsia" w:ascii="宋体" w:hAnsi="宋体"/>
          <w:sz w:val="24"/>
        </w:rPr>
        <w:t>开标时间及评标办法：</w:t>
      </w:r>
    </w:p>
    <w:p>
      <w:pPr>
        <w:pStyle w:val="6"/>
        <w:numPr>
          <w:ilvl w:val="0"/>
          <w:numId w:val="3"/>
        </w:numPr>
        <w:snapToGrid w:val="0"/>
        <w:spacing w:line="360" w:lineRule="auto"/>
        <w:rPr>
          <w:rFonts w:hAnsi="宋体"/>
          <w:sz w:val="24"/>
          <w:szCs w:val="24"/>
        </w:rPr>
      </w:pPr>
      <w:r>
        <w:rPr>
          <w:rFonts w:hint="eastAsia" w:hAnsi="宋体"/>
          <w:sz w:val="24"/>
          <w:szCs w:val="24"/>
        </w:rPr>
        <w:t>招标文件发放：</w:t>
      </w:r>
      <w:r>
        <w:rPr>
          <w:rFonts w:hAnsi="宋体"/>
          <w:sz w:val="24"/>
          <w:szCs w:val="24"/>
        </w:rPr>
        <w:br/>
      </w:r>
      <w:r>
        <w:rPr>
          <w:rFonts w:hint="eastAsia" w:hAnsi="宋体"/>
          <w:sz w:val="24"/>
          <w:szCs w:val="24"/>
        </w:rPr>
        <w:t>时间：201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8</w:t>
      </w:r>
      <w:r>
        <w:rPr>
          <w:rFonts w:hint="eastAsia" w:hAnsi="宋体"/>
          <w:sz w:val="24"/>
          <w:szCs w:val="24"/>
        </w:rPr>
        <w:t>月</w:t>
      </w:r>
      <w:r>
        <w:rPr>
          <w:rFonts w:hint="eastAsia" w:hAnsi="宋体"/>
          <w:sz w:val="24"/>
          <w:szCs w:val="24"/>
          <w:lang w:val="en-US" w:eastAsia="zh-CN"/>
        </w:rPr>
        <w:t>10</w:t>
      </w:r>
      <w:r>
        <w:rPr>
          <w:rFonts w:hint="eastAsia" w:hAnsi="宋体"/>
          <w:sz w:val="24"/>
          <w:szCs w:val="24"/>
        </w:rPr>
        <w:t>日～201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8</w:t>
      </w:r>
      <w:r>
        <w:rPr>
          <w:rFonts w:hint="eastAsia" w:hAnsi="宋体"/>
          <w:sz w:val="24"/>
          <w:szCs w:val="24"/>
        </w:rPr>
        <w:t>月</w:t>
      </w:r>
      <w:r>
        <w:rPr>
          <w:rFonts w:hint="eastAsia" w:hAnsi="宋体"/>
          <w:sz w:val="24"/>
          <w:szCs w:val="24"/>
          <w:lang w:val="en-US" w:eastAsia="zh-CN"/>
        </w:rPr>
        <w:t>20</w:t>
      </w:r>
      <w:r>
        <w:rPr>
          <w:rFonts w:hint="eastAsia" w:hAnsi="宋体"/>
          <w:sz w:val="24"/>
          <w:szCs w:val="24"/>
        </w:rPr>
        <w:t>日，每天9:15～11:45，13:00～17:00发放。</w:t>
      </w:r>
    </w:p>
    <w:p>
      <w:pPr>
        <w:snapToGrid w:val="0"/>
        <w:spacing w:line="360" w:lineRule="auto"/>
        <w:ind w:left="357"/>
        <w:rPr>
          <w:rFonts w:ascii="宋体" w:hAnsi="宋体"/>
          <w:sz w:val="24"/>
        </w:rPr>
      </w:pPr>
      <w:r>
        <w:rPr>
          <w:rFonts w:hint="eastAsia" w:ascii="宋体" w:hAnsi="宋体"/>
          <w:sz w:val="24"/>
        </w:rPr>
        <w:t>地点：招标方芜湖新兴新材料产业园调度室。</w:t>
      </w:r>
      <w:r>
        <w:rPr>
          <w:rFonts w:hint="eastAsia" w:hAnsi="宋体"/>
          <w:sz w:val="24"/>
        </w:rPr>
        <w:t>领取</w:t>
      </w:r>
      <w:r>
        <w:rPr>
          <w:rFonts w:hint="eastAsia" w:ascii="宋体" w:hAnsi="宋体"/>
          <w:sz w:val="24"/>
        </w:rPr>
        <w:t>招标文件时，请投标方携带相关资质证书和工商营业执照的复印件。</w:t>
      </w:r>
    </w:p>
    <w:p>
      <w:pPr>
        <w:pStyle w:val="6"/>
        <w:numPr>
          <w:ilvl w:val="0"/>
          <w:numId w:val="3"/>
        </w:numPr>
        <w:snapToGrid w:val="0"/>
        <w:spacing w:line="360" w:lineRule="auto"/>
        <w:rPr>
          <w:rFonts w:hAnsi="宋体"/>
          <w:sz w:val="24"/>
          <w:szCs w:val="24"/>
        </w:rPr>
      </w:pPr>
      <w:r>
        <w:rPr>
          <w:rFonts w:hint="eastAsia" w:hAnsi="宋体"/>
          <w:sz w:val="24"/>
          <w:szCs w:val="24"/>
        </w:rPr>
        <w:t>答疑时间、地点：</w:t>
      </w:r>
      <w:r>
        <w:rPr>
          <w:rFonts w:hAnsi="宋体"/>
          <w:sz w:val="24"/>
          <w:szCs w:val="24"/>
        </w:rPr>
        <w:t>20</w:t>
      </w:r>
      <w:r>
        <w:rPr>
          <w:rFonts w:hint="eastAsia" w:hAnsi="宋体"/>
          <w:sz w:val="24"/>
          <w:szCs w:val="24"/>
        </w:rPr>
        <w:t>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8</w:t>
      </w:r>
      <w:r>
        <w:rPr>
          <w:rFonts w:hint="eastAsia" w:hAnsi="宋体"/>
          <w:sz w:val="24"/>
          <w:szCs w:val="24"/>
        </w:rPr>
        <w:t>月</w:t>
      </w:r>
      <w:r>
        <w:rPr>
          <w:rFonts w:hint="eastAsia" w:hAnsi="宋体"/>
          <w:sz w:val="24"/>
          <w:szCs w:val="24"/>
          <w:lang w:val="en-US" w:eastAsia="zh-CN"/>
        </w:rPr>
        <w:t>21</w:t>
      </w:r>
      <w:r>
        <w:rPr>
          <w:rFonts w:hint="eastAsia" w:hAnsi="宋体"/>
          <w:sz w:val="24"/>
          <w:szCs w:val="24"/>
        </w:rPr>
        <w:t>日13:30，</w:t>
      </w:r>
      <w:r>
        <w:rPr>
          <w:rFonts w:hint="eastAsia" w:hAnsi="宋体"/>
          <w:sz w:val="24"/>
        </w:rPr>
        <w:t>招标方芜湖新兴新材料产业园调度室会议室。</w:t>
      </w:r>
    </w:p>
    <w:p>
      <w:pPr>
        <w:pStyle w:val="6"/>
        <w:numPr>
          <w:ilvl w:val="0"/>
          <w:numId w:val="3"/>
        </w:numPr>
        <w:snapToGrid w:val="0"/>
        <w:spacing w:line="360" w:lineRule="auto"/>
        <w:rPr>
          <w:rFonts w:hAnsi="宋体"/>
          <w:sz w:val="24"/>
          <w:szCs w:val="24"/>
        </w:rPr>
      </w:pPr>
      <w:r>
        <w:rPr>
          <w:rFonts w:hint="eastAsia" w:hAnsi="宋体"/>
          <w:sz w:val="24"/>
          <w:szCs w:val="24"/>
        </w:rPr>
        <w:t>招标时间和地点：将于201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8</w:t>
      </w:r>
      <w:r>
        <w:rPr>
          <w:rFonts w:hint="eastAsia" w:hAnsi="宋体"/>
          <w:sz w:val="24"/>
          <w:szCs w:val="24"/>
        </w:rPr>
        <w:t>月</w:t>
      </w:r>
      <w:r>
        <w:rPr>
          <w:rFonts w:hint="eastAsia" w:hAnsi="宋体"/>
          <w:sz w:val="24"/>
          <w:szCs w:val="24"/>
          <w:lang w:val="en-US" w:eastAsia="zh-CN"/>
        </w:rPr>
        <w:t>23</w:t>
      </w:r>
      <w:r>
        <w:rPr>
          <w:rFonts w:hint="eastAsia" w:hAnsi="宋体"/>
          <w:sz w:val="24"/>
          <w:szCs w:val="24"/>
        </w:rPr>
        <w:t>日13:30在招标方</w:t>
      </w:r>
      <w:r>
        <w:rPr>
          <w:rFonts w:hint="eastAsia" w:hAnsi="宋体"/>
          <w:sz w:val="24"/>
        </w:rPr>
        <w:t>芜湖新兴新材料产业园调度室会议室</w:t>
      </w:r>
      <w:r>
        <w:rPr>
          <w:rFonts w:hint="eastAsia" w:hAnsi="宋体"/>
          <w:sz w:val="24"/>
          <w:szCs w:val="24"/>
        </w:rPr>
        <w:t>。</w:t>
      </w:r>
    </w:p>
    <w:p>
      <w:pPr>
        <w:pStyle w:val="6"/>
        <w:numPr>
          <w:ilvl w:val="0"/>
          <w:numId w:val="3"/>
        </w:numPr>
        <w:snapToGrid w:val="0"/>
        <w:spacing w:line="360" w:lineRule="auto"/>
        <w:rPr>
          <w:rFonts w:hAnsi="宋体"/>
          <w:sz w:val="24"/>
          <w:szCs w:val="24"/>
        </w:rPr>
      </w:pPr>
      <w:r>
        <w:rPr>
          <w:rFonts w:hint="eastAsia" w:hAnsi="宋体"/>
          <w:sz w:val="24"/>
          <w:szCs w:val="24"/>
        </w:rPr>
        <w:t>现场开标，投标书当众启封，由招标方评标小组根据资质、报价、业绩、标书等情况，实行打分制，分值较高的前两位投标人分别为第一第二推选中标单位，呈报招标方公司领导审批。</w:t>
      </w:r>
    </w:p>
    <w:p>
      <w:pPr>
        <w:pStyle w:val="6"/>
        <w:numPr>
          <w:ilvl w:val="0"/>
          <w:numId w:val="3"/>
        </w:numPr>
        <w:snapToGrid w:val="0"/>
        <w:spacing w:line="360" w:lineRule="auto"/>
        <w:rPr>
          <w:rFonts w:hAnsi="宋体"/>
          <w:sz w:val="24"/>
          <w:szCs w:val="24"/>
        </w:rPr>
      </w:pPr>
      <w:r>
        <w:rPr>
          <w:rFonts w:hint="eastAsia" w:hAnsi="宋体"/>
          <w:sz w:val="24"/>
          <w:szCs w:val="24"/>
        </w:rPr>
        <w:t>投标方的资质不达标或两年内发生过重大安全、质量事故的，实行一票否决制。</w:t>
      </w:r>
    </w:p>
    <w:p>
      <w:pPr>
        <w:pStyle w:val="6"/>
        <w:numPr>
          <w:ilvl w:val="0"/>
          <w:numId w:val="3"/>
        </w:numPr>
        <w:snapToGrid w:val="0"/>
        <w:spacing w:line="360" w:lineRule="auto"/>
        <w:rPr>
          <w:rFonts w:hAnsi="宋体"/>
          <w:sz w:val="24"/>
          <w:szCs w:val="24"/>
        </w:rPr>
      </w:pPr>
      <w:r>
        <w:rPr>
          <w:rFonts w:hint="eastAsia" w:hAnsi="宋体"/>
          <w:sz w:val="24"/>
          <w:szCs w:val="24"/>
        </w:rPr>
        <w:t>以下情况视为废标或弃标</w:t>
      </w:r>
    </w:p>
    <w:p>
      <w:pPr>
        <w:pStyle w:val="6"/>
        <w:snapToGrid w:val="0"/>
        <w:spacing w:line="360" w:lineRule="auto"/>
        <w:ind w:left="360" w:hanging="360" w:hangingChars="150"/>
        <w:rPr>
          <w:rFonts w:hAnsi="宋体"/>
          <w:sz w:val="24"/>
          <w:szCs w:val="24"/>
        </w:rPr>
      </w:pPr>
      <w:r>
        <w:rPr>
          <w:rFonts w:hint="eastAsia" w:hAnsi="宋体"/>
          <w:sz w:val="24"/>
          <w:szCs w:val="24"/>
        </w:rPr>
        <w:t>（1）标书未密封或字迹模糊辨认不清或内容有重大遗漏的；</w:t>
      </w:r>
    </w:p>
    <w:p>
      <w:pPr>
        <w:pStyle w:val="6"/>
        <w:snapToGrid w:val="0"/>
        <w:spacing w:line="360" w:lineRule="auto"/>
        <w:ind w:left="360" w:hanging="360" w:hangingChars="150"/>
        <w:rPr>
          <w:rFonts w:hAnsi="宋体"/>
          <w:sz w:val="24"/>
          <w:szCs w:val="24"/>
        </w:rPr>
      </w:pPr>
      <w:r>
        <w:rPr>
          <w:rFonts w:hint="eastAsia" w:hAnsi="宋体"/>
          <w:sz w:val="24"/>
          <w:szCs w:val="24"/>
        </w:rPr>
        <w:t>（2）标书未按要求加盖单位公章和法定代表人印章的；</w:t>
      </w:r>
    </w:p>
    <w:p>
      <w:pPr>
        <w:pStyle w:val="6"/>
        <w:snapToGrid w:val="0"/>
        <w:spacing w:line="360" w:lineRule="auto"/>
        <w:ind w:left="360" w:hanging="360" w:hangingChars="150"/>
        <w:rPr>
          <w:rFonts w:hAnsi="宋体"/>
          <w:sz w:val="24"/>
          <w:szCs w:val="24"/>
        </w:rPr>
      </w:pPr>
      <w:r>
        <w:rPr>
          <w:rFonts w:hint="eastAsia" w:hAnsi="宋体"/>
          <w:sz w:val="24"/>
          <w:szCs w:val="24"/>
        </w:rPr>
        <w:t>（3）投标单位法定代表人未参加，并且委托代理人没有法人委托书的；</w:t>
      </w:r>
    </w:p>
    <w:p>
      <w:pPr>
        <w:pStyle w:val="6"/>
        <w:snapToGrid w:val="0"/>
        <w:spacing w:line="360" w:lineRule="auto"/>
        <w:ind w:left="360" w:hanging="360" w:hangingChars="150"/>
        <w:rPr>
          <w:rFonts w:hAnsi="宋体"/>
          <w:sz w:val="24"/>
          <w:szCs w:val="24"/>
        </w:rPr>
      </w:pPr>
      <w:r>
        <w:rPr>
          <w:rFonts w:hint="eastAsia" w:hAnsi="宋体"/>
          <w:sz w:val="24"/>
          <w:szCs w:val="24"/>
        </w:rPr>
        <w:t>（4）投标方有串标行为的；</w:t>
      </w:r>
    </w:p>
    <w:p>
      <w:pPr>
        <w:pStyle w:val="6"/>
        <w:snapToGrid w:val="0"/>
        <w:spacing w:line="360" w:lineRule="auto"/>
        <w:ind w:left="360" w:hanging="360" w:hangingChars="150"/>
        <w:rPr>
          <w:rFonts w:hAnsi="宋体"/>
          <w:sz w:val="24"/>
          <w:szCs w:val="24"/>
        </w:rPr>
      </w:pPr>
      <w:r>
        <w:rPr>
          <w:rFonts w:hint="eastAsia" w:hAnsi="宋体"/>
          <w:sz w:val="24"/>
          <w:szCs w:val="24"/>
        </w:rPr>
        <w:t>（5）投标方未按时送达标书和资质，或者未按时参加开标会的。</w:t>
      </w:r>
    </w:p>
    <w:p>
      <w:pPr>
        <w:pStyle w:val="6"/>
        <w:snapToGrid w:val="0"/>
        <w:spacing w:line="360" w:lineRule="auto"/>
        <w:ind w:left="360" w:hanging="360" w:hangingChars="150"/>
        <w:rPr>
          <w:rFonts w:hAnsi="宋体"/>
          <w:sz w:val="24"/>
          <w:szCs w:val="24"/>
        </w:rPr>
      </w:pPr>
      <w:r>
        <w:rPr>
          <w:rFonts w:hint="eastAsia" w:hAnsi="宋体"/>
          <w:sz w:val="24"/>
          <w:szCs w:val="24"/>
        </w:rPr>
        <w:t>四、投标方工作责任</w:t>
      </w:r>
    </w:p>
    <w:p>
      <w:pPr>
        <w:spacing w:line="360" w:lineRule="auto"/>
        <w:ind w:firstLine="480" w:firstLineChars="200"/>
        <w:rPr>
          <w:rFonts w:ascii="宋体" w:hAnsi="宋体"/>
          <w:sz w:val="24"/>
        </w:rPr>
      </w:pPr>
      <w:r>
        <w:rPr>
          <w:rFonts w:hint="eastAsia" w:ascii="宋体" w:hAnsi="宋体"/>
          <w:sz w:val="24"/>
        </w:rPr>
        <w:t>为了规范投标方对承包项目实施达到招标方要求，确保招标方的生产、环保不受影响。对违反制度的行为，招标方有权即时考核，月底由招标方将所有相关考核报送投标方，投标方管理人员必须负责在每月费用中兑现招标方提供的考核。</w:t>
      </w:r>
    </w:p>
    <w:p>
      <w:pPr>
        <w:pStyle w:val="6"/>
        <w:numPr>
          <w:ilvl w:val="0"/>
          <w:numId w:val="4"/>
        </w:numPr>
        <w:snapToGrid w:val="0"/>
        <w:spacing w:line="360" w:lineRule="auto"/>
        <w:rPr>
          <w:rFonts w:hAnsi="宋体"/>
          <w:sz w:val="24"/>
          <w:szCs w:val="24"/>
        </w:rPr>
      </w:pPr>
      <w:r>
        <w:rPr>
          <w:rFonts w:hint="eastAsia" w:hAnsi="宋体"/>
          <w:sz w:val="24"/>
          <w:szCs w:val="24"/>
        </w:rPr>
        <w:t>投标方所有工作人员必须按照招标方规定进行四级安全教育，严格遵守公司厂规厂纪，否则一切影响及损失由投标方承担、负责。通过岗标培训考核合格认定后，具备本岗位操作能力方可上岗。</w:t>
      </w:r>
    </w:p>
    <w:p>
      <w:pPr>
        <w:pStyle w:val="6"/>
        <w:numPr>
          <w:ilvl w:val="0"/>
          <w:numId w:val="4"/>
        </w:numPr>
        <w:snapToGrid w:val="0"/>
        <w:spacing w:line="360" w:lineRule="auto"/>
        <w:rPr>
          <w:rFonts w:hAnsi="宋体"/>
          <w:sz w:val="24"/>
          <w:szCs w:val="24"/>
        </w:rPr>
      </w:pPr>
      <w:r>
        <w:rPr>
          <w:rFonts w:hint="eastAsia" w:hAnsi="宋体"/>
          <w:sz w:val="24"/>
          <w:szCs w:val="24"/>
        </w:rPr>
        <w:t>投标方应在招标方指定地点运作承包项目，要做好安全、环保等工作，因安排不到位影响招标方或相邻部门生产、安全及环保，投标方负有全责，招标方有权考核。</w:t>
      </w:r>
    </w:p>
    <w:p>
      <w:pPr>
        <w:pStyle w:val="6"/>
        <w:numPr>
          <w:ilvl w:val="0"/>
          <w:numId w:val="4"/>
        </w:numPr>
        <w:snapToGrid w:val="0"/>
        <w:spacing w:line="360" w:lineRule="auto"/>
        <w:rPr>
          <w:rFonts w:hAnsi="宋体"/>
          <w:sz w:val="24"/>
          <w:szCs w:val="24"/>
        </w:rPr>
      </w:pPr>
      <w:r>
        <w:rPr>
          <w:rFonts w:hint="eastAsia" w:hAnsi="宋体"/>
          <w:sz w:val="24"/>
          <w:szCs w:val="24"/>
        </w:rPr>
        <w:t>投标方当班期间必须完全遵守招标方的安全、生产、环保、质量、设备、劳动纪律、现场管理、交接班管理等各项制度，招标方对投标方操作工监督管理完全一视同仁，凡是投标方违反招标方管理制度者，一律按招标方制度执行考核。</w:t>
      </w:r>
    </w:p>
    <w:p>
      <w:pPr>
        <w:pStyle w:val="6"/>
        <w:numPr>
          <w:ilvl w:val="0"/>
          <w:numId w:val="4"/>
        </w:numPr>
        <w:snapToGrid w:val="0"/>
        <w:spacing w:line="360" w:lineRule="auto"/>
        <w:rPr>
          <w:rFonts w:hAnsi="宋体"/>
          <w:sz w:val="24"/>
          <w:szCs w:val="24"/>
        </w:rPr>
      </w:pPr>
      <w:r>
        <w:rPr>
          <w:rFonts w:hint="eastAsia" w:hAnsi="宋体"/>
          <w:sz w:val="24"/>
          <w:szCs w:val="24"/>
        </w:rPr>
        <w:t>投标方管理人员必须参加招标方有关生产调度、工艺质量、设备保障等专题会议，以方便双方配合工作，相关纪律执行招标方制度。</w:t>
      </w:r>
    </w:p>
    <w:p>
      <w:pPr>
        <w:pStyle w:val="6"/>
        <w:numPr>
          <w:ilvl w:val="0"/>
          <w:numId w:val="4"/>
        </w:numPr>
        <w:snapToGrid w:val="0"/>
        <w:spacing w:line="360" w:lineRule="auto"/>
        <w:rPr>
          <w:rFonts w:hAnsi="宋体"/>
          <w:sz w:val="24"/>
          <w:szCs w:val="24"/>
        </w:rPr>
      </w:pPr>
      <w:r>
        <w:rPr>
          <w:rFonts w:hint="eastAsia" w:hAnsi="宋体"/>
          <w:sz w:val="24"/>
          <w:szCs w:val="24"/>
        </w:rPr>
        <w:t>投标方管理者要采取切实有效保障措施保证不影响招标方生产，否则招标方将按自身制度标准考核投标方。</w:t>
      </w:r>
    </w:p>
    <w:p>
      <w:pPr>
        <w:pStyle w:val="6"/>
        <w:numPr>
          <w:ilvl w:val="0"/>
          <w:numId w:val="4"/>
        </w:numPr>
        <w:snapToGrid w:val="0"/>
        <w:spacing w:line="360" w:lineRule="auto"/>
        <w:rPr>
          <w:rFonts w:hAnsi="宋体"/>
          <w:sz w:val="24"/>
          <w:szCs w:val="24"/>
        </w:rPr>
      </w:pPr>
      <w:r>
        <w:rPr>
          <w:rFonts w:hint="eastAsia" w:hAnsi="宋体"/>
          <w:sz w:val="24"/>
          <w:szCs w:val="24"/>
        </w:rPr>
        <w:t>投标方管理者必须确保投标方人员在当班期间不消极怠工、不脱岗、不串岗，和当班招标方管理技术人员做好沟通协调，确保对生产、环保、设备装置没有影响和损坏，否则按照招标方相关制度进行考核，如果情节恶劣影响重大，招标方有权按照相关影响和损坏的直接、间接损失对投标方进行索赔。</w:t>
      </w:r>
    </w:p>
    <w:p>
      <w:pPr>
        <w:pStyle w:val="6"/>
        <w:numPr>
          <w:ilvl w:val="0"/>
          <w:numId w:val="4"/>
        </w:numPr>
        <w:snapToGrid w:val="0"/>
        <w:spacing w:line="360" w:lineRule="auto"/>
        <w:rPr>
          <w:rFonts w:hAnsi="宋体"/>
          <w:sz w:val="24"/>
          <w:szCs w:val="24"/>
        </w:rPr>
      </w:pPr>
      <w:r>
        <w:rPr>
          <w:rFonts w:hint="eastAsia" w:hAnsi="宋体"/>
          <w:sz w:val="24"/>
          <w:szCs w:val="24"/>
        </w:rPr>
        <w:t>投标方须认真执行《工艺操作规程》，</w:t>
      </w:r>
      <w:r>
        <w:rPr>
          <w:rFonts w:hint="eastAsia" w:ascii="宋体" w:hAnsi="宋体" w:eastAsia="宋体" w:cs="宋体"/>
          <w:sz w:val="24"/>
          <w:szCs w:val="24"/>
          <w:lang w:val="en-US" w:eastAsia="zh-CN"/>
        </w:rPr>
        <w:t>严格按照甲方制定的安全工作标准、质量工艺标准要求完成承揽任务</w:t>
      </w:r>
      <w:r>
        <w:rPr>
          <w:rFonts w:hint="eastAsia" w:hAnsi="宋体" w:cs="宋体"/>
          <w:sz w:val="24"/>
          <w:szCs w:val="24"/>
          <w:lang w:val="en-US" w:eastAsia="zh-CN"/>
        </w:rPr>
        <w:t>，</w:t>
      </w:r>
      <w:r>
        <w:rPr>
          <w:rFonts w:hint="eastAsia" w:hAnsi="宋体"/>
          <w:sz w:val="24"/>
          <w:szCs w:val="24"/>
        </w:rPr>
        <w:t>确保产品质量，</w:t>
      </w:r>
      <w:r>
        <w:rPr>
          <w:rFonts w:hint="eastAsia" w:hAnsi="宋体"/>
          <w:sz w:val="24"/>
          <w:szCs w:val="24"/>
          <w:lang w:eastAsia="zh-CN"/>
        </w:rPr>
        <w:t>。</w:t>
      </w:r>
    </w:p>
    <w:p>
      <w:pPr>
        <w:pStyle w:val="6"/>
        <w:numPr>
          <w:ilvl w:val="0"/>
          <w:numId w:val="4"/>
        </w:numPr>
        <w:snapToGrid w:val="0"/>
        <w:spacing w:line="360" w:lineRule="auto"/>
        <w:rPr>
          <w:rFonts w:hAnsi="宋体"/>
          <w:sz w:val="24"/>
          <w:szCs w:val="24"/>
        </w:rPr>
      </w:pPr>
      <w:r>
        <w:rPr>
          <w:rFonts w:hint="eastAsia" w:hAnsi="宋体"/>
          <w:sz w:val="24"/>
          <w:szCs w:val="24"/>
        </w:rPr>
        <w:t>投标方必须杜绝违章作业、违章指挥、违犯劳动纪律，严禁疲劳作业、酒后上班，避免安全事故。</w:t>
      </w:r>
    </w:p>
    <w:p>
      <w:pPr>
        <w:pStyle w:val="6"/>
        <w:snapToGrid w:val="0"/>
        <w:spacing w:line="360" w:lineRule="auto"/>
        <w:ind w:left="360" w:hanging="360" w:hangingChars="150"/>
        <w:rPr>
          <w:rFonts w:hAnsi="宋体"/>
          <w:sz w:val="24"/>
          <w:szCs w:val="24"/>
        </w:rPr>
      </w:pPr>
      <w:r>
        <w:rPr>
          <w:rFonts w:hint="eastAsia" w:hAnsi="宋体"/>
          <w:sz w:val="24"/>
          <w:szCs w:val="24"/>
        </w:rPr>
        <w:t>五、双方约定</w:t>
      </w:r>
    </w:p>
    <w:p>
      <w:pPr>
        <w:pStyle w:val="6"/>
        <w:numPr>
          <w:ilvl w:val="0"/>
          <w:numId w:val="5"/>
        </w:numPr>
        <w:snapToGrid w:val="0"/>
        <w:spacing w:line="360" w:lineRule="auto"/>
        <w:rPr>
          <w:rFonts w:hAnsi="宋体"/>
          <w:sz w:val="24"/>
          <w:szCs w:val="24"/>
        </w:rPr>
      </w:pPr>
      <w:r>
        <w:rPr>
          <w:rFonts w:hint="eastAsia" w:hAnsi="宋体"/>
          <w:sz w:val="24"/>
          <w:szCs w:val="24"/>
        </w:rPr>
        <w:t>投标方要求具备组织</w:t>
      </w:r>
      <w:r>
        <w:rPr>
          <w:rFonts w:hint="eastAsia" w:hAnsi="宋体"/>
          <w:sz w:val="24"/>
          <w:szCs w:val="24"/>
          <w:lang w:val="en-US" w:eastAsia="zh-CN"/>
        </w:rPr>
        <w:t>25</w:t>
      </w:r>
      <w:r>
        <w:rPr>
          <w:rFonts w:hint="eastAsia" w:hAnsi="宋体"/>
          <w:sz w:val="24"/>
          <w:szCs w:val="24"/>
        </w:rPr>
        <w:t>-</w:t>
      </w:r>
      <w:r>
        <w:rPr>
          <w:rFonts w:hint="eastAsia" w:hAnsi="宋体"/>
          <w:sz w:val="24"/>
          <w:szCs w:val="24"/>
          <w:lang w:val="en-US" w:eastAsia="zh-CN"/>
        </w:rPr>
        <w:t>30</w:t>
      </w:r>
      <w:r>
        <w:rPr>
          <w:rFonts w:hint="eastAsia" w:hAnsi="宋体"/>
          <w:sz w:val="24"/>
          <w:szCs w:val="24"/>
        </w:rPr>
        <w:t>人（</w:t>
      </w:r>
      <w:r>
        <w:rPr>
          <w:rFonts w:hint="eastAsia" w:hAnsi="宋体"/>
          <w:sz w:val="24"/>
          <w:szCs w:val="24"/>
          <w:lang w:eastAsia="zh-CN"/>
        </w:rPr>
        <w:t>限男工</w:t>
      </w:r>
      <w:r>
        <w:rPr>
          <w:rFonts w:hint="eastAsia" w:hAnsi="宋体"/>
          <w:sz w:val="24"/>
          <w:szCs w:val="24"/>
        </w:rPr>
        <w:t>）以上队伍的能力，有倒班管理能力。</w:t>
      </w:r>
    </w:p>
    <w:p>
      <w:pPr>
        <w:pStyle w:val="6"/>
        <w:numPr>
          <w:ilvl w:val="0"/>
          <w:numId w:val="5"/>
        </w:numPr>
        <w:snapToGrid w:val="0"/>
        <w:spacing w:line="360" w:lineRule="auto"/>
        <w:rPr>
          <w:rFonts w:hAnsi="宋体"/>
          <w:sz w:val="24"/>
          <w:szCs w:val="24"/>
        </w:rPr>
      </w:pPr>
      <w:r>
        <w:rPr>
          <w:rFonts w:hint="eastAsia" w:hAnsi="宋体"/>
          <w:sz w:val="24"/>
          <w:szCs w:val="24"/>
        </w:rPr>
        <w:t>投标方特种设备操作人员要有相关操作资格证。</w:t>
      </w:r>
    </w:p>
    <w:p>
      <w:pPr>
        <w:pStyle w:val="6"/>
        <w:numPr>
          <w:ilvl w:val="0"/>
          <w:numId w:val="5"/>
        </w:numPr>
        <w:snapToGrid w:val="0"/>
        <w:spacing w:line="360" w:lineRule="auto"/>
        <w:rPr>
          <w:rFonts w:hAnsi="宋体"/>
          <w:sz w:val="24"/>
          <w:szCs w:val="24"/>
        </w:rPr>
      </w:pPr>
      <w:r>
        <w:rPr>
          <w:rFonts w:hint="eastAsia" w:hAnsi="宋体"/>
          <w:sz w:val="24"/>
          <w:szCs w:val="24"/>
        </w:rPr>
        <w:t>投标方人员素质要求：年龄不超过</w:t>
      </w:r>
      <w:r>
        <w:rPr>
          <w:rFonts w:hint="eastAsia" w:hAnsi="宋体"/>
          <w:sz w:val="24"/>
          <w:szCs w:val="24"/>
          <w:lang w:val="en-US" w:eastAsia="zh-CN"/>
        </w:rPr>
        <w:t>50</w:t>
      </w:r>
      <w:r>
        <w:rPr>
          <w:rFonts w:hint="eastAsia" w:hAnsi="宋体"/>
          <w:sz w:val="24"/>
          <w:szCs w:val="24"/>
        </w:rPr>
        <w:t>岁，学历不低于初中，身体健康（入厂需有健康体检报告）。</w:t>
      </w:r>
    </w:p>
    <w:p>
      <w:pPr>
        <w:pStyle w:val="6"/>
        <w:numPr>
          <w:ilvl w:val="0"/>
          <w:numId w:val="5"/>
        </w:numPr>
        <w:snapToGrid w:val="0"/>
        <w:spacing w:line="360" w:lineRule="auto"/>
        <w:rPr>
          <w:rFonts w:hAnsi="宋体"/>
          <w:sz w:val="24"/>
          <w:szCs w:val="24"/>
        </w:rPr>
      </w:pPr>
      <w:r>
        <w:rPr>
          <w:rFonts w:hint="eastAsia" w:hAnsi="宋体"/>
          <w:sz w:val="24"/>
          <w:szCs w:val="24"/>
        </w:rPr>
        <w:t>投标方要按照招标方设备操作标准和质量控制标准完成生产任务。</w:t>
      </w:r>
    </w:p>
    <w:p>
      <w:pPr>
        <w:pStyle w:val="6"/>
        <w:numPr>
          <w:ilvl w:val="0"/>
          <w:numId w:val="5"/>
        </w:numPr>
        <w:snapToGrid w:val="0"/>
        <w:spacing w:line="360" w:lineRule="auto"/>
        <w:rPr>
          <w:rFonts w:hAnsi="宋体"/>
          <w:sz w:val="24"/>
          <w:szCs w:val="24"/>
        </w:rPr>
      </w:pPr>
      <w:r>
        <w:rPr>
          <w:rFonts w:hint="eastAsia" w:hAnsi="宋体"/>
          <w:sz w:val="24"/>
          <w:szCs w:val="24"/>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6"/>
        <w:numPr>
          <w:ilvl w:val="0"/>
          <w:numId w:val="5"/>
        </w:numPr>
        <w:snapToGrid w:val="0"/>
        <w:spacing w:line="360" w:lineRule="auto"/>
        <w:rPr>
          <w:rFonts w:hAnsi="宋体"/>
          <w:sz w:val="24"/>
          <w:szCs w:val="24"/>
        </w:rPr>
      </w:pPr>
      <w:r>
        <w:rPr>
          <w:rFonts w:hint="eastAsia" w:hAnsi="宋体"/>
          <w:sz w:val="24"/>
          <w:szCs w:val="24"/>
        </w:rPr>
        <w:t>投标方人员在招标方区域擅自从事本协议以外的作业或违反招标方规章制度造成招标方经济损失，投标方应予赔偿。</w:t>
      </w:r>
    </w:p>
    <w:p>
      <w:pPr>
        <w:pStyle w:val="6"/>
        <w:numPr>
          <w:ilvl w:val="0"/>
          <w:numId w:val="5"/>
        </w:numPr>
        <w:snapToGrid w:val="0"/>
        <w:spacing w:line="360" w:lineRule="auto"/>
        <w:rPr>
          <w:rFonts w:hAnsi="宋体"/>
          <w:sz w:val="24"/>
          <w:szCs w:val="24"/>
        </w:rPr>
      </w:pPr>
      <w:r>
        <w:rPr>
          <w:rFonts w:hint="eastAsia" w:hAnsi="宋体"/>
          <w:sz w:val="24"/>
          <w:szCs w:val="24"/>
        </w:rPr>
        <w:t>投标方人员在招标方现场生产的过程中，必须执行相关的各项管理制度，如有违规违纪、设备损坏，按招标方的相关考核办法对投标方进行考核，考核在当月结算中体现。</w:t>
      </w:r>
    </w:p>
    <w:p>
      <w:pPr>
        <w:pStyle w:val="6"/>
        <w:numPr>
          <w:ilvl w:val="0"/>
          <w:numId w:val="5"/>
        </w:numPr>
        <w:snapToGrid w:val="0"/>
        <w:spacing w:line="360" w:lineRule="auto"/>
        <w:rPr>
          <w:rFonts w:hAnsi="宋体"/>
          <w:sz w:val="24"/>
          <w:szCs w:val="24"/>
        </w:rPr>
      </w:pPr>
      <w:r>
        <w:rPr>
          <w:rFonts w:hint="eastAsia" w:hAnsi="宋体"/>
          <w:sz w:val="24"/>
          <w:szCs w:val="24"/>
        </w:rPr>
        <w:t>投标方负责按招标方要求搞好作业区域内的安全、环保及综合治理工作等，签订相关安全、环保、综治协议。</w:t>
      </w:r>
    </w:p>
    <w:p>
      <w:pPr>
        <w:pStyle w:val="6"/>
        <w:numPr>
          <w:ilvl w:val="0"/>
          <w:numId w:val="5"/>
        </w:numPr>
        <w:snapToGrid w:val="0"/>
        <w:spacing w:line="360" w:lineRule="auto"/>
        <w:rPr>
          <w:rFonts w:hAnsi="宋体"/>
          <w:sz w:val="24"/>
          <w:szCs w:val="24"/>
        </w:rPr>
      </w:pPr>
      <w:r>
        <w:rPr>
          <w:rFonts w:hint="eastAsia" w:hAnsi="宋体"/>
          <w:sz w:val="24"/>
          <w:szCs w:val="24"/>
        </w:rPr>
        <w:t>投标方须遵守招标方的现场管理制度，必须符合6S相关标准和要求，如有违反，按招标方现场和6S管理制度给予考核。</w:t>
      </w:r>
    </w:p>
    <w:p>
      <w:pPr>
        <w:numPr>
          <w:ilvl w:val="0"/>
          <w:numId w:val="5"/>
        </w:numPr>
        <w:snapToGrid w:val="0"/>
        <w:spacing w:line="360" w:lineRule="auto"/>
        <w:rPr>
          <w:rFonts w:hAnsi="宋体"/>
          <w:sz w:val="24"/>
          <w:szCs w:val="24"/>
        </w:rPr>
      </w:pPr>
      <w:r>
        <w:rPr>
          <w:rFonts w:hint="eastAsia" w:hAnsi="宋体"/>
          <w:sz w:val="24"/>
          <w:szCs w:val="24"/>
        </w:rPr>
        <w:t>投标方中标后</w:t>
      </w:r>
      <w:r>
        <w:rPr>
          <w:rFonts w:hint="eastAsia" w:hAnsi="宋体"/>
          <w:sz w:val="24"/>
          <w:szCs w:val="24"/>
          <w:lang w:eastAsia="zh-CN"/>
        </w:rPr>
        <w:t>，</w:t>
      </w:r>
      <w:r>
        <w:rPr>
          <w:rFonts w:hint="eastAsia" w:hAnsi="宋体"/>
          <w:sz w:val="24"/>
          <w:szCs w:val="24"/>
        </w:rPr>
        <w:t>履约保证金</w:t>
      </w:r>
      <w:r>
        <w:rPr>
          <w:rFonts w:hint="eastAsia" w:hAnsi="宋体"/>
          <w:sz w:val="24"/>
          <w:szCs w:val="24"/>
          <w:lang w:val="en-US" w:eastAsia="zh-CN"/>
        </w:rPr>
        <w:t>6</w:t>
      </w:r>
      <w:r>
        <w:rPr>
          <w:rFonts w:hint="eastAsia" w:hAnsi="宋体"/>
          <w:sz w:val="24"/>
          <w:szCs w:val="24"/>
        </w:rPr>
        <w:t>0万元，</w:t>
      </w:r>
      <w:r>
        <w:rPr>
          <w:rFonts w:hint="eastAsia" w:hAnsi="宋体"/>
          <w:sz w:val="24"/>
          <w:szCs w:val="24"/>
          <w:lang w:eastAsia="zh-CN"/>
        </w:rPr>
        <w:t>先缴纳</w:t>
      </w:r>
      <w:r>
        <w:rPr>
          <w:rFonts w:hint="eastAsia" w:hAnsi="宋体"/>
          <w:sz w:val="24"/>
          <w:szCs w:val="24"/>
          <w:lang w:val="en-US" w:eastAsia="zh-CN"/>
        </w:rPr>
        <w:t>10万元，其余</w:t>
      </w:r>
      <w:r>
        <w:rPr>
          <w:rFonts w:hint="default" w:hAnsi="宋体"/>
          <w:sz w:val="24"/>
          <w:szCs w:val="24"/>
          <w:lang w:val="en-US" w:eastAsia="zh-CN"/>
        </w:rPr>
        <w:t>在后期的承包费中每月扣除5%作为安全保障金，直至达到60万元为止</w:t>
      </w:r>
      <w:r>
        <w:rPr>
          <w:rFonts w:hint="default" w:ascii="Verdana" w:hAnsi="宋体"/>
          <w:b w:val="0"/>
          <w:i w:val="0"/>
          <w:color w:val="222222"/>
          <w:sz w:val="18"/>
          <w:shd w:val="clear" w:color="auto" w:fill="FFFFFF"/>
        </w:rPr>
        <w:t>；</w:t>
      </w:r>
      <w:r>
        <w:rPr>
          <w:rFonts w:hint="eastAsia" w:hAnsi="宋体"/>
          <w:sz w:val="24"/>
          <w:szCs w:val="24"/>
        </w:rPr>
        <w:t>一旦发生重大生产、安全、质量事故影响，将扣除该费用，终止合同。</w:t>
      </w:r>
    </w:p>
    <w:p>
      <w:pPr>
        <w:numPr>
          <w:ilvl w:val="0"/>
          <w:numId w:val="5"/>
        </w:numPr>
        <w:snapToGrid w:val="0"/>
        <w:spacing w:line="360" w:lineRule="auto"/>
        <w:rPr>
          <w:rFonts w:hint="eastAsia" w:hAnsi="宋体"/>
          <w:sz w:val="24"/>
          <w:szCs w:val="24"/>
        </w:rPr>
      </w:pPr>
      <w:r>
        <w:rPr>
          <w:rFonts w:hint="default" w:hAnsi="宋体"/>
          <w:sz w:val="24"/>
          <w:szCs w:val="24"/>
        </w:rPr>
        <w:t>合同期一年，一年以上如无异议合同自动续签，如有异议则需要再次组织公开招标</w:t>
      </w:r>
      <w:r>
        <w:rPr>
          <w:rFonts w:hint="eastAsia" w:hAnsi="宋体"/>
          <w:sz w:val="24"/>
          <w:szCs w:val="24"/>
          <w:lang w:eastAsia="zh-CN"/>
        </w:rPr>
        <w:t>。</w:t>
      </w:r>
    </w:p>
    <w:p>
      <w:pPr>
        <w:pStyle w:val="6"/>
        <w:numPr>
          <w:ilvl w:val="0"/>
          <w:numId w:val="6"/>
        </w:numPr>
        <w:snapToGrid w:val="0"/>
        <w:spacing w:line="360" w:lineRule="auto"/>
        <w:ind w:left="360" w:hanging="360" w:hangingChars="150"/>
        <w:rPr>
          <w:rFonts w:hint="eastAsia" w:hAnsi="宋体"/>
          <w:sz w:val="24"/>
          <w:szCs w:val="24"/>
        </w:rPr>
      </w:pPr>
      <w:r>
        <w:rPr>
          <w:rFonts w:hint="eastAsia" w:hAnsi="宋体"/>
          <w:sz w:val="24"/>
          <w:szCs w:val="24"/>
        </w:rPr>
        <w:t>结算方式：</w:t>
      </w:r>
    </w:p>
    <w:tbl>
      <w:tblP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1328"/>
        <w:gridCol w:w="5866"/>
      </w:tblGrid>
      <w:tr>
        <w:trPr>
          <w:trHeight w:val="293" w:hRule="atLeast"/>
        </w:trPr>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承揽内容</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承揽岗位</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承揽要求</w:t>
            </w:r>
          </w:p>
        </w:tc>
      </w:tr>
      <w:tr>
        <w:trPr>
          <w:trHeight w:val="1510" w:hRule="atLeast"/>
        </w:trPr>
        <w:tc>
          <w:tcPr>
            <w:tcW w:w="1328" w:type="dxa"/>
            <w:vMerge w:val="restart"/>
            <w:tcBorders>
              <w:top w:val="single" w:color="auto" w:sz="6" w:space="0"/>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打磨工序</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打磨</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打磨工具及耗材，由承包方负责；同时包括铸件缺陷、及打磨过程中产生的凹坑的修补，质量验收标准为公司工序质量控制标准</w:t>
            </w:r>
            <w:r>
              <w:rPr>
                <w:rFonts w:hint="eastAsia" w:ascii="宋体" w:hAnsi="宋体"/>
                <w:color w:val="000000"/>
                <w:sz w:val="24"/>
                <w:lang w:eastAsia="zh-CN"/>
              </w:rPr>
              <w:t>；</w:t>
            </w:r>
          </w:p>
        </w:tc>
      </w:tr>
      <w:tr>
        <w:trPr>
          <w:trHeight w:val="694" w:hRule="atLeast"/>
        </w:trPr>
        <w:tc>
          <w:tcPr>
            <w:tcW w:w="1328" w:type="dxa"/>
            <w:vMerge w:val="continue"/>
            <w:tcBorders>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刷漆（含胶补）</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承包方负责刷漆的工具，稀料和富锌涂料由铸件部负责</w:t>
            </w:r>
          </w:p>
        </w:tc>
      </w:tr>
      <w:tr>
        <w:trPr>
          <w:trHeight w:val="586" w:hRule="atLeast"/>
        </w:trPr>
        <w:tc>
          <w:tcPr>
            <w:tcW w:w="1328" w:type="dxa"/>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r>
              <w:rPr>
                <w:rFonts w:hint="eastAsia" w:ascii="宋体" w:hAnsi="宋体" w:eastAsia="宋体"/>
                <w:color w:val="auto"/>
                <w:sz w:val="24"/>
              </w:rPr>
              <w:t>转运</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验收合格后的转运工作，包括校园合格后的转运</w:t>
            </w:r>
          </w:p>
        </w:tc>
      </w:tr>
    </w:tbl>
    <w:p>
      <w:pPr>
        <w:numPr>
          <w:numId w:val="0"/>
        </w:numPr>
        <w:spacing w:line="360" w:lineRule="auto"/>
        <w:rPr>
          <w:rFonts w:hint="eastAsia" w:ascii="宋体" w:hAnsi="宋体"/>
          <w:color w:val="auto"/>
          <w:sz w:val="24"/>
          <w:lang w:val="en-US" w:eastAsia="zh-CN"/>
        </w:rPr>
      </w:pPr>
      <w:r>
        <w:rPr>
          <w:rFonts w:hint="eastAsia" w:ascii="宋体" w:hAnsi="宋体"/>
          <w:color w:val="auto"/>
          <w:sz w:val="24"/>
          <w:lang w:eastAsia="zh-CN"/>
        </w:rPr>
        <w:t>备注：打磨分管件</w:t>
      </w:r>
      <w:r>
        <w:rPr>
          <w:rFonts w:hint="eastAsia" w:ascii="宋体" w:hAnsi="宋体"/>
          <w:color w:val="auto"/>
          <w:sz w:val="24"/>
          <w:lang w:val="en-US" w:eastAsia="zh-CN"/>
        </w:rPr>
        <w:t>DN400-DN2200，和铸件两部分</w:t>
      </w:r>
    </w:p>
    <w:p>
      <w:pPr>
        <w:pStyle w:val="6"/>
        <w:snapToGrid w:val="0"/>
        <w:spacing w:line="360" w:lineRule="auto"/>
        <w:ind w:left="360" w:hanging="360" w:hangingChars="150"/>
        <w:rPr>
          <w:rFonts w:hAnsi="宋体"/>
          <w:sz w:val="24"/>
          <w:szCs w:val="24"/>
        </w:rPr>
      </w:pPr>
      <w:r>
        <w:rPr>
          <w:rFonts w:hint="eastAsia" w:hAnsi="宋体"/>
          <w:sz w:val="24"/>
          <w:szCs w:val="24"/>
        </w:rPr>
        <w:t>七、编制标书的原则要求和说明</w:t>
      </w:r>
    </w:p>
    <w:p>
      <w:pPr>
        <w:pStyle w:val="6"/>
        <w:numPr>
          <w:ilvl w:val="0"/>
          <w:numId w:val="7"/>
        </w:numPr>
        <w:snapToGrid w:val="0"/>
        <w:spacing w:line="360" w:lineRule="auto"/>
        <w:rPr>
          <w:rFonts w:hAnsi="宋体"/>
          <w:sz w:val="24"/>
          <w:szCs w:val="24"/>
        </w:rPr>
      </w:pPr>
      <w:r>
        <w:rPr>
          <w:rFonts w:hint="eastAsia" w:hAnsi="宋体"/>
          <w:sz w:val="24"/>
          <w:szCs w:val="24"/>
        </w:rPr>
        <w:t>投标人资格标准：</w:t>
      </w:r>
    </w:p>
    <w:p>
      <w:pPr>
        <w:pStyle w:val="6"/>
        <w:numPr>
          <w:ilvl w:val="0"/>
          <w:numId w:val="8"/>
        </w:numPr>
        <w:snapToGrid w:val="0"/>
        <w:spacing w:line="360" w:lineRule="auto"/>
        <w:ind w:left="425" w:leftChars="0" w:hanging="425" w:firstLineChars="0"/>
        <w:rPr>
          <w:rFonts w:hAnsi="宋体"/>
          <w:sz w:val="24"/>
          <w:szCs w:val="24"/>
        </w:rPr>
      </w:pPr>
      <w:r>
        <w:rPr>
          <w:rFonts w:hint="eastAsia" w:hAnsi="宋体"/>
          <w:sz w:val="24"/>
          <w:szCs w:val="24"/>
        </w:rPr>
        <w:t>必须具有独立法人资格，投标时带营业执照副本或加盖公章的复印件。</w:t>
      </w:r>
    </w:p>
    <w:p>
      <w:pPr>
        <w:pStyle w:val="6"/>
        <w:numPr>
          <w:ilvl w:val="0"/>
          <w:numId w:val="8"/>
        </w:numPr>
        <w:snapToGrid w:val="0"/>
        <w:spacing w:line="360" w:lineRule="auto"/>
        <w:ind w:left="425" w:leftChars="0" w:hanging="425" w:firstLineChars="0"/>
        <w:rPr>
          <w:rFonts w:hAnsi="宋体"/>
          <w:sz w:val="24"/>
          <w:szCs w:val="24"/>
        </w:rPr>
      </w:pPr>
      <w:r>
        <w:rPr>
          <w:rFonts w:hint="eastAsia" w:hAnsi="宋体"/>
          <w:sz w:val="24"/>
          <w:szCs w:val="24"/>
        </w:rPr>
        <w:t>投标方确保能及时、保质、保量的完成招标方交给的生产任务，生产过程中不得耽误招标方的正常生产工作。</w:t>
      </w:r>
    </w:p>
    <w:p>
      <w:pPr>
        <w:pStyle w:val="6"/>
        <w:numPr>
          <w:ilvl w:val="0"/>
          <w:numId w:val="7"/>
        </w:numPr>
        <w:snapToGrid w:val="0"/>
        <w:spacing w:line="360" w:lineRule="auto"/>
        <w:rPr>
          <w:rFonts w:hAnsi="宋体"/>
          <w:sz w:val="24"/>
          <w:szCs w:val="24"/>
        </w:rPr>
      </w:pPr>
      <w:r>
        <w:rPr>
          <w:rFonts w:hint="eastAsia" w:hAnsi="宋体"/>
          <w:sz w:val="24"/>
          <w:szCs w:val="24"/>
        </w:rPr>
        <w:t>违约赔偿：</w:t>
      </w:r>
    </w:p>
    <w:p>
      <w:pPr>
        <w:pStyle w:val="6"/>
        <w:snapToGrid w:val="0"/>
        <w:spacing w:line="360" w:lineRule="auto"/>
        <w:ind w:left="360" w:hanging="360" w:hangingChars="150"/>
        <w:rPr>
          <w:rFonts w:hAnsi="宋体"/>
          <w:sz w:val="24"/>
          <w:szCs w:val="24"/>
        </w:rPr>
      </w:pPr>
      <w:r>
        <w:rPr>
          <w:rFonts w:hint="eastAsia" w:hAnsi="宋体"/>
          <w:sz w:val="24"/>
          <w:szCs w:val="24"/>
        </w:rPr>
        <w:t xml:space="preserve">   签订合同后，任何一方违约，均应承担违约责任。投标方违约造成招标方经济损失，应当给予招标方赔偿。</w:t>
      </w:r>
    </w:p>
    <w:p>
      <w:pPr>
        <w:pStyle w:val="6"/>
        <w:numPr>
          <w:ilvl w:val="0"/>
          <w:numId w:val="7"/>
        </w:numPr>
        <w:snapToGrid w:val="0"/>
        <w:spacing w:line="360" w:lineRule="auto"/>
        <w:rPr>
          <w:rFonts w:hAnsi="宋体"/>
          <w:sz w:val="24"/>
          <w:szCs w:val="24"/>
        </w:rPr>
      </w:pPr>
      <w:r>
        <w:rPr>
          <w:rFonts w:hint="eastAsia" w:hAnsi="宋体"/>
          <w:sz w:val="24"/>
          <w:szCs w:val="24"/>
        </w:rPr>
        <w:t>纠纷处理方式：</w:t>
      </w:r>
    </w:p>
    <w:p>
      <w:pPr>
        <w:pStyle w:val="6"/>
        <w:snapToGrid w:val="0"/>
        <w:spacing w:line="360" w:lineRule="auto"/>
        <w:ind w:left="360" w:hanging="360" w:hangingChars="150"/>
        <w:rPr>
          <w:rFonts w:hAnsi="宋体"/>
          <w:sz w:val="24"/>
          <w:szCs w:val="24"/>
        </w:rPr>
      </w:pPr>
      <w:r>
        <w:rPr>
          <w:rFonts w:hint="eastAsia" w:hAnsi="宋体"/>
          <w:sz w:val="24"/>
          <w:szCs w:val="24"/>
        </w:rPr>
        <w:t xml:space="preserve">   发生纠纷时，由双方协商解决。协商不成的，任何一方均可直接向招标方住所地人民法院起诉解决。</w:t>
      </w:r>
    </w:p>
    <w:p>
      <w:pPr>
        <w:pStyle w:val="6"/>
        <w:snapToGrid w:val="0"/>
        <w:spacing w:line="360" w:lineRule="auto"/>
        <w:ind w:left="360" w:hanging="360" w:hangingChars="150"/>
        <w:rPr>
          <w:rFonts w:hint="eastAsia" w:hAnsi="宋体"/>
          <w:sz w:val="24"/>
          <w:szCs w:val="24"/>
          <w:lang w:eastAsia="zh-CN"/>
        </w:rPr>
      </w:pPr>
      <w:r>
        <w:rPr>
          <w:rFonts w:hint="eastAsia" w:hAnsi="宋体"/>
          <w:sz w:val="24"/>
          <w:szCs w:val="24"/>
          <w:lang w:eastAsia="zh-CN"/>
        </w:rPr>
        <w:t xml:space="preserve">八、投标保证金 </w:t>
      </w:r>
    </w:p>
    <w:p>
      <w:pPr>
        <w:spacing w:line="360" w:lineRule="auto"/>
        <w:ind w:firstLine="560" w:firstLineChars="200"/>
        <w:rPr>
          <w:rFonts w:hint="eastAsia" w:ascii="宋体" w:hAnsi="宋体"/>
          <w:sz w:val="24"/>
          <w:szCs w:val="24"/>
        </w:rPr>
      </w:pPr>
      <w:r>
        <w:rPr>
          <w:rFonts w:hint="eastAsia" w:ascii="宋体" w:hAnsi="宋体" w:cs="Arial"/>
          <w:kern w:val="0"/>
          <w:sz w:val="24"/>
          <w:szCs w:val="24"/>
        </w:rPr>
        <w:t>所有投标单位均需交纳投标保证金，保证金为人民币</w:t>
      </w:r>
      <w:r>
        <w:rPr>
          <w:rFonts w:hint="eastAsia" w:ascii="宋体" w:hAnsi="宋体" w:cs="Arial"/>
          <w:kern w:val="0"/>
          <w:sz w:val="24"/>
          <w:szCs w:val="24"/>
          <w:lang w:val="en-US" w:eastAsia="zh-CN"/>
        </w:rPr>
        <w:t>10万</w:t>
      </w:r>
      <w:r>
        <w:rPr>
          <w:rFonts w:hint="eastAsia" w:ascii="宋体" w:hAnsi="宋体" w:cs="Arial"/>
          <w:kern w:val="0"/>
          <w:sz w:val="24"/>
          <w:szCs w:val="24"/>
        </w:rPr>
        <w:t>元整。在</w:t>
      </w:r>
      <w:r>
        <w:rPr>
          <w:rFonts w:hint="eastAsia" w:ascii="宋体" w:hAnsi="宋体" w:cs="Arial"/>
          <w:color w:val="FF0000"/>
          <w:kern w:val="0"/>
          <w:sz w:val="24"/>
          <w:szCs w:val="24"/>
        </w:rPr>
        <w:t>2017年</w:t>
      </w:r>
      <w:r>
        <w:rPr>
          <w:rFonts w:hint="eastAsia" w:ascii="宋体" w:hAnsi="宋体" w:cs="Arial"/>
          <w:color w:val="FF0000"/>
          <w:kern w:val="0"/>
          <w:sz w:val="24"/>
          <w:szCs w:val="24"/>
          <w:lang w:val="en-US" w:eastAsia="zh-CN"/>
        </w:rPr>
        <w:t>8</w:t>
      </w:r>
      <w:r>
        <w:rPr>
          <w:rFonts w:hint="eastAsia" w:ascii="宋体" w:hAnsi="宋体" w:cs="Arial"/>
          <w:color w:val="FF0000"/>
          <w:kern w:val="0"/>
          <w:sz w:val="24"/>
          <w:szCs w:val="24"/>
        </w:rPr>
        <w:t>月</w:t>
      </w:r>
      <w:r>
        <w:rPr>
          <w:rFonts w:hint="eastAsia" w:ascii="宋体" w:hAnsi="宋体" w:cs="Arial"/>
          <w:color w:val="FF0000"/>
          <w:kern w:val="0"/>
          <w:sz w:val="24"/>
          <w:szCs w:val="24"/>
          <w:lang w:val="en-US" w:eastAsia="zh-CN"/>
        </w:rPr>
        <w:t>20</w:t>
      </w:r>
      <w:r>
        <w:rPr>
          <w:rFonts w:hint="eastAsia" w:ascii="宋体" w:hAnsi="宋体" w:cs="Arial"/>
          <w:kern w:val="0"/>
          <w:sz w:val="24"/>
          <w:szCs w:val="24"/>
        </w:rPr>
        <w:t>日</w:t>
      </w:r>
      <w:r>
        <w:rPr>
          <w:rFonts w:hint="eastAsia" w:ascii="宋体" w:hAnsi="宋体" w:cs="Arial"/>
          <w:kern w:val="0"/>
          <w:sz w:val="24"/>
          <w:szCs w:val="24"/>
          <w:lang w:eastAsia="zh-CN"/>
        </w:rPr>
        <w:t>之</w:t>
      </w:r>
      <w:r>
        <w:rPr>
          <w:rFonts w:hint="eastAsia" w:ascii="宋体" w:hAnsi="宋体" w:cs="Arial"/>
          <w:kern w:val="0"/>
          <w:sz w:val="24"/>
          <w:szCs w:val="24"/>
        </w:rPr>
        <w:t>前汇入甲方指定帐户（</w:t>
      </w:r>
      <w:r>
        <w:rPr>
          <w:rFonts w:hint="eastAsia" w:ascii="宋体" w:hAnsi="宋体"/>
          <w:color w:val="000000"/>
          <w:sz w:val="24"/>
          <w:szCs w:val="24"/>
        </w:rPr>
        <w:t>名称：芜湖新兴铸管有限责任公司，纳税人识别号：340203748920392，地址、电话：芜湖市三山经济开发区春洲路2号0553—5698569，开户行及账号：芜湖工行环城路支行1307023219000109264</w:t>
      </w:r>
      <w:r>
        <w:rPr>
          <w:rFonts w:hint="eastAsia" w:ascii="宋体" w:hAnsi="宋体" w:cs="Arial"/>
          <w:kern w:val="0"/>
          <w:sz w:val="24"/>
          <w:szCs w:val="24"/>
        </w:rPr>
        <w:t>），逾期交投标保证金的投标单位恕不接受。</w:t>
      </w:r>
      <w:r>
        <w:rPr>
          <w:rFonts w:hint="eastAsia" w:ascii="宋体" w:hAnsi="宋体"/>
          <w:sz w:val="24"/>
          <w:szCs w:val="24"/>
        </w:rPr>
        <w:t>未中标单位的保证金，于开标后7个工作日内退还投标单位，中标单位的保证金自动转为履约保证金，于供货结束后无息退还。</w:t>
      </w:r>
    </w:p>
    <w:p>
      <w:pPr>
        <w:pStyle w:val="6"/>
        <w:snapToGrid w:val="0"/>
        <w:spacing w:line="360" w:lineRule="auto"/>
        <w:ind w:left="360" w:hanging="360" w:hangingChars="150"/>
        <w:rPr>
          <w:rFonts w:hAnsi="宋体"/>
          <w:sz w:val="24"/>
          <w:szCs w:val="24"/>
        </w:rPr>
      </w:pPr>
      <w:r>
        <w:rPr>
          <w:rFonts w:hint="eastAsia" w:hAnsi="宋体"/>
          <w:sz w:val="24"/>
          <w:szCs w:val="24"/>
          <w:lang w:eastAsia="zh-CN"/>
        </w:rPr>
        <w:t>九</w:t>
      </w:r>
      <w:r>
        <w:rPr>
          <w:rFonts w:hint="eastAsia" w:hAnsi="宋体"/>
          <w:sz w:val="24"/>
          <w:szCs w:val="24"/>
        </w:rPr>
        <w:t>、其它：</w:t>
      </w:r>
    </w:p>
    <w:p>
      <w:pPr>
        <w:pStyle w:val="6"/>
        <w:numPr>
          <w:ilvl w:val="0"/>
          <w:numId w:val="9"/>
        </w:numPr>
        <w:snapToGrid w:val="0"/>
        <w:spacing w:line="360" w:lineRule="auto"/>
        <w:rPr>
          <w:rFonts w:hAnsi="宋体"/>
          <w:sz w:val="24"/>
          <w:szCs w:val="24"/>
        </w:rPr>
      </w:pPr>
      <w:r>
        <w:rPr>
          <w:rFonts w:hint="eastAsia" w:hAnsi="宋体"/>
          <w:sz w:val="24"/>
          <w:szCs w:val="24"/>
        </w:rPr>
        <w:t>中标方按招标方要求，到招标方安环处、保卫处办理有关进出厂门、安全管理、综治管理等手续，非本籍作业人员办理芜湖市外来人员暂住证。</w:t>
      </w:r>
    </w:p>
    <w:p>
      <w:pPr>
        <w:pStyle w:val="6"/>
        <w:numPr>
          <w:ilvl w:val="0"/>
          <w:numId w:val="9"/>
        </w:numPr>
        <w:snapToGrid w:val="0"/>
        <w:spacing w:line="360" w:lineRule="auto"/>
        <w:rPr>
          <w:rFonts w:hAnsi="宋体"/>
          <w:sz w:val="24"/>
          <w:szCs w:val="24"/>
        </w:rPr>
      </w:pPr>
      <w:r>
        <w:rPr>
          <w:rFonts w:hint="eastAsia" w:hAnsi="宋体"/>
          <w:sz w:val="24"/>
          <w:szCs w:val="24"/>
        </w:rPr>
        <w:t>承包单位必须遵守招标方厂规厂纪，服从招标方安全及现场环境方面的管理。</w:t>
      </w:r>
    </w:p>
    <w:p>
      <w:pPr>
        <w:pStyle w:val="6"/>
        <w:numPr>
          <w:ilvl w:val="0"/>
          <w:numId w:val="9"/>
        </w:numPr>
        <w:snapToGrid w:val="0"/>
        <w:spacing w:line="360" w:lineRule="auto"/>
        <w:rPr>
          <w:rFonts w:hAnsi="宋体"/>
          <w:sz w:val="24"/>
          <w:szCs w:val="24"/>
        </w:rPr>
      </w:pPr>
      <w:r>
        <w:rPr>
          <w:rFonts w:hint="eastAsia" w:hAnsi="宋体"/>
          <w:sz w:val="24"/>
          <w:szCs w:val="24"/>
        </w:rPr>
        <w:t>参加投标即已承认本招标书所有条款。</w:t>
      </w:r>
      <w:bookmarkStart w:id="0" w:name="_GoBack"/>
      <w:bookmarkEnd w:id="0"/>
    </w:p>
    <w:p>
      <w:pPr>
        <w:pStyle w:val="6"/>
        <w:numPr>
          <w:ilvl w:val="0"/>
          <w:numId w:val="9"/>
        </w:numPr>
        <w:snapToGrid w:val="0"/>
        <w:spacing w:line="360" w:lineRule="auto"/>
        <w:rPr>
          <w:rFonts w:hAnsi="宋体"/>
          <w:sz w:val="24"/>
          <w:szCs w:val="24"/>
        </w:rPr>
      </w:pPr>
      <w:r>
        <w:rPr>
          <w:rFonts w:hint="eastAsia" w:hAnsi="宋体"/>
          <w:sz w:val="24"/>
          <w:szCs w:val="24"/>
        </w:rPr>
        <w:t>未尽事宜，双方协商。</w:t>
      </w:r>
    </w:p>
    <w:p>
      <w:pPr>
        <w:pStyle w:val="6"/>
        <w:snapToGrid w:val="0"/>
        <w:spacing w:line="360" w:lineRule="auto"/>
        <w:ind w:left="360" w:hanging="360" w:hangingChars="150"/>
        <w:rPr>
          <w:rFonts w:hAnsi="宋体"/>
          <w:sz w:val="24"/>
          <w:szCs w:val="24"/>
        </w:rPr>
      </w:pPr>
      <w:r>
        <w:rPr>
          <w:rFonts w:hint="eastAsia" w:hAnsi="宋体"/>
          <w:sz w:val="24"/>
          <w:szCs w:val="24"/>
        </w:rPr>
        <w:t>九、联系方式：</w:t>
      </w:r>
    </w:p>
    <w:p>
      <w:pPr>
        <w:pStyle w:val="6"/>
        <w:snapToGrid w:val="0"/>
        <w:spacing w:line="360" w:lineRule="auto"/>
        <w:ind w:left="360" w:hanging="360" w:hangingChars="150"/>
        <w:rPr>
          <w:rFonts w:hAnsi="宋体"/>
          <w:sz w:val="24"/>
          <w:szCs w:val="24"/>
        </w:rPr>
      </w:pPr>
      <w:r>
        <w:rPr>
          <w:rFonts w:hint="eastAsia" w:hAnsi="宋体"/>
          <w:sz w:val="24"/>
          <w:szCs w:val="24"/>
        </w:rPr>
        <w:t>1、招标单位：芜湖新兴</w:t>
      </w:r>
      <w:r>
        <w:rPr>
          <w:rFonts w:hint="eastAsia" w:hAnsi="宋体"/>
          <w:sz w:val="24"/>
        </w:rPr>
        <w:t>新材料产业园</w:t>
      </w:r>
      <w:r>
        <w:rPr>
          <w:rFonts w:hint="eastAsia" w:hAnsi="宋体"/>
          <w:sz w:val="24"/>
          <w:szCs w:val="24"/>
        </w:rPr>
        <w:t>有限公司。</w:t>
      </w:r>
    </w:p>
    <w:p>
      <w:pPr>
        <w:pStyle w:val="6"/>
        <w:snapToGrid w:val="0"/>
        <w:spacing w:line="360" w:lineRule="auto"/>
        <w:ind w:left="360" w:hanging="360" w:hangingChars="150"/>
        <w:rPr>
          <w:rFonts w:hAnsi="宋体"/>
          <w:sz w:val="24"/>
          <w:szCs w:val="24"/>
        </w:rPr>
      </w:pPr>
      <w:r>
        <w:rPr>
          <w:rFonts w:hint="eastAsia" w:hAnsi="宋体"/>
          <w:sz w:val="24"/>
          <w:szCs w:val="24"/>
        </w:rPr>
        <w:t>2、联 系 人：苏建钢18955323696</w:t>
      </w:r>
    </w:p>
    <w:p>
      <w:pPr>
        <w:pStyle w:val="6"/>
        <w:snapToGrid w:val="0"/>
        <w:spacing w:line="360" w:lineRule="auto"/>
        <w:ind w:left="359" w:leftChars="171" w:firstLine="1200" w:firstLineChars="500"/>
        <w:rPr>
          <w:rFonts w:hAnsi="宋体"/>
          <w:sz w:val="24"/>
          <w:szCs w:val="24"/>
          <w:lang w:val="en-US"/>
        </w:rPr>
      </w:pPr>
      <w:r>
        <w:rPr>
          <w:rFonts w:hint="eastAsia" w:hAnsi="宋体"/>
          <w:sz w:val="24"/>
          <w:szCs w:val="24"/>
          <w:lang w:eastAsia="zh-CN"/>
        </w:rPr>
        <w:t>王志良</w:t>
      </w:r>
      <w:r>
        <w:rPr>
          <w:rFonts w:hint="eastAsia" w:hAnsi="宋体"/>
          <w:sz w:val="24"/>
          <w:szCs w:val="24"/>
          <w:lang w:val="en-US" w:eastAsia="zh-CN"/>
        </w:rPr>
        <w:t>18355383601</w:t>
      </w:r>
    </w:p>
    <w:p>
      <w:pPr>
        <w:pStyle w:val="6"/>
        <w:snapToGrid w:val="0"/>
        <w:spacing w:line="360" w:lineRule="auto"/>
        <w:ind w:left="360" w:hanging="360" w:hangingChars="150"/>
        <w:rPr>
          <w:rFonts w:hAnsi="宋体"/>
          <w:sz w:val="24"/>
          <w:szCs w:val="24"/>
        </w:rPr>
      </w:pPr>
    </w:p>
    <w:p>
      <w:pPr>
        <w:pStyle w:val="6"/>
        <w:snapToGrid w:val="0"/>
        <w:spacing w:line="360" w:lineRule="auto"/>
        <w:ind w:left="360" w:hanging="360" w:hangingChars="150"/>
        <w:rPr>
          <w:rFonts w:hAnsi="宋体"/>
          <w:sz w:val="24"/>
          <w:szCs w:val="24"/>
        </w:rPr>
      </w:pPr>
      <w:r>
        <w:rPr>
          <w:rFonts w:hint="eastAsia" w:hAnsi="宋体"/>
          <w:sz w:val="24"/>
          <w:szCs w:val="24"/>
        </w:rPr>
        <w:t xml:space="preserve">                                                   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8</w:t>
      </w:r>
      <w:r>
        <w:rPr>
          <w:rFonts w:hint="eastAsia" w:hAnsi="宋体"/>
          <w:sz w:val="24"/>
          <w:szCs w:val="24"/>
        </w:rPr>
        <w:t>月</w:t>
      </w:r>
      <w:r>
        <w:rPr>
          <w:rFonts w:hint="eastAsia" w:hAnsi="宋体"/>
          <w:sz w:val="24"/>
          <w:szCs w:val="24"/>
          <w:lang w:val="en-US" w:eastAsia="zh-CN"/>
        </w:rPr>
        <w:t>8</w:t>
      </w:r>
      <w:r>
        <w:rPr>
          <w:rFonts w:hint="eastAsia" w:hAnsi="宋体"/>
          <w:sz w:val="24"/>
          <w:szCs w:val="24"/>
        </w:rPr>
        <w:t>日</w:t>
      </w:r>
    </w:p>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altName w:val="Courier New"/>
    <w:panose1 w:val="00000000000000000000"/>
    <w:charset w:val="00"/>
    <w:family w:val="auto"/>
    <w:pitch w:val="default"/>
    <w:sig w:usb0="00000000" w:usb1="00000000"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黑体" w:eastAsia="黑体"/>
        <w:kern w:val="0"/>
      </w:rPr>
    </w:pPr>
    <w:r>
      <w:rPr>
        <w:rFonts w:hint="eastAsia" w:ascii="黑体" w:eastAsia="黑体"/>
        <w:kern w:val="0"/>
      </w:rPr>
      <w:t>芜湖新兴新材料产业园有限公司工序外包招标书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abstractNum w:abstractNumId="11">
    <w:nsid w:val="0000000B"/>
    <w:multiLevelType w:val="singleLevel"/>
    <w:tmpl w:val="0000000B"/>
    <w:lvl w:ilvl="0" w:tentative="1">
      <w:start w:val="6"/>
      <w:numFmt w:val="chineseCounting"/>
      <w:suff w:val="nothing"/>
      <w:lvlText w:val="%1、"/>
      <w:lvlJc w:val="left"/>
    </w:lvl>
  </w:abstractNum>
  <w:abstractNum w:abstractNumId="12">
    <w:nsid w:val="0000000C"/>
    <w:multiLevelType w:val="singleLevel"/>
    <w:tmpl w:val="0000000C"/>
    <w:lvl w:ilvl="0" w:tentative="1">
      <w:start w:val="1"/>
      <w:numFmt w:val="decimal"/>
      <w:lvlText w:val="%1."/>
      <w:lvlJc w:val="left"/>
      <w:pPr>
        <w:tabs>
          <w:tab w:val="left" w:pos="425"/>
        </w:tabs>
        <w:ind w:left="425" w:hanging="425"/>
      </w:pPr>
      <w:rPr>
        <w:rFonts w:hint="default"/>
      </w:rPr>
    </w:lvl>
  </w:abstractNum>
  <w:abstractNum w:abstractNumId="13">
    <w:nsid w:val="0000000D"/>
    <w:multiLevelType w:val="singleLevel"/>
    <w:tmpl w:val="0000000D"/>
    <w:lvl w:ilvl="0" w:tentative="1">
      <w:start w:val="1"/>
      <w:numFmt w:val="decimal"/>
      <w:lvlText w:val="%1."/>
      <w:lvlJc w:val="left"/>
      <w:pPr>
        <w:tabs>
          <w:tab w:val="left" w:pos="425"/>
        </w:tabs>
        <w:ind w:left="425" w:hanging="425"/>
      </w:pPr>
      <w:rPr>
        <w:rFonts w:hint="default"/>
      </w:rPr>
    </w:lvl>
  </w:abstractNum>
  <w:abstractNum w:abstractNumId="14">
    <w:nsid w:val="0000000E"/>
    <w:multiLevelType w:val="singleLevel"/>
    <w:tmpl w:val="0000000E"/>
    <w:lvl w:ilvl="0" w:tentative="1">
      <w:start w:val="1"/>
      <w:numFmt w:val="decimal"/>
      <w:lvlText w:val="%1)"/>
      <w:lvlJc w:val="left"/>
      <w:pPr>
        <w:tabs>
          <w:tab w:val="left" w:pos="425"/>
        </w:tabs>
        <w:ind w:left="425" w:leftChars="0" w:hanging="425" w:firstLineChars="0"/>
      </w:pPr>
      <w:rPr>
        <w:rFonts w:hint="default"/>
      </w:rPr>
    </w:lvl>
  </w:abstractNum>
  <w:abstractNum w:abstractNumId="15">
    <w:nsid w:val="0000000F"/>
    <w:multiLevelType w:val="singleLevel"/>
    <w:tmpl w:val="0000000F"/>
    <w:lvl w:ilvl="0" w:tentative="1">
      <w:start w:val="1"/>
      <w:numFmt w:val="decimal"/>
      <w:lvlText w:val="%1."/>
      <w:lvlJc w:val="left"/>
      <w:pPr>
        <w:tabs>
          <w:tab w:val="left" w:pos="425"/>
        </w:tabs>
        <w:ind w:left="425" w:hanging="425"/>
      </w:pPr>
      <w:rPr>
        <w:rFonts w:hint="default"/>
      </w:rPr>
    </w:lvl>
  </w:abstractNum>
  <w:abstractNum w:abstractNumId="16">
    <w:nsid w:val="00000010"/>
    <w:multiLevelType w:val="singleLevel"/>
    <w:tmpl w:val="00000010"/>
    <w:lvl w:ilvl="0" w:tentative="1">
      <w:start w:val="1"/>
      <w:numFmt w:val="decimal"/>
      <w:lvlText w:val="%1."/>
      <w:lvlJc w:val="left"/>
      <w:pPr>
        <w:tabs>
          <w:tab w:val="left" w:pos="425"/>
        </w:tabs>
        <w:ind w:left="425" w:hanging="425"/>
      </w:pPr>
      <w:rPr>
        <w:rFonts w:hint="default"/>
      </w:rPr>
    </w:lvl>
  </w:abstractNum>
  <w:abstractNum w:abstractNumId="17">
    <w:nsid w:val="00000011"/>
    <w:multiLevelType w:val="singleLevel"/>
    <w:tmpl w:val="00000011"/>
    <w:lvl w:ilvl="0" w:tentative="1">
      <w:start w:val="1"/>
      <w:numFmt w:val="decimal"/>
      <w:lvlText w:val="%1."/>
      <w:lvlJc w:val="left"/>
      <w:pPr>
        <w:tabs>
          <w:tab w:val="left" w:pos="425"/>
        </w:tabs>
        <w:ind w:left="425" w:hanging="425"/>
      </w:pPr>
      <w:rPr>
        <w:rFonts w:hint="default"/>
      </w:rPr>
    </w:lvl>
  </w:abstractNum>
  <w:abstractNum w:abstractNumId="18">
    <w:nsid w:val="00000012"/>
    <w:multiLevelType w:val="singleLevel"/>
    <w:tmpl w:val="00000012"/>
    <w:lvl w:ilvl="0" w:tentative="1">
      <w:start w:val="1"/>
      <w:numFmt w:val="decimal"/>
      <w:lvlText w:val="%1."/>
      <w:lvlJc w:val="left"/>
      <w:pPr>
        <w:tabs>
          <w:tab w:val="left" w:pos="425"/>
        </w:tabs>
        <w:ind w:left="425" w:hanging="425"/>
      </w:pPr>
      <w:rPr>
        <w:rFonts w:hint="default"/>
      </w:rPr>
    </w:lvl>
  </w:abstractNum>
  <w:num w:numId="1">
    <w:abstractNumId w:val="10"/>
  </w:num>
  <w:num w:numId="2">
    <w:abstractNumId w:val="16"/>
  </w:num>
  <w:num w:numId="3">
    <w:abstractNumId w:val="13"/>
  </w:num>
  <w:num w:numId="4">
    <w:abstractNumId w:val="15"/>
  </w:num>
  <w:num w:numId="5">
    <w:abstractNumId w:val="18"/>
  </w:num>
  <w:num w:numId="6">
    <w:abstractNumId w:val="11"/>
  </w:num>
  <w:num w:numId="7">
    <w:abstractNumId w:val="17"/>
  </w:num>
  <w:num w:numId="8">
    <w:abstractNumId w:val="14"/>
  </w:num>
  <w:num w:numId="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link w:val="4"/>
    <w:pPr>
      <w:pBdr>
        <w:bottom w:val="single" w:color="auto" w:sz="6" w:space="1"/>
      </w:pBdr>
      <w:tabs>
        <w:tab w:val="center" w:pos="4153"/>
        <w:tab w:val="right" w:pos="8306"/>
      </w:tabs>
      <w:snapToGrid w:val="0"/>
      <w:jc w:val="center"/>
    </w:pPr>
    <w:rPr>
      <w:kern w:val="2"/>
      <w:sz w:val="18"/>
      <w:szCs w:val="18"/>
    </w:rPr>
  </w:style>
  <w:style w:type="character" w:customStyle="1" w:styleId="4">
    <w:name w:val="页眉 Char"/>
    <w:basedOn w:val="5"/>
    <w:link w:val="3"/>
    <w:semiHidden/>
    <w:rPr>
      <w:kern w:val="2"/>
      <w:sz w:val="18"/>
      <w:szCs w:val="18"/>
    </w:rPr>
  </w:style>
  <w:style w:type="paragraph" w:customStyle="1" w:styleId="6">
    <w:name w:val="Plain Text"/>
    <w:basedOn w:val="1"/>
    <w:rPr>
      <w:rFonts w:ascii="宋体" w:hAnsi="Courier New"/>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462</Words>
  <Characters>2634</Characters>
  <Lines>21</Lines>
  <Paragraphs>6</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2016-03-10T19:35:00Z</dcterms:created>
  <dc:creator>Administrator</dc:creator>
  <cp:lastPrinted>2017-05-26T22:07:00Z</cp:lastPrinted>
  <dcterms:modified xsi:type="dcterms:W3CDTF">2017-08-08T19:50:25Z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