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36"/>
          <w:szCs w:val="36"/>
          <w:lang w:val="en-US" w:eastAsia="zh-CN"/>
        </w:rPr>
      </w:pPr>
      <w:r>
        <w:rPr>
          <w:rFonts w:hint="eastAsia" w:ascii="宋体" w:hAnsi="宋体"/>
          <w:b/>
          <w:sz w:val="36"/>
          <w:szCs w:val="36"/>
          <w:lang w:eastAsia="zh-CN"/>
        </w:rPr>
        <w:t>车辆、工程机械专用件年度外委加工修理</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11</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HXXYS</w:t>
      </w:r>
      <w:r>
        <w:rPr>
          <w:rFonts w:hint="eastAsia" w:ascii="宋体" w:hAnsi="宋体" w:cs="宋体"/>
          <w:sz w:val="24"/>
          <w:szCs w:val="24"/>
        </w:rPr>
        <w:t>20</w:t>
      </w:r>
      <w:r>
        <w:rPr>
          <w:rFonts w:hint="eastAsia" w:ascii="宋体" w:hAnsi="宋体" w:cs="宋体"/>
          <w:sz w:val="24"/>
          <w:szCs w:val="24"/>
          <w:lang w:val="en-US" w:eastAsia="zh-CN"/>
        </w:rPr>
        <w:t>21061107CLGCWWJG</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pStyle w:val="12"/>
        <w:widowControl/>
        <w:numPr>
          <w:ilvl w:val="0"/>
          <w:numId w:val="0"/>
        </w:numPr>
        <w:shd w:val="clear" w:color="auto" w:fill="FFFFFF"/>
        <w:spacing w:line="440" w:lineRule="exact"/>
        <w:ind w:left="482" w:leftChars="0"/>
        <w:rPr>
          <w:rFonts w:hint="eastAsia" w:ascii="宋体" w:hAnsi="宋体"/>
          <w:b/>
          <w:sz w:val="36"/>
          <w:szCs w:val="36"/>
          <w:lang w:val="en-US" w:eastAsia="zh-CN"/>
        </w:rPr>
      </w:pPr>
      <w:r>
        <w:rPr>
          <w:rFonts w:hint="eastAsia" w:ascii="宋体" w:hAnsi="宋体" w:eastAsia="宋体" w:cs="宋体"/>
          <w:bCs/>
          <w:color w:val="2A2A2A"/>
          <w:kern w:val="0"/>
          <w:sz w:val="24"/>
          <w:szCs w:val="24"/>
        </w:rPr>
        <w:t>规模：</w:t>
      </w:r>
      <w:r>
        <w:rPr>
          <w:rFonts w:hint="eastAsia" w:ascii="宋体" w:hAnsi="宋体" w:cstheme="minorBidi"/>
          <w:bCs/>
          <w:color w:val="FF0000"/>
          <w:kern w:val="2"/>
          <w:sz w:val="24"/>
          <w:szCs w:val="24"/>
          <w:lang w:val="en-US" w:eastAsia="zh-CN" w:bidi="ar-SA"/>
        </w:rPr>
        <w:t>车辆、工程机械专用件年度外委加工修理</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17</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pStyle w:val="12"/>
        <w:widowControl/>
        <w:numPr>
          <w:ilvl w:val="0"/>
          <w:numId w:val="0"/>
        </w:numPr>
        <w:shd w:val="clear" w:color="auto" w:fill="FFFFFF"/>
        <w:spacing w:line="440" w:lineRule="exact"/>
        <w:ind w:left="482" w:leftChars="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theme="minorBidi"/>
          <w:bCs/>
          <w:color w:val="FF0000"/>
          <w:kern w:val="2"/>
          <w:sz w:val="24"/>
          <w:szCs w:val="24"/>
          <w:lang w:val="en-US" w:eastAsia="zh-CN" w:bidi="ar-SA"/>
        </w:rPr>
        <w:t>车辆、工程机械专用件年度外委加工修理</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theme="minorBidi"/>
          <w:bCs/>
          <w:color w:val="FF0000"/>
          <w:kern w:val="2"/>
          <w:sz w:val="24"/>
          <w:szCs w:val="24"/>
          <w:lang w:val="en-US" w:eastAsia="zh-CN" w:bidi="ar-SA"/>
        </w:rPr>
        <w:t>车辆、工程机械专用件年度外委加工修理</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ascii="宋体" w:hAnsi="宋体"/>
          <w:sz w:val="24"/>
          <w:szCs w:val="24"/>
        </w:rPr>
      </w:pPr>
      <w:r>
        <w:rPr>
          <w:rFonts w:hint="eastAsia" w:ascii="宋体" w:hAnsi="宋体"/>
          <w:sz w:val="24"/>
          <w:szCs w:val="24"/>
        </w:rPr>
        <w:t>招标办：        谢金林    18055375917</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杨永清    13966013529</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eastAsia" w:ascii="宋体" w:hAnsi="宋体"/>
          <w:sz w:val="24"/>
          <w:szCs w:val="24"/>
        </w:rPr>
      </w:pPr>
      <w:r>
        <w:rPr>
          <w:rFonts w:hint="eastAsia" w:ascii="宋体" w:hAnsi="宋体"/>
          <w:sz w:val="24"/>
          <w:szCs w:val="24"/>
        </w:rPr>
        <w:t xml:space="preserve">联 系 人：谢金林            </w:t>
      </w:r>
    </w:p>
    <w:p>
      <w:pPr>
        <w:ind w:firstLine="1680" w:firstLineChars="700"/>
        <w:rPr>
          <w:rFonts w:hint="eastAsia" w:ascii="宋体" w:hAnsi="宋体"/>
          <w:sz w:val="24"/>
          <w:szCs w:val="24"/>
        </w:rPr>
      </w:pPr>
      <w:r>
        <w:rPr>
          <w:rFonts w:hint="eastAsia" w:ascii="宋体" w:hAnsi="宋体"/>
          <w:sz w:val="24"/>
          <w:szCs w:val="24"/>
        </w:rPr>
        <w:t>邮    箱：xiejinlin3@126.com</w:t>
      </w:r>
    </w:p>
    <w:p>
      <w:pPr>
        <w:rPr>
          <w:rFonts w:ascii="宋体" w:hAnsi="宋体"/>
          <w:b/>
          <w:bCs/>
          <w:sz w:val="24"/>
          <w:szCs w:val="24"/>
        </w:rPr>
      </w:pPr>
    </w:p>
    <w:p>
      <w:pPr>
        <w:tabs>
          <w:tab w:val="left" w:pos="420"/>
          <w:tab w:val="left" w:pos="630"/>
        </w:tabs>
        <w:spacing w:line="300" w:lineRule="auto"/>
        <w:rPr>
          <w:rFonts w:hint="eastAsia"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ascii="宋体" w:hAnsi="宋体"/>
          <w:b/>
          <w:bCs/>
          <w:color w:val="4F81BD"/>
          <w:sz w:val="28"/>
          <w:szCs w:val="28"/>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bookmarkStart w:id="0" w:name="_GoBack"/>
      <w:bookmarkEnd w:id="0"/>
    </w:p>
    <w:p>
      <w:pPr>
        <w:pStyle w:val="2"/>
        <w:rPr>
          <w:rFonts w:hint="eastAsia" w:ascii="宋体" w:hAnsi="宋体" w:eastAsia="宋体" w:cs="宋体"/>
          <w:sz w:val="36"/>
        </w:rPr>
      </w:pPr>
    </w:p>
    <w:p>
      <w:pPr>
        <w:pStyle w:val="2"/>
        <w:rPr>
          <w:rFonts w:hint="eastAsia" w:ascii="宋体" w:hAnsi="宋体" w:eastAsia="宋体" w:cs="宋体"/>
          <w:sz w:val="36"/>
        </w:rPr>
      </w:pPr>
      <w:r>
        <w:rPr>
          <w:rFonts w:hint="eastAsia" w:ascii="宋体" w:hAnsi="宋体"/>
          <w:b/>
          <w:bCs/>
          <w:color w:val="4F81BD"/>
          <w:sz w:val="28"/>
          <w:szCs w:val="28"/>
        </w:rPr>
        <w:t>附件1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肆仟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21</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left="990" w:leftChars="0" w:firstLine="120" w:firstLineChars="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pStyle w:val="13"/>
        <w:ind w:left="638" w:leftChars="304"/>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pStyle w:val="13"/>
        <w:ind w:left="638" w:leftChars="304"/>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pStyle w:val="13"/>
        <w:ind w:left="638" w:leftChars="304"/>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7"/>
        </w:numPr>
        <w:spacing w:line="24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要求：项目名称：铸管部车辆、工程机械专用件年度外委加工修理</w:t>
      </w:r>
    </w:p>
    <w:p>
      <w:pPr>
        <w:numPr>
          <w:ilvl w:val="0"/>
          <w:numId w:val="7"/>
        </w:numPr>
        <w:spacing w:line="24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概况：各事业部叉车、拆炉机、拖拉机、转载机、吊车及各种工程机械专用件需外委加工修理。现根据WHCP-2104-0160号呈批件进行公开招标。</w:t>
      </w:r>
    </w:p>
    <w:p>
      <w:pPr>
        <w:numPr>
          <w:ilvl w:val="0"/>
          <w:numId w:val="7"/>
        </w:numPr>
        <w:spacing w:line="24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维修要求：</w:t>
      </w:r>
    </w:p>
    <w:p>
      <w:pPr>
        <w:numPr>
          <w:ilvl w:val="0"/>
          <w:numId w:val="0"/>
        </w:num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（1）、承揽方负责对发包方工程机械、车辆专用件进行维修，主要包括喷油泵、油嘴、涡轮增压器等，主要维修明细见附件（报价单）。</w:t>
      </w:r>
    </w:p>
    <w:p>
      <w:pPr>
        <w:numPr>
          <w:ilvl w:val="0"/>
          <w:numId w:val="0"/>
        </w:numPr>
        <w:spacing w:line="240" w:lineRule="atLeas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（2）、承揽方负责对发包方工程机械、车辆液压系统进行检修，发动机软故障排查。</w:t>
      </w:r>
    </w:p>
    <w:p>
      <w:pPr>
        <w:numPr>
          <w:ilvl w:val="0"/>
          <w:numId w:val="7"/>
        </w:numPr>
        <w:spacing w:line="24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报价要求：含维修材料费、人工费，含税（注明税率）。</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35万元（叁拾伍万元）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11日</w:t>
      </w:r>
    </w:p>
    <w:p>
      <w:pPr>
        <w:pStyle w:val="2"/>
        <w:rPr>
          <w:rFonts w:hint="eastAsia" w:ascii="宋体" w:hAnsi="宋体" w:eastAsia="宋体" w:cs="宋体"/>
          <w:sz w:val="36"/>
          <w:lang w:eastAsia="zh-CN"/>
        </w:rPr>
      </w:pPr>
      <w:r>
        <w:rPr>
          <w:rFonts w:hint="eastAsia" w:ascii="宋体" w:hAnsi="宋体"/>
          <w:b/>
          <w:bCs/>
          <w:color w:val="4F81BD"/>
          <w:sz w:val="28"/>
          <w:szCs w:val="28"/>
        </w:rPr>
        <w:t>附件</w:t>
      </w:r>
      <w:r>
        <w:rPr>
          <w:rFonts w:hint="eastAsia"/>
          <w:b/>
          <w:bCs/>
          <w:color w:val="4F81BD"/>
          <w:sz w:val="28"/>
          <w:szCs w:val="28"/>
          <w:lang w:val="en-US" w:eastAsia="zh-CN"/>
        </w:rPr>
        <w:t>2</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tabs>
          <w:tab w:val="left" w:pos="720"/>
          <w:tab w:val="left" w:pos="7200"/>
        </w:tabs>
        <w:snapToGrid w:val="0"/>
        <w:spacing w:line="240" w:lineRule="atLeast"/>
        <w:rPr>
          <w:rFonts w:hint="eastAsia" w:ascii="仿宋_GB2312" w:eastAsia="仿宋_GB2312"/>
          <w:b/>
          <w:sz w:val="32"/>
          <w:szCs w:val="32"/>
        </w:rPr>
      </w:pPr>
      <w:r>
        <w:pict>
          <v:shape id="_x0000_s2050" o:spid="_x0000_s2050" o:spt="75" type="#_x0000_t75" style="position:absolute;left:0pt;margin-left:18.75pt;margin-top:5.25pt;height:56.7pt;width:61.75pt;z-index:251661312;mso-width-relative:page;mso-height-relative:page;" o:ole="t" filled="f" o:preferrelative="t" stroked="f" coordsize="21600,21600">
            <v:path/>
            <v:fill on="f" focussize="0,0"/>
            <v:stroke on="f"/>
            <v:imagedata r:id="rId6" o:title=""/>
            <o:lock v:ext="edit" aspectratio="t"/>
          </v:shape>
          <o:OLEObject Type="Embed" ProgID="PBrush" ShapeID="_x0000_s2050"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rPr>
          <w:rFonts w:hint="eastAsia" w:ascii="仿宋_GB2312" w:eastAsia="仿宋_GB2312"/>
          <w:color w:val="auto"/>
          <w:sz w:val="28"/>
          <w:szCs w:val="28"/>
        </w:rPr>
      </w:pPr>
      <w:r>
        <w:rPr>
          <w:rFonts w:hint="eastAsia" w:ascii="仿宋_GB2312" w:eastAsia="仿宋_GB2312"/>
          <w:color w:val="auto"/>
          <w:sz w:val="28"/>
          <w:szCs w:val="28"/>
        </w:rPr>
        <w:t>3、我司附相关资质（营业执照</w:t>
      </w:r>
      <w:r>
        <w:rPr>
          <w:rFonts w:hint="eastAsia" w:ascii="仿宋_GB2312" w:eastAsia="仿宋_GB2312"/>
          <w:color w:val="auto"/>
          <w:sz w:val="28"/>
          <w:szCs w:val="28"/>
          <w:highlight w:val="none"/>
        </w:rPr>
        <w:t>、开户许可证（</w:t>
      </w:r>
      <w:r>
        <w:rPr>
          <w:rFonts w:hint="eastAsia" w:ascii="仿宋_GB2312" w:eastAsia="仿宋_GB2312"/>
          <w:color w:val="auto"/>
          <w:sz w:val="28"/>
          <w:szCs w:val="28"/>
          <w:highlight w:val="none"/>
          <w:lang w:eastAsia="zh-CN"/>
        </w:rPr>
        <w:t>或</w:t>
      </w:r>
      <w:r>
        <w:rPr>
          <w:rFonts w:hint="eastAsia" w:ascii="仿宋_GB2312" w:eastAsia="仿宋_GB2312"/>
          <w:color w:val="auto"/>
          <w:sz w:val="28"/>
          <w:szCs w:val="28"/>
          <w:highlight w:val="none"/>
        </w:rPr>
        <w:t>基本账户信息表）、</w:t>
      </w:r>
      <w:r>
        <w:rPr>
          <w:rFonts w:hint="eastAsia" w:ascii="仿宋_GB2312" w:eastAsia="仿宋_GB2312"/>
          <w:color w:val="auto"/>
          <w:sz w:val="28"/>
          <w:szCs w:val="28"/>
        </w:rPr>
        <w:t>特种行业生产（经营）许可证、质量认证证书、环保认证证书、其他认证证书及</w:t>
      </w:r>
      <w:r>
        <w:rPr>
          <w:rFonts w:hint="eastAsia" w:ascii="仿宋_GB2312" w:eastAsia="仿宋_GB2312"/>
          <w:b/>
          <w:color w:val="auto"/>
          <w:sz w:val="28"/>
          <w:szCs w:val="28"/>
        </w:rPr>
        <w:t>近2年相关业绩</w:t>
      </w:r>
      <w:r>
        <w:rPr>
          <w:rFonts w:hint="eastAsia" w:ascii="仿宋_GB2312" w:eastAsia="仿宋_GB2312"/>
          <w:color w:val="auto"/>
          <w:sz w:val="28"/>
          <w:szCs w:val="28"/>
        </w:rPr>
        <w:t>）将以</w:t>
      </w:r>
      <w:r>
        <w:rPr>
          <w:rFonts w:hint="eastAsia" w:ascii="仿宋_GB2312" w:eastAsia="仿宋_GB2312"/>
          <w:color w:val="auto"/>
          <w:sz w:val="28"/>
          <w:szCs w:val="28"/>
          <w:u w:val="single"/>
        </w:rPr>
        <w:t>电子版</w:t>
      </w:r>
      <w:r>
        <w:rPr>
          <w:rFonts w:hint="eastAsia" w:ascii="仿宋_GB2312" w:eastAsia="仿宋_GB2312"/>
          <w:color w:val="auto"/>
          <w:sz w:val="28"/>
          <w:szCs w:val="28"/>
        </w:rPr>
        <w:t>形式</w:t>
      </w:r>
      <w:r>
        <w:rPr>
          <w:rFonts w:hint="eastAsia" w:ascii="仿宋_GB2312" w:eastAsia="仿宋_GB2312"/>
          <w:b/>
          <w:color w:val="auto"/>
          <w:sz w:val="28"/>
          <w:szCs w:val="28"/>
        </w:rPr>
        <w:t>发邮件至</w:t>
      </w:r>
      <w:r>
        <w:rPr>
          <w:rFonts w:hint="eastAsia" w:ascii="宋体" w:hAnsi="宋体"/>
          <w:color w:val="auto"/>
          <w:sz w:val="24"/>
          <w:szCs w:val="24"/>
        </w:rPr>
        <w:t>xiejinlin3@126.com</w:t>
      </w:r>
      <w:r>
        <w:rPr>
          <w:rFonts w:hint="eastAsia" w:ascii="仿宋_GB2312" w:eastAsia="仿宋_GB2312"/>
          <w:b/>
          <w:color w:val="auto"/>
          <w:sz w:val="28"/>
          <w:szCs w:val="28"/>
          <w:lang w:val="en-US" w:eastAsia="zh-CN"/>
        </w:rPr>
        <w:t>。</w:t>
      </w:r>
      <w:r>
        <w:rPr>
          <w:rFonts w:hint="eastAsia" w:ascii="仿宋_GB2312" w:eastAsia="仿宋_GB2312"/>
          <w:color w:val="auto"/>
          <w:sz w:val="28"/>
          <w:szCs w:val="28"/>
        </w:rPr>
        <w:t xml:space="preserve">                              </w:t>
      </w:r>
    </w:p>
    <w:p>
      <w:pPr>
        <w:spacing w:line="480" w:lineRule="exact"/>
        <w:rPr>
          <w:rFonts w:hint="eastAsia" w:ascii="仿宋_GB2312" w:eastAsia="仿宋_GB2312"/>
          <w:sz w:val="28"/>
          <w:szCs w:val="28"/>
        </w:rPr>
      </w:pPr>
      <w:r>
        <w:rPr>
          <w:rFonts w:hint="eastAsia" w:ascii="仿宋_GB2312" w:eastAsia="仿宋_GB2312"/>
          <w:color w:val="auto"/>
          <w:sz w:val="28"/>
          <w:szCs w:val="28"/>
        </w:rPr>
        <w:t>4、我司确认，你方授权代表可调查我方提交的与本申请函相</w:t>
      </w:r>
      <w:r>
        <w:rPr>
          <w:rFonts w:hint="eastAsia" w:ascii="仿宋_GB2312" w:eastAsia="仿宋_GB2312"/>
          <w:sz w:val="28"/>
          <w:szCs w:val="28"/>
        </w:rPr>
        <w:t>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pStyle w:val="2"/>
      </w:pPr>
    </w:p>
    <w:p>
      <w:pPr>
        <w:pStyle w:val="2"/>
        <w:rPr>
          <w:rFonts w:hint="eastAsia" w:ascii="宋体" w:hAnsi="宋体" w:eastAsia="宋体" w:cs="宋体"/>
          <w:sz w:val="36"/>
          <w:lang w:eastAsia="zh-CN"/>
        </w:rPr>
      </w:pPr>
      <w:r>
        <w:rPr>
          <w:rFonts w:hint="eastAsia" w:ascii="宋体" w:hAnsi="宋体"/>
          <w:b/>
          <w:bCs/>
          <w:color w:val="4F81BD"/>
          <w:sz w:val="28"/>
          <w:szCs w:val="28"/>
        </w:rPr>
        <w:t>附件</w:t>
      </w:r>
      <w:r>
        <w:rPr>
          <w:rFonts w:hint="eastAsia"/>
          <w:b/>
          <w:bCs/>
          <w:color w:val="4F81BD"/>
          <w:sz w:val="28"/>
          <w:szCs w:val="28"/>
          <w:lang w:val="en-US" w:eastAsia="zh-CN"/>
        </w:rPr>
        <w:t>3</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134" w:right="940" w:bottom="280" w:left="1360" w:header="720" w:footer="720" w:gutter="0"/>
          <w:cols w:space="720" w:num="1"/>
        </w:sectPr>
      </w:pPr>
    </w:p>
    <w:p>
      <w:pPr>
        <w:pStyle w:val="2"/>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pStyle w:val="2"/>
        <w:rPr>
          <w:bCs/>
          <w:sz w:val="28"/>
          <w:szCs w:val="28"/>
        </w:rPr>
      </w:pPr>
      <w:r>
        <w:rPr>
          <w:rFonts w:hint="eastAsia" w:ascii="宋体" w:hAnsi="宋体"/>
          <w:b/>
          <w:bCs/>
          <w:color w:val="4F81BD"/>
          <w:sz w:val="28"/>
          <w:szCs w:val="28"/>
        </w:rPr>
        <w:t>附件</w:t>
      </w:r>
      <w:r>
        <w:rPr>
          <w:rFonts w:hint="eastAsia"/>
          <w:b/>
          <w:bCs/>
          <w:color w:val="4F81BD"/>
          <w:sz w:val="28"/>
          <w:szCs w:val="28"/>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FlQhADk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dlC+81QAAAAkBAAAPAAAAAAAAAAEAIAAAACIAAABkcnMvZG93bnJl&#10;di54bWxQSwECFAAUAAAACACHTuJAFlQhADkCAACnBAAADgAAAAAAAAABACAAAAAkAQAAZHJzL2Uy&#10;b0RvYy54bWxQSwUGAAAAAAYABgBZAQAAzwU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pPr>
        <w:pStyle w:val="2"/>
        <w:ind w:left="0" w:leftChars="0" w:firstLine="0" w:firstLineChars="0"/>
        <w:rPr>
          <w:rFonts w:hint="default" w:ascii="宋体" w:hAnsi="宋体"/>
          <w:b/>
          <w:bCs/>
          <w:color w:val="4F81BD"/>
          <w:sz w:val="22"/>
          <w:szCs w:val="22"/>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99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1A76592"/>
    <w:rsid w:val="01CE0496"/>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C50D1"/>
    <w:rsid w:val="0A664E28"/>
    <w:rsid w:val="0A862F69"/>
    <w:rsid w:val="0AB5637B"/>
    <w:rsid w:val="0B7C138B"/>
    <w:rsid w:val="0B8376E5"/>
    <w:rsid w:val="0C080C41"/>
    <w:rsid w:val="0C1859C6"/>
    <w:rsid w:val="0C313DF6"/>
    <w:rsid w:val="0CC75FEA"/>
    <w:rsid w:val="0D5243ED"/>
    <w:rsid w:val="0D8D3E6B"/>
    <w:rsid w:val="0DE04E9E"/>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745AC8"/>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7372A"/>
    <w:rsid w:val="1C983E3B"/>
    <w:rsid w:val="1CA3074D"/>
    <w:rsid w:val="1CB152F7"/>
    <w:rsid w:val="1CD56090"/>
    <w:rsid w:val="1D0022F2"/>
    <w:rsid w:val="1D326EDD"/>
    <w:rsid w:val="1D987856"/>
    <w:rsid w:val="1DBD6643"/>
    <w:rsid w:val="1DD83E28"/>
    <w:rsid w:val="1FCB0D17"/>
    <w:rsid w:val="201179AD"/>
    <w:rsid w:val="20D660B8"/>
    <w:rsid w:val="211B1181"/>
    <w:rsid w:val="2125426B"/>
    <w:rsid w:val="22833DD5"/>
    <w:rsid w:val="249E0E19"/>
    <w:rsid w:val="257D178B"/>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871BC1"/>
    <w:rsid w:val="2FD01EFE"/>
    <w:rsid w:val="305B5D9E"/>
    <w:rsid w:val="30DD5200"/>
    <w:rsid w:val="31BA4EBA"/>
    <w:rsid w:val="32372CC9"/>
    <w:rsid w:val="32BE47A6"/>
    <w:rsid w:val="33732D94"/>
    <w:rsid w:val="342771D5"/>
    <w:rsid w:val="34BF11CB"/>
    <w:rsid w:val="35965A3C"/>
    <w:rsid w:val="35FF4D01"/>
    <w:rsid w:val="36363A60"/>
    <w:rsid w:val="37CE1263"/>
    <w:rsid w:val="38DD474A"/>
    <w:rsid w:val="3AF836DB"/>
    <w:rsid w:val="3B95751B"/>
    <w:rsid w:val="3BA87B84"/>
    <w:rsid w:val="3BBC7E07"/>
    <w:rsid w:val="3FD61736"/>
    <w:rsid w:val="3FE12F42"/>
    <w:rsid w:val="403D7860"/>
    <w:rsid w:val="4158415B"/>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CC45C0E"/>
    <w:rsid w:val="4E933866"/>
    <w:rsid w:val="50CC7690"/>
    <w:rsid w:val="51281503"/>
    <w:rsid w:val="512E21B9"/>
    <w:rsid w:val="528E627F"/>
    <w:rsid w:val="53FD53B4"/>
    <w:rsid w:val="54015272"/>
    <w:rsid w:val="556F09F4"/>
    <w:rsid w:val="56B45E5E"/>
    <w:rsid w:val="56C25E8F"/>
    <w:rsid w:val="57142BEB"/>
    <w:rsid w:val="57242DF9"/>
    <w:rsid w:val="57F7037F"/>
    <w:rsid w:val="587765FD"/>
    <w:rsid w:val="595D3CE6"/>
    <w:rsid w:val="59CB76E9"/>
    <w:rsid w:val="59F76C1F"/>
    <w:rsid w:val="5A3E0903"/>
    <w:rsid w:val="5A7B6332"/>
    <w:rsid w:val="5A8E45EC"/>
    <w:rsid w:val="5D0A43B3"/>
    <w:rsid w:val="5D956282"/>
    <w:rsid w:val="5F1464C5"/>
    <w:rsid w:val="61BC4E7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93657E"/>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38018D5"/>
    <w:rsid w:val="74ED4BCF"/>
    <w:rsid w:val="76EC3DC3"/>
    <w:rsid w:val="770F4C96"/>
    <w:rsid w:val="772D334F"/>
    <w:rsid w:val="78A04247"/>
    <w:rsid w:val="793B5A38"/>
    <w:rsid w:val="794D7439"/>
    <w:rsid w:val="79AD7117"/>
    <w:rsid w:val="7A136C4E"/>
    <w:rsid w:val="7ADC3761"/>
    <w:rsid w:val="7B175C93"/>
    <w:rsid w:val="7B3E33D5"/>
    <w:rsid w:val="7D900D56"/>
    <w:rsid w:val="7D98191E"/>
    <w:rsid w:val="7DAE5D44"/>
    <w:rsid w:val="7EB505C1"/>
    <w:rsid w:val="7F10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2021-06-11T09:05:21Z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