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轧钢部大棒新增在线倒棱机设备土建工程项目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轧钢部大棒新增在线倒棱机设备土建工程项目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轧钢部大棒新增在线倒棱机设备土建工程项目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含：原设备基础、地坪破除，土方开挖与回填，新做设备基础，砌砖，抹灰，钢筋、螺栓制安，二次灌浆、地坪恢复等</w:t>
      </w:r>
      <w:r>
        <w:rPr>
          <w:rFonts w:hint="eastAsia" w:ascii="宋体" w:hAnsi="宋体"/>
          <w:color w:val="auto"/>
        </w:rPr>
        <w:t>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2022-06-27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2022-09-05                                                    </w:t>
      </w:r>
    </w:p>
    <w:p>
      <w:pPr>
        <w:spacing w:line="360" w:lineRule="auto"/>
        <w:rPr>
          <w:rFonts w:ascii="宋体" w:hAnsi="宋体"/>
          <w:color w:val="auto"/>
        </w:rPr>
      </w:pPr>
      <w:r>
        <w:rPr>
          <w:rFonts w:hint="eastAsia" w:ascii="宋体" w:hAnsi="宋体"/>
          <w:color w:val="auto"/>
          <w:lang w:val="en-US" w:eastAsia="zh-CN"/>
        </w:rPr>
        <w:t>合同工期总日历天数 70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该工程所有材料（除钢筋外）由承包人提供。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承包人在开工后7天内编制详细的施工进度计划，确定重要节点工期，经发包人批准后承包人盖章，作为节点工期考核依据。</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本工程无预付款。发包人次月按审定的上月进度的70%支付承包人工程款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eastAsia="zh-CN"/>
        </w:rPr>
        <w:t>轧钢部大棒新增在线倒棱机设备土建工程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bookmarkStart w:id="3" w:name="_GoBack"/>
      <w:bookmarkEnd w:id="3"/>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77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83"/>
        <w:gridCol w:w="1696"/>
        <w:gridCol w:w="845"/>
        <w:gridCol w:w="933"/>
        <w:gridCol w:w="1286"/>
        <w:gridCol w:w="895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783"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4"/>
                <w:szCs w:val="24"/>
                <w:u w:val="none"/>
                <w:lang w:val="en-US" w:eastAsia="zh-CN" w:bidi="ar"/>
              </w:rPr>
              <w:t>序号</w:t>
            </w:r>
          </w:p>
        </w:tc>
        <w:tc>
          <w:tcPr>
            <w:tcW w:w="169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845"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图号</w:t>
            </w:r>
          </w:p>
        </w:tc>
        <w:tc>
          <w:tcPr>
            <w:tcW w:w="93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4"/>
                <w:szCs w:val="24"/>
                <w:u w:val="none"/>
                <w:lang w:val="en-US" w:eastAsia="zh-CN" w:bidi="ar"/>
              </w:rPr>
              <w:t>单位</w:t>
            </w:r>
          </w:p>
        </w:tc>
        <w:tc>
          <w:tcPr>
            <w:tcW w:w="128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8956"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highlight w:val="none"/>
              </w:rPr>
            </w:pPr>
            <w:r>
              <w:rPr>
                <w:rFonts w:hint="eastAsia" w:ascii="宋体" w:hAnsi="宋体" w:eastAsia="宋体" w:cs="宋体"/>
                <w:i w:val="0"/>
                <w:iCs w:val="0"/>
                <w:color w:val="000000"/>
                <w:kern w:val="0"/>
                <w:sz w:val="22"/>
                <w:szCs w:val="22"/>
                <w:u w:val="none"/>
                <w:lang w:val="en-US" w:eastAsia="zh-CN" w:bidi="ar"/>
              </w:rPr>
              <w:t>机械开挖土方</w:t>
            </w:r>
          </w:p>
        </w:tc>
        <w:tc>
          <w:tcPr>
            <w:tcW w:w="845"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2"/>
                <w:szCs w:val="22"/>
                <w:u w:val="none"/>
                <w:lang w:val="en-US" w:eastAsia="zh-CN" w:bidi="ar"/>
              </w:rPr>
              <w:t>21090348.01J01</w:t>
            </w:r>
          </w:p>
        </w:tc>
        <w:tc>
          <w:tcPr>
            <w:tcW w:w="93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2"/>
                <w:szCs w:val="22"/>
                <w:u w:val="none"/>
                <w:lang w:val="en-US" w:eastAsia="zh-CN" w:bidi="ar"/>
              </w:rPr>
              <w:t>m</w:t>
            </w:r>
          </w:p>
        </w:tc>
        <w:tc>
          <w:tcPr>
            <w:tcW w:w="128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2"/>
                <w:szCs w:val="22"/>
                <w:u w:val="none"/>
                <w:lang w:val="en-US" w:eastAsia="zh-CN" w:bidi="ar"/>
              </w:rPr>
              <w:t>650</w:t>
            </w:r>
          </w:p>
        </w:tc>
        <w:tc>
          <w:tcPr>
            <w:tcW w:w="895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highlight w:val="none"/>
              </w:rPr>
            </w:pPr>
            <w:r>
              <w:rPr>
                <w:rFonts w:hint="eastAsia" w:ascii="宋体" w:hAnsi="宋体" w:eastAsia="宋体" w:cs="宋体"/>
                <w:i w:val="0"/>
                <w:iCs w:val="0"/>
                <w:color w:val="000000"/>
                <w:kern w:val="0"/>
                <w:sz w:val="22"/>
                <w:szCs w:val="22"/>
                <w:u w:val="none"/>
                <w:lang w:val="en-US" w:eastAsia="zh-CN" w:bidi="ar"/>
              </w:rPr>
              <w:t>拦标价：43元/m。包括开挖、装车、外排（外运5km）人工清底等涉及的全部工序及人工费、机械费、材料费、措施费、不可竞争费、税金、水电费等全部费用。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2</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土方回填</w:t>
            </w: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m3</w:t>
            </w: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70</w:t>
            </w:r>
          </w:p>
        </w:tc>
        <w:tc>
          <w:tcPr>
            <w:tcW w:w="8956"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拦标价：36元/m3。包括装车、运输、回填、平整、夯实等涉及的全部工序及人工费、机械费、材料费、措施费、不可竞争费、税金、水电费等全部费用。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3</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地面钢筋砼破除</w:t>
            </w: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m3</w:t>
            </w: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140</w:t>
            </w:r>
          </w:p>
        </w:tc>
        <w:tc>
          <w:tcPr>
            <w:tcW w:w="8956"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拦标价：200元/m3。包括切缝、破除、装车、外排等涉及的全部工序及人工费、机械费、材料费、措施费、不可竞争费、税金、水电费等全部费用。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4</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u w:val="none"/>
                <w:lang w:val="en-US" w:eastAsia="zh-CN" w:bidi="ar"/>
              </w:rPr>
              <w:t>设备基础破除</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u w:val="none"/>
                <w:lang w:val="en-US" w:eastAsia="zh-CN" w:bidi="ar"/>
              </w:rPr>
              <w:t>ｍ3</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u w:val="none"/>
                <w:lang w:val="en-US" w:eastAsia="zh-CN" w:bidi="ar"/>
              </w:rPr>
              <w:t>90</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拦标价：260元/ｍ3。包括切缝、破除、装车、外排等涉及的全部工序及人工费、机械费、材料费、措施费、不可竞争费、税金、水电费等全部费用。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3"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u w:val="none"/>
                <w:lang w:val="en-US" w:eastAsia="zh-CN" w:bidi="ar"/>
              </w:rPr>
              <w:t>级配砂石垫层</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u w:val="none"/>
                <w:lang w:val="en-US" w:eastAsia="zh-CN" w:bidi="ar"/>
              </w:rPr>
              <w:t>m3</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u w:val="none"/>
                <w:lang w:val="en-US" w:eastAsia="zh-CN" w:bidi="ar"/>
              </w:rPr>
              <w:t>拦标价：420元/m3。包括装车、运输、拌和、铺设、平整、夯实等涉及的全部工序及人工费、机械费、材料费、措施费、不可竞争费、税金、水电费等全部费用。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基础砼浇筑</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拦标价：860元/m3。包括卸车、运输、倒运、支模、对拉丝、浇筑、脚手架、养生等涉及的全部工序及人工费、机械费、材料费、措施费、不可竞争费、税金、水电费等全部费用。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钢筋制安</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t</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拦标价：1600元/t。包括卸车、运输、倒运、制作、安装等涉及的全部工序及人工费、机械费、材料费(不含钢筋材料费)、措施费、不可竞争费、税金、水电费等全部费用。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4"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预留孔</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424</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拦标价：60元/个。包括定位、模板、养护等涉及的全部工序及人工费、机械费、材料费、措施费、不可竞争费、税金、水电费等全部费用。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灌浆料二次灌浆</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ｍ3</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拦标价：9090元/ｍ3。包括清理、湿润基础表面、模板、灌浆等涉及的全部工序及人工费、机械费、材料费、措施费、不可竞争费、税金、水电费等全部费用。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砖砌筑</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拦标价：750元/m3。包括搅拌调、运、铺砂浆，运砖，砌砖等涉及的全部工序及人工费、机械费、材料费、措施费、不可竞争费、税金、水电费等全部费用。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抹灰</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拦标价：45元/m2。包括清理、修补、湿润基础表面、分层抹灰找平、刷浆、洒水湿润、罩面压光等涉及的全部工序及人工费、机械费、材料费、措施费、不可竞争费、税金、水电费等全部费用。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碎石垫层</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拦标价：360元/m3。包括装车、运输、铺设、平整、夯实等涉及的全部工序及人工费、机械费、材料费、措施费、不可竞争费、税金、水电费等全部费用。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粗砂隔离层</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拦标价：420元/m3。包括装车、运输、铺设、平整、夯实等涉及的全部工序及人工费、机械费、材料费、措施费、不可竞争费、税金、水电费等全部费用。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地坪恢复砼浇筑</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拦标价：840元/m3。包括卸车、运输、倒运、支模、对拉丝、浇筑、养生、伸缩缝施工等涉及的全部工序及人工费、机械费、材料费、措施费、不可竞争费、税金、水电费等全部费用。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预埋螺栓</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ｔ</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拦标价：14000元/ｔ。包括卸车、运输、倒运、制作、安装等涉及的全部工序及人工费、机械费、材料费措施费、不可竞争费、税金、水电费等全部费用。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6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优惠率(不包含材料费)</w:t>
            </w:r>
          </w:p>
        </w:tc>
        <w:tc>
          <w:tcPr>
            <w:tcW w:w="84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2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暂估金额 </w:t>
            </w:r>
            <w:r>
              <w:rPr>
                <w:rFonts w:hint="eastAsia" w:ascii="宋体" w:hAnsi="宋体" w:eastAsia="宋体" w:cs="宋体"/>
                <w:i w:val="0"/>
                <w:iCs w:val="0"/>
                <w:color w:val="000000"/>
                <w:kern w:val="0"/>
                <w:sz w:val="22"/>
                <w:szCs w:val="22"/>
                <w:u w:val="single"/>
                <w:lang w:val="en-US" w:eastAsia="zh-CN" w:bidi="ar"/>
              </w:rPr>
              <w:t>50000</w:t>
            </w:r>
            <w:r>
              <w:rPr>
                <w:rFonts w:hint="eastAsia" w:ascii="宋体" w:hAnsi="宋体" w:eastAsia="宋体" w:cs="宋体"/>
                <w:i w:val="0"/>
                <w:iCs w:val="0"/>
                <w:color w:val="000000"/>
                <w:kern w:val="0"/>
                <w:sz w:val="22"/>
                <w:szCs w:val="22"/>
                <w:u w:val="none"/>
                <w:lang w:val="en-US" w:eastAsia="zh-CN" w:bidi="ar"/>
              </w:rPr>
              <w:t xml:space="preserve"> 元</w:t>
            </w:r>
          </w:p>
        </w:tc>
        <w:tc>
          <w:tcPr>
            <w:tcW w:w="895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7501</Words>
  <Characters>7859</Characters>
  <Lines>80</Lines>
  <Paragraphs>22</Paragraphs>
  <TotalTime>0</TotalTime>
  <ScaleCrop>false</ScaleCrop>
  <LinksUpToDate>false</LinksUpToDate>
  <CharactersWithSpaces>8274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2022-06-13T07:10:46Z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