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焦化焦炉转季热工维护</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09</w:t>
      </w:r>
      <w:r>
        <w:rPr>
          <w:rFonts w:ascii="宋体" w:hAnsi="宋体"/>
          <w:color w:val="000000"/>
          <w:sz w:val="24"/>
          <w:szCs w:val="24"/>
        </w:rPr>
        <w:t>月</w:t>
      </w:r>
      <w:r>
        <w:rPr>
          <w:rFonts w:hint="eastAsia" w:ascii="宋体" w:hAnsi="宋体"/>
          <w:color w:val="000000"/>
          <w:sz w:val="24"/>
          <w:szCs w:val="24"/>
          <w:lang w:val="en-US" w:eastAsia="zh-CN"/>
        </w:rPr>
        <w:t>10</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olor w:val="FF0000"/>
          <w:sz w:val="24"/>
          <w:szCs w:val="24"/>
          <w:highlight w:val="none"/>
          <w:u w:val="none"/>
        </w:rPr>
        <w:t>WHXX2021</w:t>
      </w:r>
      <w:r>
        <w:rPr>
          <w:rFonts w:hint="eastAsia" w:ascii="宋体" w:hAnsi="宋体"/>
          <w:color w:val="FF0000"/>
          <w:sz w:val="24"/>
          <w:szCs w:val="24"/>
          <w:highlight w:val="none"/>
          <w:u w:val="none"/>
          <w:lang w:val="en-US" w:eastAsia="zh-CN"/>
        </w:rPr>
        <w:t>0910</w:t>
      </w:r>
      <w:r>
        <w:rPr>
          <w:rFonts w:hint="eastAsia" w:ascii="宋体" w:hAnsi="宋体"/>
          <w:color w:val="FF0000"/>
          <w:sz w:val="24"/>
          <w:szCs w:val="24"/>
          <w:highlight w:val="none"/>
          <w:u w:val="none"/>
        </w:rPr>
        <w:t>0</w:t>
      </w:r>
      <w:r>
        <w:rPr>
          <w:rFonts w:hint="eastAsia" w:ascii="宋体" w:hAnsi="宋体"/>
          <w:color w:val="FF0000"/>
          <w:sz w:val="24"/>
          <w:szCs w:val="24"/>
          <w:highlight w:val="none"/>
          <w:u w:val="none"/>
          <w:lang w:val="en-US" w:eastAsia="zh-CN"/>
        </w:rPr>
        <w:t>3JHJLZJRGWH</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焦化焦炉转季热工维护</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15</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09</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18</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13:3</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09</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焦化焦炉转季热工维护</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w:t>
      </w:r>
      <w:r>
        <w:rPr>
          <w:rFonts w:hint="eastAsia" w:ascii="宋体" w:hAnsi="宋体" w:cs="宋体"/>
          <w:bCs/>
          <w:color w:val="2A2A2A"/>
          <w:kern w:val="0"/>
          <w:sz w:val="24"/>
          <w:szCs w:val="24"/>
          <w:lang w:eastAsia="zh-CN"/>
        </w:rPr>
        <w:t>谢金林</w:t>
      </w:r>
      <w:r>
        <w:rPr>
          <w:rFonts w:hint="eastAsia" w:ascii="宋体" w:hAnsi="宋体" w:eastAsia="宋体" w:cs="宋体"/>
          <w:bCs/>
          <w:color w:val="2A2A2A"/>
          <w:kern w:val="0"/>
          <w:sz w:val="24"/>
          <w:szCs w:val="24"/>
        </w:rPr>
        <w:t>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焦化焦炉转季热工维护</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cs="Times New Roman"/>
          <w:sz w:val="24"/>
          <w:szCs w:val="24"/>
          <w:lang w:eastAsia="zh-CN"/>
        </w:rPr>
      </w:pPr>
      <w:r>
        <w:rPr>
          <w:rFonts w:hint="eastAsia" w:ascii="宋体" w:hAnsi="宋体" w:cs="Times New Roman"/>
          <w:sz w:val="24"/>
          <w:szCs w:val="24"/>
          <w:lang w:eastAsia="zh-CN"/>
        </w:rPr>
        <w:t xml:space="preserve">招标办：     </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 xml:space="preserve">  谢 工  </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 xml:space="preserve"> 18055375917</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设备</w:t>
      </w:r>
      <w:r>
        <w:rPr>
          <w:rFonts w:hint="eastAsia" w:ascii="宋体" w:hAnsi="宋体"/>
          <w:sz w:val="24"/>
          <w:szCs w:val="24"/>
        </w:rPr>
        <w:t>部：</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eastAsia="zh-CN"/>
        </w:rPr>
        <w:t>张</w:t>
      </w:r>
      <w:r>
        <w:rPr>
          <w:rFonts w:hint="eastAsia" w:ascii="宋体" w:hAnsi="宋体" w:cs="宋体"/>
          <w:sz w:val="24"/>
          <w:szCs w:val="24"/>
          <w:lang w:val="en-US" w:eastAsia="zh-CN"/>
        </w:rPr>
        <w:t xml:space="preserve"> </w:t>
      </w: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13855303608</w:t>
      </w:r>
    </w:p>
    <w:p>
      <w:pPr>
        <w:ind w:firstLine="600" w:firstLineChars="250"/>
        <w:rPr>
          <w:rFonts w:hint="default" w:ascii="宋体" w:hAnsi="宋体"/>
          <w:sz w:val="24"/>
          <w:szCs w:val="24"/>
          <w:lang w:val="en-US" w:eastAsia="zh-CN"/>
        </w:rPr>
      </w:pPr>
      <w:r>
        <w:rPr>
          <w:rFonts w:hint="eastAsia" w:ascii="宋体" w:hAnsi="宋体"/>
          <w:sz w:val="24"/>
          <w:szCs w:val="24"/>
          <w:lang w:eastAsia="zh-CN"/>
        </w:rPr>
        <w:t>铁前事业</w:t>
      </w:r>
      <w:r>
        <w:rPr>
          <w:rFonts w:hint="eastAsia" w:ascii="宋体" w:hAnsi="宋体"/>
          <w:sz w:val="24"/>
          <w:szCs w:val="24"/>
        </w:rPr>
        <w:t>部：</w:t>
      </w:r>
      <w:r>
        <w:rPr>
          <w:rFonts w:hint="eastAsia" w:ascii="宋体" w:hAnsi="宋体" w:cs="宋体"/>
          <w:sz w:val="24"/>
          <w:szCs w:val="24"/>
        </w:rPr>
        <w:t xml:space="preserve">    </w:t>
      </w:r>
      <w:r>
        <w:rPr>
          <w:rFonts w:hint="eastAsia" w:ascii="宋体" w:hAnsi="宋体" w:cs="宋体"/>
          <w:sz w:val="24"/>
          <w:szCs w:val="24"/>
          <w:lang w:val="en-US" w:eastAsia="zh-CN"/>
        </w:rPr>
        <w:t xml:space="preserve">邱 </w:t>
      </w: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19942463507</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sz w:val="24"/>
          <w:szCs w:val="24"/>
          <w:lang w:eastAsia="zh-CN"/>
        </w:rPr>
        <w:t>whxxzg001@qq.com</w:t>
      </w:r>
    </w:p>
    <w:p>
      <w:pPr>
        <w:ind w:firstLine="1680" w:firstLineChars="700"/>
        <w:rPr>
          <w:rFonts w:ascii="宋体" w:hAnsi="宋体"/>
          <w:sz w:val="24"/>
          <w:szCs w:val="24"/>
        </w:rPr>
      </w:pP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伍万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09</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15</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rPr>
        <w:t>付款方式：承揽方维修结束，由发包方业主单位验收合格后，承揽方开具相应增值税专用发票；发票入账三个月后付款90%，质保金10%，质保期满无质量问题付清</w:t>
      </w:r>
      <w:r>
        <w:rPr>
          <w:rFonts w:hint="eastAsia" w:ascii="宋体" w:hAnsi="宋体"/>
          <w:lang w:eastAsia="zh-CN"/>
        </w:rPr>
        <w:t>，</w:t>
      </w:r>
      <w:r>
        <w:rPr>
          <w:rFonts w:hint="eastAsia" w:ascii="宋体" w:hAnsi="宋体"/>
        </w:rPr>
        <w:t>付款方式：贰万元以上为银行承兑，贰万元及以下为电汇</w:t>
      </w:r>
      <w:r>
        <w:rPr>
          <w:rFonts w:hint="eastAsia" w:ascii="宋体" w:hAnsi="宋体" w:eastAsia="宋体" w:cs="宋体"/>
          <w:bCs/>
          <w:sz w:val="24"/>
          <w:szCs w:val="24"/>
        </w:rPr>
        <w:t>。</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30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20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1、投标单位必须与招标业主单位（铁前事业部焦化工序）进行对接，通过各种网络图文、视频或现场实地勘察的方式，确保了解作业环境及详细施工量。</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2、除施工主材及车辆由发包方业主单位提供外；施工所涉及辅材、工器具、人工、脚手架等所有费用全部由承揽方负责；投标按施工单项报价（详见报价单附件）。</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3、投标方必须有焦炉本体相关设备或耐材维修业绩，且必须具备以下条件之一：（1）具备冶金设备类维修资质；（2）具备“冶金工程施工总承包”三级及以上资质；（3）营业范围包含焦炉热工维护。</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4、施工结束后，施工产生的废旧炉砖及相关废料需由中标单位倒运出厂并依法合规处置（如委托第三方处理，必须出具第三方资质文件及相关处置协议留发包方备案）。</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5、中标单位需缴纳60万元安全保证金。工期：施工总工期不超过60天。</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6、安全环保：如中标方在施工过程中发生安全环保事故，按照国家相关法律法规及公司的相关制度执行。</w:t>
      </w:r>
    </w:p>
    <w:p>
      <w:pPr>
        <w:spacing w:line="240" w:lineRule="atLeas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7、其他详见附件技术要求及报价表。</w:t>
      </w:r>
    </w:p>
    <w:p>
      <w:pPr>
        <w:spacing w:line="240" w:lineRule="atLeast"/>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本次招标项目最高投标限价为：</w:t>
      </w:r>
      <w:r>
        <w:rPr>
          <w:rFonts w:hint="eastAsia" w:cs="宋体"/>
          <w:color w:val="FF0000"/>
          <w:sz w:val="24"/>
          <w:szCs w:val="24"/>
          <w:lang w:val="en-US" w:eastAsia="zh-CN"/>
        </w:rPr>
        <w:t>292万元（贰佰</w:t>
      </w:r>
      <w:bookmarkStart w:id="0" w:name="_GoBack"/>
      <w:bookmarkEnd w:id="0"/>
      <w:r>
        <w:rPr>
          <w:rFonts w:hint="eastAsia" w:cs="宋体"/>
          <w:color w:val="FF0000"/>
          <w:sz w:val="24"/>
          <w:szCs w:val="24"/>
          <w:lang w:val="en-US" w:eastAsia="zh-CN"/>
        </w:rPr>
        <w:t>玖拾贰万元整）</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rPr>
          <w:rFonts w:hint="default" w:ascii="宋体" w:hAnsi="宋体" w:eastAsia="宋体" w:cs="宋体"/>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09</w:t>
      </w:r>
      <w:r>
        <w:rPr>
          <w:rFonts w:hint="eastAsia" w:ascii="宋体" w:hAnsi="宋体" w:eastAsia="宋体" w:cs="宋体"/>
          <w:sz w:val="24"/>
          <w:szCs w:val="24"/>
        </w:rPr>
        <w:t>月</w:t>
      </w:r>
      <w:r>
        <w:rPr>
          <w:rFonts w:hint="eastAsia" w:ascii="宋体" w:hAnsi="宋体" w:cs="宋体"/>
          <w:sz w:val="24"/>
          <w:szCs w:val="24"/>
          <w:lang w:val="en-US" w:eastAsia="zh-CN"/>
        </w:rPr>
        <w:t>10日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r>
        <w:br w:type="page"/>
      </w:r>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8"/>
          <w:szCs w:val="28"/>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0FD6C50"/>
    <w:rsid w:val="123C2831"/>
    <w:rsid w:val="12BF60C9"/>
    <w:rsid w:val="12DA3ACE"/>
    <w:rsid w:val="12F14A47"/>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352516"/>
    <w:rsid w:val="2D5646CB"/>
    <w:rsid w:val="2D9D4FB9"/>
    <w:rsid w:val="2DBF4A5D"/>
    <w:rsid w:val="2E5349E3"/>
    <w:rsid w:val="2FD01EFE"/>
    <w:rsid w:val="305B5D9E"/>
    <w:rsid w:val="30DD5200"/>
    <w:rsid w:val="32372CC9"/>
    <w:rsid w:val="32BF0EBF"/>
    <w:rsid w:val="33732D94"/>
    <w:rsid w:val="33A6746D"/>
    <w:rsid w:val="342771D5"/>
    <w:rsid w:val="34BF11CB"/>
    <w:rsid w:val="35577705"/>
    <w:rsid w:val="35FF4D01"/>
    <w:rsid w:val="36363A60"/>
    <w:rsid w:val="366D00F1"/>
    <w:rsid w:val="36E82032"/>
    <w:rsid w:val="37232FDA"/>
    <w:rsid w:val="38DD474A"/>
    <w:rsid w:val="3AC54E7F"/>
    <w:rsid w:val="3AF836DB"/>
    <w:rsid w:val="3B79579C"/>
    <w:rsid w:val="3B95751B"/>
    <w:rsid w:val="3BA87B84"/>
    <w:rsid w:val="3BBC7E07"/>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330062"/>
    <w:rsid w:val="4E550687"/>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7410D0"/>
    <w:rsid w:val="6C95559B"/>
    <w:rsid w:val="6CE31470"/>
    <w:rsid w:val="6CE86732"/>
    <w:rsid w:val="6DF805AD"/>
    <w:rsid w:val="6E225F22"/>
    <w:rsid w:val="6EC63D6E"/>
    <w:rsid w:val="6F091E0B"/>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93B5A38"/>
    <w:rsid w:val="794D7439"/>
    <w:rsid w:val="7A136C4E"/>
    <w:rsid w:val="7ADC3761"/>
    <w:rsid w:val="7B175C93"/>
    <w:rsid w:val="7B3E33D5"/>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2021-09-10T06:55:26Z</cp:lastPrinted>
  <dcterms:modified xsi:type="dcterms:W3CDTF">2021-09-10T07:08:00Z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6CCE958BA6F34CDA828CD483BA033887</vt:lpwstr>
  </property>
</Properties>
</file>