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val="en-US" w:eastAsia="zh-CN"/>
        </w:rPr>
        <w:t>单身楼、荷塘月色更换维修玻璃项目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30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eastAsia="zh-CN"/>
        </w:rPr>
        <w:t>三山</w:t>
      </w:r>
      <w:r>
        <w:rPr>
          <w:rFonts w:ascii="宋体" w:hAnsi="宋体" w:eastAsia="宋体" w:cs="宋体"/>
          <w:bCs/>
          <w:color w:val="auto"/>
          <w:kern w:val="0"/>
          <w:sz w:val="28"/>
          <w:szCs w:val="28"/>
        </w:rPr>
        <w:t>区</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w:t>
      </w:r>
      <w:r>
        <w:rPr>
          <w:rFonts w:hint="eastAsia" w:ascii="宋体" w:hAnsi="宋体" w:eastAsia="宋体" w:cs="宋体"/>
          <w:bCs/>
          <w:color w:val="FF0000"/>
          <w:kern w:val="0"/>
          <w:sz w:val="24"/>
          <w:szCs w:val="24"/>
          <w:lang w:eastAsia="zh-CN"/>
        </w:rPr>
        <w:t>采购</w:t>
      </w:r>
      <w:r>
        <w:rPr>
          <w:rFonts w:ascii="宋体" w:hAnsi="宋体" w:eastAsia="宋体" w:cs="宋体"/>
          <w:bCs/>
          <w:color w:val="auto"/>
          <w:kern w:val="0"/>
          <w:sz w:val="24"/>
          <w:szCs w:val="24"/>
        </w:rPr>
        <w:t>条件，现招标方式为公开</w:t>
      </w:r>
      <w:r>
        <w:rPr>
          <w:rFonts w:hint="eastAsia" w:ascii="宋体" w:hAnsi="宋体" w:eastAsia="宋体" w:cs="宋体"/>
          <w:bCs/>
          <w:strike w:val="0"/>
          <w:dstrike w:val="0"/>
          <w:color w:val="FF0000"/>
          <w:kern w:val="0"/>
          <w:sz w:val="24"/>
          <w:szCs w:val="24"/>
          <w:lang w:eastAsia="zh-CN"/>
        </w:rPr>
        <w:t>询比价采购</w:t>
      </w:r>
      <w:r>
        <w:rPr>
          <w:rFonts w:ascii="宋体" w:hAnsi="宋体" w:eastAsia="宋体" w:cs="宋体"/>
          <w:bCs/>
          <w:color w:val="auto"/>
          <w:kern w:val="0"/>
          <w:sz w:val="24"/>
          <w:szCs w:val="24"/>
        </w:rPr>
        <w:t>。</w:t>
      </w:r>
    </w:p>
    <w:p>
      <w:pPr>
        <w:pStyle w:val="19"/>
        <w:widowControl/>
        <w:numPr>
          <w:ilvl w:val="0"/>
          <w:numId w:val="1"/>
        </w:numPr>
        <w:shd w:val="clear" w:color="auto" w:fill="FFFFFF"/>
        <w:spacing w:line="440" w:lineRule="exact"/>
        <w:ind w:left="1140" w:leftChars="0" w:firstLineChars="0"/>
        <w:rPr>
          <w:rFonts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rPr>
        <w:t>项目</w:t>
      </w:r>
      <w:r>
        <w:rPr>
          <w:rFonts w:ascii="宋体" w:hAnsi="宋体" w:eastAsia="宋体" w:cs="宋体"/>
          <w:b w:val="0"/>
          <w:bCs w:val="0"/>
          <w:color w:val="auto"/>
          <w:kern w:val="0"/>
          <w:sz w:val="28"/>
          <w:szCs w:val="28"/>
        </w:rPr>
        <w:t>概况和招标范围</w:t>
      </w:r>
    </w:p>
    <w:p>
      <w:pPr>
        <w:pStyle w:val="19"/>
        <w:widowControl/>
        <w:numPr>
          <w:ilvl w:val="0"/>
          <w:numId w:val="0"/>
        </w:numPr>
        <w:shd w:val="clear" w:color="auto" w:fill="FFFFFF"/>
        <w:spacing w:line="440" w:lineRule="exact"/>
        <w:ind w:left="420" w:leftChars="0"/>
        <w:rPr>
          <w:rFonts w:hint="eastAsia" w:ascii="宋体" w:hAnsi="宋体" w:eastAsia="宋体" w:cs="宋体"/>
          <w:b w:val="0"/>
          <w:bCs w:val="0"/>
          <w:color w:val="FF0000"/>
          <w:kern w:val="0"/>
          <w:sz w:val="28"/>
          <w:szCs w:val="28"/>
          <w:lang w:eastAsia="zh-CN"/>
        </w:rPr>
      </w:pPr>
      <w:r>
        <w:rPr>
          <w:rFonts w:hint="eastAsia" w:ascii="宋体" w:hAnsi="宋体" w:eastAsia="宋体" w:cs="宋体"/>
          <w:b w:val="0"/>
          <w:bCs w:val="0"/>
          <w:color w:val="auto"/>
          <w:kern w:val="0"/>
          <w:sz w:val="24"/>
          <w:szCs w:val="24"/>
        </w:rPr>
        <w:t>规模</w:t>
      </w:r>
      <w:r>
        <w:rPr>
          <w:rFonts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rPr>
        <w:t>单身楼、荷塘月色更换维修玻璃</w:t>
      </w:r>
      <w:r>
        <w:rPr>
          <w:rFonts w:hint="eastAsia" w:ascii="宋体" w:hAnsi="宋体" w:eastAsia="宋体" w:cs="宋体"/>
          <w:b w:val="0"/>
          <w:bCs w:val="0"/>
          <w:color w:val="FF0000"/>
          <w:kern w:val="0"/>
          <w:sz w:val="24"/>
          <w:szCs w:val="24"/>
          <w:lang w:eastAsia="zh-CN"/>
        </w:rPr>
        <w:t>（详见附件）</w:t>
      </w:r>
    </w:p>
    <w:p>
      <w:pPr>
        <w:pStyle w:val="19"/>
        <w:widowControl/>
        <w:numPr>
          <w:ilvl w:val="0"/>
          <w:numId w:val="1"/>
        </w:numPr>
        <w:shd w:val="clear" w:color="auto" w:fill="FFFFFF"/>
        <w:spacing w:line="440" w:lineRule="exact"/>
        <w:ind w:left="1140" w:leftChars="0" w:firstLineChars="0"/>
        <w:rPr>
          <w:rFonts w:ascii="宋体" w:hAnsi="宋体" w:eastAsia="宋体" w:cs="宋体"/>
          <w:b w:val="0"/>
          <w:bCs w:val="0"/>
          <w:color w:val="auto"/>
          <w:kern w:val="0"/>
          <w:sz w:val="28"/>
          <w:szCs w:val="28"/>
        </w:rPr>
      </w:pPr>
      <w:r>
        <w:rPr>
          <w:rFonts w:hint="eastAsia" w:ascii="宋体" w:hAnsi="宋体" w:eastAsia="宋体" w:cs="宋体"/>
          <w:b w:val="0"/>
          <w:bCs w:val="0"/>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8"/>
          <w:szCs w:val="28"/>
        </w:rPr>
        <w:t xml:space="preserve"> </w:t>
      </w:r>
      <w:r>
        <w:rPr>
          <w:rFonts w:ascii="宋体" w:hAnsi="宋体" w:eastAsia="宋体" w:cs="宋体"/>
          <w:b w:val="0"/>
          <w:bCs w:val="0"/>
          <w:color w:val="auto"/>
          <w:kern w:val="0"/>
          <w:sz w:val="28"/>
          <w:szCs w:val="28"/>
        </w:rPr>
        <w:t xml:space="preserve">    </w:t>
      </w:r>
      <w:r>
        <w:rPr>
          <w:rFonts w:hint="eastAsia" w:ascii="宋体" w:hAnsi="宋体" w:eastAsia="宋体" w:cs="宋体"/>
          <w:b w:val="0"/>
          <w:bCs w:val="0"/>
          <w:strike w:val="0"/>
          <w:dstrike w:val="0"/>
          <w:color w:val="auto"/>
          <w:kern w:val="0"/>
          <w:sz w:val="24"/>
          <w:szCs w:val="24"/>
          <w:lang w:val="en-US" w:eastAsia="zh-CN"/>
        </w:rPr>
        <w:t>报价</w:t>
      </w:r>
      <w:r>
        <w:rPr>
          <w:rFonts w:hint="eastAsia" w:ascii="宋体" w:hAnsi="宋体" w:eastAsia="宋体" w:cs="宋体"/>
          <w:b w:val="0"/>
          <w:bCs w:val="0"/>
          <w:strike w:val="0"/>
          <w:dstrike w:val="0"/>
          <w:color w:val="FF0000"/>
          <w:kern w:val="0"/>
          <w:sz w:val="24"/>
          <w:szCs w:val="24"/>
          <w:lang w:val="en-US" w:eastAsia="zh-CN"/>
        </w:rPr>
        <w:t>截止</w:t>
      </w:r>
      <w:r>
        <w:rPr>
          <w:rFonts w:ascii="宋体" w:hAnsi="宋体" w:eastAsia="宋体" w:cs="宋体"/>
          <w:b w:val="0"/>
          <w:bCs w:val="0"/>
          <w:color w:val="FF0000"/>
          <w:kern w:val="0"/>
          <w:sz w:val="24"/>
          <w:szCs w:val="24"/>
        </w:rPr>
        <w:t>时间</w:t>
      </w:r>
      <w:r>
        <w:rPr>
          <w:rFonts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rPr>
        <w:t>202</w:t>
      </w:r>
      <w:r>
        <w:rPr>
          <w:rFonts w:ascii="宋体" w:hAnsi="宋体" w:eastAsia="宋体" w:cs="宋体"/>
          <w:b w:val="0"/>
          <w:bCs w:val="0"/>
          <w:color w:val="auto"/>
          <w:kern w:val="0"/>
          <w:sz w:val="24"/>
          <w:szCs w:val="24"/>
        </w:rPr>
        <w:t>1</w:t>
      </w:r>
      <w:r>
        <w:rPr>
          <w:rFonts w:hint="eastAsia" w:ascii="宋体" w:hAnsi="宋体" w:eastAsia="宋体" w:cs="宋体"/>
          <w:b w:val="0"/>
          <w:bCs w:val="0"/>
          <w:color w:val="auto"/>
          <w:kern w:val="0"/>
          <w:sz w:val="24"/>
          <w:szCs w:val="24"/>
        </w:rPr>
        <w:t>年</w:t>
      </w:r>
      <w:r>
        <w:rPr>
          <w:rFonts w:hint="eastAsia" w:ascii="宋体" w:hAnsi="宋体" w:eastAsia="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rPr>
        <w:t>月</w:t>
      </w:r>
      <w:r>
        <w:rPr>
          <w:rFonts w:hint="eastAsia" w:ascii="宋体" w:hAnsi="宋体" w:eastAsia="宋体" w:cs="宋体"/>
          <w:b w:val="0"/>
          <w:bCs w:val="0"/>
          <w:color w:val="auto"/>
          <w:kern w:val="0"/>
          <w:sz w:val="24"/>
          <w:szCs w:val="24"/>
          <w:lang w:val="en-US" w:eastAsia="zh-CN"/>
        </w:rPr>
        <w:t>13</w:t>
      </w:r>
      <w:r>
        <w:rPr>
          <w:rFonts w:hint="eastAsia" w:ascii="宋体" w:hAnsi="宋体" w:eastAsia="宋体" w:cs="宋体"/>
          <w:b w:val="0"/>
          <w:bCs w:val="0"/>
          <w:color w:val="auto"/>
          <w:kern w:val="0"/>
          <w:sz w:val="24"/>
          <w:szCs w:val="24"/>
        </w:rPr>
        <w:t>日</w:t>
      </w:r>
      <w:r>
        <w:rPr>
          <w:rFonts w:hint="eastAsia" w:ascii="宋体" w:hAnsi="宋体" w:eastAsia="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0</w:t>
      </w:r>
      <w:r>
        <w:rPr>
          <w:rFonts w:hint="eastAsia" w:ascii="宋体" w:hAnsi="宋体" w:eastAsia="宋体" w:cs="宋体"/>
          <w:b w:val="0"/>
          <w:bCs w:val="0"/>
          <w:color w:val="auto"/>
          <w:kern w:val="0"/>
          <w:sz w:val="24"/>
          <w:szCs w:val="24"/>
        </w:rPr>
        <w:t>0</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如不满足开标条件时，时间顺延</w:t>
      </w:r>
      <w:r>
        <w:rPr>
          <w:rFonts w:hint="eastAsia" w:ascii="宋体" w:hAnsi="宋体" w:eastAsia="宋体" w:cs="宋体"/>
          <w:b w:val="0"/>
          <w:bCs w:val="0"/>
          <w:color w:val="auto"/>
          <w:kern w:val="0"/>
          <w:sz w:val="24"/>
          <w:szCs w:val="24"/>
          <w:lang w:eastAsia="zh-CN"/>
        </w:rPr>
        <w:t>）</w:t>
      </w:r>
    </w:p>
    <w:p>
      <w:pPr>
        <w:widowControl/>
        <w:shd w:val="clear" w:color="auto" w:fill="FFFFFF"/>
        <w:spacing w:line="440" w:lineRule="exact"/>
        <w:ind w:left="482"/>
        <w:rPr>
          <w:rFonts w:ascii="宋体" w:hAnsi="宋体" w:eastAsia="宋体" w:cs="宋体"/>
          <w:b w:val="0"/>
          <w:bCs w:val="0"/>
          <w:color w:val="auto"/>
          <w:kern w:val="0"/>
          <w:sz w:val="24"/>
          <w:szCs w:val="24"/>
        </w:rPr>
      </w:pPr>
      <w:r>
        <w:rPr>
          <w:rFonts w:ascii="宋体" w:hAnsi="宋体" w:eastAsia="宋体" w:cs="宋体"/>
          <w:b w:val="0"/>
          <w:bCs w:val="0"/>
          <w:color w:val="auto"/>
          <w:kern w:val="0"/>
          <w:sz w:val="24"/>
          <w:szCs w:val="24"/>
        </w:rPr>
        <w:t xml:space="preserve">      </w:t>
      </w:r>
      <w:r>
        <w:rPr>
          <w:rFonts w:hint="eastAsia" w:ascii="宋体" w:hAnsi="宋体" w:eastAsia="宋体" w:cs="宋体"/>
          <w:b w:val="0"/>
          <w:bCs w:val="0"/>
          <w:strike w:val="0"/>
          <w:dstrike w:val="0"/>
          <w:color w:val="auto"/>
          <w:kern w:val="0"/>
          <w:sz w:val="24"/>
          <w:szCs w:val="24"/>
          <w:lang w:val="en-US" w:eastAsia="zh-CN"/>
        </w:rPr>
        <w:t>报价</w:t>
      </w:r>
      <w:r>
        <w:rPr>
          <w:rFonts w:ascii="宋体" w:hAnsi="宋体" w:eastAsia="宋体" w:cs="宋体"/>
          <w:b w:val="0"/>
          <w:bCs w:val="0"/>
          <w:color w:val="FF0000"/>
          <w:kern w:val="0"/>
          <w:sz w:val="24"/>
          <w:szCs w:val="24"/>
        </w:rPr>
        <w:t>方式</w:t>
      </w:r>
      <w:r>
        <w:rPr>
          <w:rFonts w:ascii="宋体" w:hAnsi="宋体" w:eastAsia="宋体" w:cs="宋体"/>
          <w:b w:val="0"/>
          <w:bCs w:val="0"/>
          <w:color w:val="auto"/>
          <w:kern w:val="0"/>
          <w:sz w:val="24"/>
          <w:szCs w:val="24"/>
        </w:rPr>
        <w:t>：</w:t>
      </w:r>
      <w:r>
        <w:rPr>
          <w:rFonts w:hint="eastAsia" w:ascii="宋体" w:hAnsi="宋体" w:eastAsia="宋体" w:cs="宋体"/>
          <w:b w:val="0"/>
          <w:bCs w:val="0"/>
          <w:strike w:val="0"/>
          <w:dstrike w:val="0"/>
          <w:color w:val="FF0000"/>
          <w:kern w:val="0"/>
          <w:sz w:val="24"/>
          <w:szCs w:val="24"/>
          <w:lang w:val="en-US" w:eastAsia="zh-CN"/>
        </w:rPr>
        <w:t>登陆芜湖新兴官网：</w:t>
      </w:r>
      <w:r>
        <w:rPr>
          <w:rFonts w:hint="eastAsia" w:ascii="宋体" w:hAnsi="宋体" w:eastAsia="宋体" w:cs="宋体"/>
          <w:b w:val="0"/>
          <w:bCs w:val="0"/>
          <w:strike w:val="0"/>
          <w:dstrike w:val="0"/>
          <w:color w:val="FF0000"/>
          <w:kern w:val="0"/>
          <w:sz w:val="24"/>
          <w:szCs w:val="24"/>
          <w:lang w:val="en-US" w:eastAsia="zh-CN"/>
        </w:rPr>
        <w:fldChar w:fldCharType="begin"/>
      </w:r>
      <w:r>
        <w:rPr>
          <w:rFonts w:hint="eastAsia" w:ascii="宋体" w:hAnsi="宋体" w:eastAsia="宋体" w:cs="宋体"/>
          <w:b w:val="0"/>
          <w:bCs w:val="0"/>
          <w:strike w:val="0"/>
          <w:dstrike w:val="0"/>
          <w:color w:val="FF0000"/>
          <w:kern w:val="0"/>
          <w:sz w:val="24"/>
          <w:szCs w:val="24"/>
          <w:lang w:val="en-US" w:eastAsia="zh-CN"/>
        </w:rPr>
        <w:instrText xml:space="preserve"> HYPERLINK "http://www.whxxzg.com" </w:instrText>
      </w:r>
      <w:r>
        <w:rPr>
          <w:rFonts w:hint="eastAsia" w:ascii="宋体" w:hAnsi="宋体" w:eastAsia="宋体" w:cs="宋体"/>
          <w:b w:val="0"/>
          <w:bCs w:val="0"/>
          <w:strike w:val="0"/>
          <w:dstrike w:val="0"/>
          <w:color w:val="FF0000"/>
          <w:kern w:val="0"/>
          <w:sz w:val="24"/>
          <w:szCs w:val="24"/>
          <w:lang w:val="en-US" w:eastAsia="zh-CN"/>
        </w:rPr>
        <w:fldChar w:fldCharType="separate"/>
      </w:r>
      <w:r>
        <w:rPr>
          <w:rStyle w:val="16"/>
          <w:rFonts w:hint="eastAsia" w:ascii="宋体" w:hAnsi="宋体" w:eastAsia="宋体" w:cs="宋体"/>
          <w:b w:val="0"/>
          <w:bCs w:val="0"/>
          <w:strike w:val="0"/>
          <w:dstrike w:val="0"/>
          <w:color w:val="FF0000"/>
          <w:kern w:val="0"/>
          <w:sz w:val="24"/>
          <w:szCs w:val="24"/>
          <w:lang w:val="en-US" w:eastAsia="zh-CN"/>
        </w:rPr>
        <w:t>www.whxxzg.com</w:t>
      </w:r>
      <w:r>
        <w:rPr>
          <w:rFonts w:hint="eastAsia" w:ascii="宋体" w:hAnsi="宋体" w:eastAsia="宋体" w:cs="宋体"/>
          <w:b w:val="0"/>
          <w:bCs w:val="0"/>
          <w:strike w:val="0"/>
          <w:dstrike w:val="0"/>
          <w:color w:val="FF0000"/>
          <w:kern w:val="0"/>
          <w:sz w:val="24"/>
          <w:szCs w:val="24"/>
          <w:lang w:val="en-US" w:eastAsia="zh-CN"/>
        </w:rPr>
        <w:fldChar w:fldCharType="end"/>
      </w:r>
      <w:r>
        <w:rPr>
          <w:rFonts w:hint="eastAsia" w:ascii="宋体" w:hAnsi="宋体" w:eastAsia="宋体" w:cs="宋体"/>
          <w:b w:val="0"/>
          <w:bCs w:val="0"/>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lang w:eastAsia="zh-CN"/>
        </w:rPr>
        <w:t>四</w:t>
      </w:r>
      <w:r>
        <w:rPr>
          <w:rFonts w:ascii="宋体" w:hAnsi="宋体" w:eastAsia="宋体" w:cs="宋体"/>
          <w:b w:val="0"/>
          <w:bCs w:val="0"/>
          <w:color w:val="auto"/>
          <w:kern w:val="0"/>
          <w:sz w:val="28"/>
          <w:szCs w:val="28"/>
        </w:rPr>
        <w:t>、其他</w:t>
      </w:r>
    </w:p>
    <w:p>
      <w:pPr>
        <w:widowControl/>
        <w:shd w:val="clear" w:color="auto" w:fill="FFFFFF"/>
        <w:spacing w:line="440" w:lineRule="exact"/>
        <w:ind w:firstLine="482"/>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 xml:space="preserve">      详见《</w:t>
      </w:r>
      <w:r>
        <w:rPr>
          <w:rFonts w:hint="eastAsia" w:ascii="宋体" w:hAnsi="宋体" w:eastAsia="宋体" w:cs="宋体"/>
          <w:b w:val="0"/>
          <w:bCs w:val="0"/>
          <w:color w:val="auto"/>
          <w:kern w:val="0"/>
          <w:sz w:val="24"/>
          <w:szCs w:val="24"/>
          <w:lang w:eastAsia="zh-CN"/>
        </w:rPr>
        <w:t>相关要求</w:t>
      </w:r>
      <w:r>
        <w:rPr>
          <w:rFonts w:hint="eastAsia" w:ascii="宋体" w:hAnsi="宋体" w:eastAsia="宋体" w:cs="宋体"/>
          <w:b w:val="0"/>
          <w:bCs w:val="0"/>
          <w:color w:val="auto"/>
          <w:kern w:val="0"/>
          <w:sz w:val="24"/>
          <w:szCs w:val="24"/>
        </w:rPr>
        <w:t>》和</w:t>
      </w:r>
      <w:r>
        <w:rPr>
          <w:rFonts w:ascii="宋体" w:hAnsi="宋体" w:eastAsia="宋体" w:cs="宋体"/>
          <w:b w:val="0"/>
          <w:bCs w:val="0"/>
          <w:color w:val="auto"/>
          <w:kern w:val="0"/>
          <w:sz w:val="24"/>
          <w:szCs w:val="24"/>
        </w:rPr>
        <w:t>《投标人须知及要求</w:t>
      </w:r>
      <w:r>
        <w:rPr>
          <w:rFonts w:hint="eastAsia" w:ascii="宋体" w:hAnsi="宋体" w:eastAsia="宋体" w:cs="宋体"/>
          <w:b w:val="0"/>
          <w:bCs w:val="0"/>
          <w:color w:val="auto"/>
          <w:kern w:val="0"/>
          <w:sz w:val="24"/>
          <w:szCs w:val="24"/>
        </w:rPr>
        <w:t>》</w:t>
      </w:r>
      <w:r>
        <w:rPr>
          <w:rFonts w:ascii="宋体" w:hAnsi="宋体" w:eastAsia="宋体" w:cs="宋体"/>
          <w:b w:val="0"/>
          <w:bCs w:val="0"/>
          <w:color w:val="auto"/>
          <w:kern w:val="0"/>
          <w:sz w:val="24"/>
          <w:szCs w:val="24"/>
        </w:rPr>
        <w:t>。</w:t>
      </w:r>
    </w:p>
    <w:p>
      <w:pPr>
        <w:widowControl/>
        <w:shd w:val="clear" w:color="auto" w:fill="FFFFFF"/>
        <w:spacing w:line="440" w:lineRule="exact"/>
        <w:rPr>
          <w:rFonts w:ascii="宋体" w:hAnsi="宋体" w:eastAsia="宋体" w:cs="宋体"/>
          <w:b w:val="0"/>
          <w:bCs w:val="0"/>
          <w:color w:val="auto"/>
          <w:kern w:val="0"/>
          <w:sz w:val="44"/>
          <w:szCs w:val="44"/>
        </w:rPr>
      </w:pPr>
      <w:r>
        <w:rPr>
          <w:rFonts w:ascii="宋体" w:hAnsi="宋体" w:eastAsia="宋体" w:cs="宋体"/>
          <w:b w:val="0"/>
          <w:bCs w:val="0"/>
          <w:color w:val="auto"/>
          <w:kern w:val="0"/>
          <w:sz w:val="44"/>
          <w:szCs w:val="44"/>
        </w:rPr>
        <w:t xml:space="preserve">  </w:t>
      </w:r>
    </w:p>
    <w:p>
      <w:pPr>
        <w:spacing w:line="360" w:lineRule="auto"/>
        <w:jc w:val="center"/>
        <w:rPr>
          <w:rFonts w:hint="eastAsia" w:ascii="宋体" w:hAnsi="宋体" w:eastAsia="宋体" w:cs="宋体"/>
          <w:b w:val="0"/>
          <w:bCs w:val="0"/>
          <w:color w:val="auto"/>
          <w:kern w:val="0"/>
          <w:sz w:val="44"/>
          <w:szCs w:val="44"/>
          <w:lang w:eastAsia="zh-CN"/>
        </w:rPr>
      </w:pPr>
      <w:r>
        <w:rPr>
          <w:rFonts w:hint="eastAsia" w:ascii="宋体" w:hAnsi="宋体" w:eastAsia="宋体" w:cs="宋体"/>
          <w:b w:val="0"/>
          <w:bCs w:val="0"/>
          <w:color w:val="auto"/>
          <w:kern w:val="0"/>
          <w:sz w:val="44"/>
          <w:szCs w:val="44"/>
          <w:lang w:eastAsia="zh-CN"/>
        </w:rPr>
        <w:t>相关要求</w:t>
      </w:r>
    </w:p>
    <w:p>
      <w:pPr>
        <w:spacing w:line="360" w:lineRule="auto"/>
        <w:rPr>
          <w:rFonts w:hint="eastAsia" w:ascii="宋体" w:hAnsi="宋体"/>
          <w:b/>
          <w:sz w:val="24"/>
          <w:szCs w:val="24"/>
        </w:rPr>
      </w:pPr>
      <w:r>
        <w:rPr>
          <w:rFonts w:hint="eastAsia" w:ascii="宋体" w:hAnsi="宋体"/>
          <w:b/>
          <w:sz w:val="24"/>
          <w:szCs w:val="24"/>
          <w:lang w:val="en-US" w:eastAsia="zh-CN"/>
        </w:rPr>
        <w:t>1.</w:t>
      </w:r>
      <w:r>
        <w:rPr>
          <w:rFonts w:hint="eastAsia" w:ascii="宋体" w:hAnsi="宋体"/>
          <w:b/>
          <w:sz w:val="24"/>
          <w:szCs w:val="24"/>
        </w:rPr>
        <w:t>承包范围、工作内容 ：</w:t>
      </w:r>
      <w:r>
        <w:rPr>
          <w:rFonts w:hint="eastAsia" w:ascii="宋体" w:hAnsi="宋体"/>
          <w:sz w:val="24"/>
          <w:szCs w:val="24"/>
        </w:rPr>
        <w:t>单身楼、荷塘月色小区宿舍及过道公共区域玻璃的维修更换工作等。</w:t>
      </w:r>
    </w:p>
    <w:p>
      <w:pPr>
        <w:spacing w:line="360" w:lineRule="auto"/>
        <w:rPr>
          <w:rFonts w:hint="eastAsia" w:ascii="宋体" w:hAnsi="宋体"/>
          <w:b/>
          <w:sz w:val="24"/>
          <w:szCs w:val="24"/>
        </w:rPr>
      </w:pPr>
      <w:r>
        <w:rPr>
          <w:rFonts w:hint="eastAsia" w:ascii="宋体" w:hAnsi="宋体"/>
          <w:b/>
          <w:sz w:val="24"/>
          <w:szCs w:val="24"/>
          <w:lang w:val="en-US" w:eastAsia="zh-CN"/>
        </w:rPr>
        <w:t>2.</w:t>
      </w:r>
      <w:r>
        <w:rPr>
          <w:rFonts w:hint="eastAsia" w:ascii="宋体" w:hAnsi="宋体"/>
          <w:b/>
          <w:sz w:val="24"/>
          <w:szCs w:val="24"/>
        </w:rPr>
        <w:t>工作要求</w:t>
      </w:r>
    </w:p>
    <w:p>
      <w:pPr>
        <w:spacing w:line="360" w:lineRule="auto"/>
        <w:rPr>
          <w:rFonts w:hint="eastAsia" w:ascii="宋体" w:hAnsi="宋体"/>
          <w:b/>
          <w:sz w:val="24"/>
          <w:szCs w:val="24"/>
        </w:rPr>
      </w:pPr>
      <w:r>
        <w:rPr>
          <w:rFonts w:hint="eastAsia" w:ascii="宋体" w:hAnsi="宋体"/>
          <w:b/>
          <w:sz w:val="24"/>
          <w:szCs w:val="24"/>
          <w:lang w:val="en-US" w:eastAsia="zh-CN"/>
        </w:rPr>
        <w:t>2.1</w:t>
      </w:r>
      <w:r>
        <w:rPr>
          <w:rFonts w:hint="eastAsia" w:ascii="宋体" w:hAnsi="宋体"/>
          <w:b/>
          <w:sz w:val="24"/>
          <w:szCs w:val="24"/>
        </w:rPr>
        <w:t>技术要求：</w:t>
      </w:r>
    </w:p>
    <w:p>
      <w:pPr>
        <w:spacing w:line="360" w:lineRule="auto"/>
        <w:ind w:firstLine="480" w:firstLineChars="200"/>
        <w:rPr>
          <w:rFonts w:hint="eastAsia" w:ascii="宋体" w:hAnsi="宋体"/>
          <w:sz w:val="24"/>
          <w:szCs w:val="24"/>
        </w:rPr>
      </w:pPr>
      <w:r>
        <w:rPr>
          <w:rFonts w:hint="eastAsia" w:ascii="宋体" w:hAnsi="宋体"/>
          <w:sz w:val="24"/>
          <w:szCs w:val="24"/>
        </w:rPr>
        <w:t>（1）质量必须按照钢化防爆玻璃的要求进行更换。</w:t>
      </w:r>
    </w:p>
    <w:p>
      <w:pPr>
        <w:spacing w:line="360" w:lineRule="auto"/>
        <w:ind w:firstLine="480" w:firstLineChars="200"/>
        <w:rPr>
          <w:rFonts w:hint="eastAsia" w:ascii="宋体" w:hAnsi="宋体"/>
          <w:sz w:val="24"/>
          <w:szCs w:val="24"/>
        </w:rPr>
      </w:pPr>
      <w:r>
        <w:rPr>
          <w:rFonts w:hint="eastAsia" w:ascii="宋体" w:hAnsi="宋体"/>
          <w:sz w:val="24"/>
          <w:szCs w:val="24"/>
        </w:rPr>
        <w:t>（2）单层玻璃厚度5mm，双层玻璃厚度(5+9+5)mm</w:t>
      </w:r>
    </w:p>
    <w:p>
      <w:pPr>
        <w:spacing w:line="360" w:lineRule="auto"/>
        <w:ind w:firstLine="480" w:firstLineChars="200"/>
        <w:rPr>
          <w:rFonts w:hint="eastAsia" w:ascii="宋体" w:hAnsi="宋体"/>
          <w:sz w:val="24"/>
          <w:szCs w:val="24"/>
        </w:rPr>
      </w:pPr>
      <w:r>
        <w:rPr>
          <w:rFonts w:hint="eastAsia" w:ascii="宋体" w:hAnsi="宋体"/>
          <w:sz w:val="24"/>
          <w:szCs w:val="24"/>
        </w:rPr>
        <w:t>（3）施工单位需根据现有统计提供住户名单的联系方式，逐一上门检查卫生间、窗户、客厅等需要更换的损坏玻璃，进行测量尺寸、厚度以及商定安装时间。</w:t>
      </w:r>
    </w:p>
    <w:p>
      <w:pPr>
        <w:spacing w:line="360" w:lineRule="auto"/>
        <w:ind w:firstLine="480" w:firstLineChars="200"/>
        <w:rPr>
          <w:rFonts w:ascii="宋体" w:hAnsi="宋体"/>
          <w:sz w:val="24"/>
          <w:szCs w:val="24"/>
        </w:rPr>
      </w:pPr>
      <w:r>
        <w:rPr>
          <w:rFonts w:hint="eastAsia" w:ascii="宋体" w:hAnsi="宋体"/>
          <w:sz w:val="24"/>
          <w:szCs w:val="24"/>
        </w:rPr>
        <w:t>（4）宿舍内有早晚班休息的职工，为避免打扰休息，需采取相应施工办法。</w:t>
      </w:r>
    </w:p>
    <w:p>
      <w:pPr>
        <w:spacing w:line="360" w:lineRule="auto"/>
        <w:ind w:firstLine="480" w:firstLineChars="200"/>
        <w:rPr>
          <w:rFonts w:ascii="宋体" w:hAnsi="宋体"/>
          <w:sz w:val="24"/>
          <w:szCs w:val="24"/>
        </w:rPr>
      </w:pPr>
      <w:r>
        <w:rPr>
          <w:rFonts w:hint="eastAsia" w:ascii="宋体" w:hAnsi="宋体"/>
          <w:sz w:val="24"/>
          <w:szCs w:val="24"/>
        </w:rPr>
        <w:t>（5）楼道更换玻璃，高空作业施工前，要求有安全交底，施工时要系好安全绳，穿好安全带，做好相应的安全措施。</w:t>
      </w:r>
    </w:p>
    <w:p>
      <w:pPr>
        <w:spacing w:line="360" w:lineRule="auto"/>
        <w:ind w:firstLine="480" w:firstLineChars="200"/>
        <w:rPr>
          <w:rFonts w:hint="eastAsia" w:ascii="宋体" w:hAnsi="宋体"/>
          <w:sz w:val="24"/>
          <w:szCs w:val="24"/>
        </w:rPr>
      </w:pPr>
      <w:r>
        <w:rPr>
          <w:rFonts w:hint="eastAsia" w:ascii="宋体" w:hAnsi="宋体"/>
          <w:sz w:val="24"/>
          <w:szCs w:val="24"/>
        </w:rPr>
        <w:t>（6）玻璃更换完成交付使用，工作量需经由住户或者业主验收后签字确认。</w:t>
      </w:r>
    </w:p>
    <w:p>
      <w:pPr>
        <w:pStyle w:val="2"/>
        <w:ind w:firstLine="480" w:firstLineChars="200"/>
        <w:rPr>
          <w:rFonts w:hint="eastAsia" w:eastAsia="宋体"/>
          <w:color w:val="FF0000"/>
          <w:lang w:val="en-US" w:eastAsia="zh-CN"/>
        </w:rPr>
      </w:pPr>
      <w:r>
        <w:rPr>
          <w:rFonts w:hint="eastAsia" w:ascii="宋体" w:hAnsi="宋体"/>
          <w:color w:val="FF0000"/>
          <w:sz w:val="24"/>
          <w:lang w:val="en-US" w:eastAsia="zh-CN"/>
        </w:rPr>
        <w:t>(7)</w:t>
      </w:r>
      <w:r>
        <w:rPr>
          <w:rFonts w:hint="eastAsia" w:ascii="宋体" w:hAnsi="宋体"/>
          <w:color w:val="FF0000"/>
          <w:sz w:val="24"/>
        </w:rPr>
        <w:t>招标拦标价为：单层玻璃280元/m²，双层玻璃540元/ m²</w:t>
      </w:r>
      <w:r>
        <w:rPr>
          <w:rFonts w:hint="eastAsia" w:ascii="宋体" w:hAnsi="宋体"/>
          <w:color w:val="FF0000"/>
          <w:sz w:val="24"/>
          <w:lang w:val="en-US" w:eastAsia="zh-CN"/>
        </w:rPr>
        <w:t>.</w:t>
      </w:r>
    </w:p>
    <w:p>
      <w:pPr>
        <w:spacing w:line="360" w:lineRule="auto"/>
        <w:rPr>
          <w:rFonts w:hint="eastAsia" w:ascii="宋体" w:hAnsi="宋体"/>
          <w:b/>
          <w:sz w:val="24"/>
          <w:szCs w:val="24"/>
        </w:rPr>
      </w:pPr>
      <w:r>
        <w:rPr>
          <w:rFonts w:hint="eastAsia" w:ascii="宋体" w:hAnsi="宋体"/>
          <w:b/>
          <w:sz w:val="24"/>
          <w:szCs w:val="24"/>
          <w:lang w:val="en-US" w:eastAsia="zh-CN"/>
        </w:rPr>
        <w:t>2.</w:t>
      </w:r>
      <w:r>
        <w:rPr>
          <w:rFonts w:hint="eastAsia" w:ascii="宋体" w:hAnsi="宋体"/>
          <w:b/>
          <w:sz w:val="24"/>
          <w:szCs w:val="24"/>
        </w:rPr>
        <w:t>2</w:t>
      </w:r>
      <w:r>
        <w:rPr>
          <w:rFonts w:hint="eastAsia" w:ascii="宋体" w:hAnsi="宋体"/>
          <w:b/>
          <w:sz w:val="24"/>
          <w:szCs w:val="24"/>
          <w:lang w:val="en-US" w:eastAsia="zh-CN"/>
        </w:rPr>
        <w:t xml:space="preserve"> </w:t>
      </w:r>
      <w:r>
        <w:rPr>
          <w:rFonts w:hint="eastAsia" w:ascii="宋体" w:hAnsi="宋体"/>
          <w:b/>
          <w:sz w:val="24"/>
          <w:szCs w:val="24"/>
        </w:rPr>
        <w:t>现场情况：</w:t>
      </w:r>
    </w:p>
    <w:p>
      <w:pPr>
        <w:spacing w:line="360" w:lineRule="auto"/>
        <w:ind w:firstLine="480" w:firstLineChars="200"/>
        <w:rPr>
          <w:rFonts w:hint="eastAsia" w:ascii="宋体" w:hAnsi="宋体"/>
          <w:sz w:val="24"/>
          <w:szCs w:val="24"/>
        </w:rPr>
      </w:pPr>
      <w:r>
        <w:rPr>
          <w:rFonts w:hint="eastAsia" w:ascii="宋体" w:hAnsi="宋体"/>
          <w:sz w:val="24"/>
          <w:szCs w:val="24"/>
        </w:rPr>
        <w:t>（1）施工过程中及施工结束要保证施工现场整洁，无玻璃碎渣。</w:t>
      </w:r>
    </w:p>
    <w:p>
      <w:pPr>
        <w:spacing w:line="360" w:lineRule="auto"/>
        <w:ind w:firstLine="480" w:firstLineChars="200"/>
        <w:rPr>
          <w:rFonts w:hint="eastAsia" w:ascii="宋体" w:hAnsi="宋体"/>
          <w:sz w:val="24"/>
          <w:szCs w:val="24"/>
        </w:rPr>
      </w:pPr>
      <w:r>
        <w:rPr>
          <w:rFonts w:hint="eastAsia" w:ascii="宋体" w:hAnsi="宋体"/>
          <w:sz w:val="24"/>
          <w:szCs w:val="24"/>
        </w:rPr>
        <w:t>（2）拆除的破损玻璃碎渣统一定置摆放，做好警示，定期清理运输处理。</w:t>
      </w:r>
    </w:p>
    <w:p>
      <w:pPr>
        <w:spacing w:line="360" w:lineRule="auto"/>
        <w:ind w:firstLine="480" w:firstLineChars="200"/>
        <w:rPr>
          <w:rFonts w:hint="eastAsia" w:ascii="宋体" w:hAnsi="宋体"/>
          <w:sz w:val="24"/>
          <w:szCs w:val="24"/>
        </w:rPr>
      </w:pPr>
      <w:r>
        <w:rPr>
          <w:rFonts w:hint="eastAsia" w:ascii="宋体" w:hAnsi="宋体"/>
          <w:sz w:val="24"/>
          <w:szCs w:val="24"/>
        </w:rPr>
        <w:t>（3）单身楼、荷塘月色经统计约有100间屋需要更换维修玻璃。</w:t>
      </w:r>
    </w:p>
    <w:p>
      <w:pPr>
        <w:spacing w:line="360" w:lineRule="auto"/>
        <w:rPr>
          <w:rFonts w:hint="eastAsia" w:ascii="宋体" w:hAnsi="宋体"/>
          <w:b/>
          <w:sz w:val="24"/>
          <w:szCs w:val="24"/>
        </w:rPr>
      </w:pPr>
      <w:r>
        <w:rPr>
          <w:rFonts w:hint="eastAsia" w:ascii="宋体" w:hAnsi="宋体"/>
          <w:b/>
          <w:sz w:val="24"/>
          <w:szCs w:val="24"/>
          <w:lang w:val="en-US" w:eastAsia="zh-CN"/>
        </w:rPr>
        <w:t>2.</w:t>
      </w:r>
      <w:r>
        <w:rPr>
          <w:rFonts w:hint="eastAsia" w:ascii="宋体" w:hAnsi="宋体"/>
          <w:b/>
          <w:sz w:val="24"/>
          <w:szCs w:val="24"/>
        </w:rPr>
        <w:t>3、确认要求：</w:t>
      </w:r>
    </w:p>
    <w:p>
      <w:pPr>
        <w:spacing w:line="360" w:lineRule="auto"/>
        <w:ind w:firstLine="480" w:firstLineChars="200"/>
        <w:rPr>
          <w:rFonts w:hint="eastAsia" w:ascii="宋体" w:hAnsi="宋体"/>
          <w:sz w:val="24"/>
          <w:szCs w:val="24"/>
        </w:rPr>
      </w:pPr>
      <w:r>
        <w:rPr>
          <w:rFonts w:hint="eastAsia" w:ascii="宋体" w:hAnsi="宋体"/>
          <w:sz w:val="24"/>
          <w:szCs w:val="24"/>
        </w:rPr>
        <w:t>制定维修确认单，要有住户号、联系方式、单双玻璃尺寸，面积、住户或业主方签字等几项。</w:t>
      </w:r>
    </w:p>
    <w:p>
      <w:pPr>
        <w:spacing w:line="360" w:lineRule="auto"/>
        <w:rPr>
          <w:rFonts w:hint="eastAsia"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报价方式：</w:t>
      </w:r>
    </w:p>
    <w:p>
      <w:pPr>
        <w:spacing w:line="360" w:lineRule="auto"/>
        <w:ind w:firstLine="480" w:firstLineChars="200"/>
        <w:rPr>
          <w:rFonts w:hint="eastAsia" w:ascii="宋体" w:hAnsi="宋体"/>
          <w:b/>
          <w:sz w:val="24"/>
          <w:szCs w:val="24"/>
        </w:rPr>
      </w:pPr>
      <w:r>
        <w:rPr>
          <w:rFonts w:hint="eastAsia" w:ascii="宋体" w:hAnsi="宋体"/>
          <w:sz w:val="24"/>
          <w:szCs w:val="24"/>
        </w:rPr>
        <w:t>按每户更换玻璃类型（单双），尺寸面积结算费用。</w:t>
      </w:r>
    </w:p>
    <w:p>
      <w:pPr>
        <w:spacing w:line="360" w:lineRule="auto"/>
        <w:jc w:val="left"/>
        <w:rPr>
          <w:rFonts w:hint="eastAsia" w:ascii="宋体" w:hAnsi="宋体"/>
          <w:b/>
          <w:sz w:val="24"/>
          <w:szCs w:val="24"/>
        </w:rPr>
      </w:pPr>
      <w:r>
        <w:rPr>
          <w:rFonts w:hint="eastAsia" w:ascii="宋体" w:hAnsi="宋体"/>
          <w:b/>
          <w:sz w:val="24"/>
          <w:szCs w:val="24"/>
          <w:lang w:val="en-US" w:eastAsia="zh-CN"/>
        </w:rPr>
        <w:t>4.</w:t>
      </w:r>
      <w:r>
        <w:rPr>
          <w:rFonts w:hint="eastAsia" w:ascii="宋体" w:hAnsi="宋体"/>
          <w:b/>
          <w:sz w:val="24"/>
          <w:szCs w:val="24"/>
        </w:rPr>
        <w:t>工器具要求：</w:t>
      </w:r>
    </w:p>
    <w:p>
      <w:pPr>
        <w:spacing w:line="360" w:lineRule="auto"/>
        <w:ind w:firstLine="480" w:firstLineChars="200"/>
        <w:rPr>
          <w:rFonts w:hint="eastAsia" w:ascii="宋体" w:hAnsi="宋体"/>
          <w:sz w:val="24"/>
          <w:szCs w:val="24"/>
        </w:rPr>
      </w:pPr>
      <w:r>
        <w:rPr>
          <w:rFonts w:hint="eastAsia" w:ascii="宋体" w:hAnsi="宋体"/>
          <w:sz w:val="24"/>
          <w:szCs w:val="24"/>
        </w:rPr>
        <w:t>施工过程中，所有工器具、吊装设备自备。</w:t>
      </w:r>
    </w:p>
    <w:p>
      <w:pPr>
        <w:spacing w:line="360" w:lineRule="auto"/>
        <w:rPr>
          <w:rFonts w:hint="eastAsia" w:ascii="宋体" w:hAnsi="宋体"/>
          <w:b/>
          <w:sz w:val="24"/>
          <w:szCs w:val="24"/>
        </w:rPr>
      </w:pPr>
      <w:r>
        <w:rPr>
          <w:rFonts w:hint="eastAsia" w:ascii="宋体" w:hAnsi="宋体"/>
          <w:b/>
          <w:sz w:val="24"/>
          <w:szCs w:val="24"/>
          <w:lang w:val="en-US" w:eastAsia="zh-CN"/>
        </w:rPr>
        <w:t>5.</w:t>
      </w:r>
      <w:r>
        <w:rPr>
          <w:rFonts w:hint="eastAsia" w:ascii="宋体" w:hAnsi="宋体"/>
          <w:b/>
          <w:sz w:val="24"/>
          <w:szCs w:val="24"/>
        </w:rPr>
        <w:t>其他要求：</w:t>
      </w:r>
    </w:p>
    <w:p>
      <w:pPr>
        <w:spacing w:line="360" w:lineRule="auto"/>
        <w:ind w:firstLine="480" w:firstLineChars="200"/>
        <w:rPr>
          <w:rFonts w:hint="eastAsia" w:ascii="宋体" w:hAnsi="宋体"/>
          <w:sz w:val="24"/>
          <w:szCs w:val="24"/>
        </w:rPr>
      </w:pPr>
      <w:r>
        <w:rPr>
          <w:rFonts w:hint="eastAsia" w:ascii="宋体" w:hAnsi="宋体"/>
          <w:sz w:val="24"/>
          <w:szCs w:val="24"/>
        </w:rPr>
        <w:t>（1）制定清理运输方案，施工过程中及施工结束要保证施工现场整洁。</w:t>
      </w:r>
    </w:p>
    <w:p>
      <w:pPr>
        <w:spacing w:line="360" w:lineRule="auto"/>
        <w:ind w:firstLine="480" w:firstLineChars="200"/>
        <w:rPr>
          <w:rFonts w:hint="eastAsia" w:ascii="宋体" w:hAnsi="宋体"/>
          <w:sz w:val="24"/>
          <w:szCs w:val="24"/>
        </w:rPr>
      </w:pPr>
      <w:r>
        <w:rPr>
          <w:rFonts w:hint="eastAsia" w:ascii="宋体" w:hAnsi="宋体"/>
          <w:sz w:val="24"/>
          <w:szCs w:val="24"/>
        </w:rPr>
        <w:t>（2）高空作业前要有安全交底及做好相应的安全措施和警示。</w:t>
      </w:r>
    </w:p>
    <w:p>
      <w:pPr>
        <w:spacing w:line="360" w:lineRule="auto"/>
        <w:jc w:val="left"/>
        <w:rPr>
          <w:rFonts w:hint="eastAsia" w:ascii="Arial" w:hAnsi="Arial" w:cs="Arial"/>
          <w:i w:val="0"/>
          <w:iCs w:val="0"/>
          <w:caps w:val="0"/>
          <w:color w:val="FF0000"/>
          <w:spacing w:val="0"/>
          <w:sz w:val="24"/>
          <w:szCs w:val="24"/>
          <w:lang w:val="en-US" w:eastAsia="zh-CN"/>
        </w:rPr>
      </w:pPr>
      <w:r>
        <w:rPr>
          <w:rFonts w:hint="eastAsia" w:ascii="宋体" w:hAnsi="宋体"/>
          <w:b/>
          <w:sz w:val="24"/>
          <w:szCs w:val="24"/>
          <w:lang w:val="en-US" w:eastAsia="zh-CN"/>
        </w:rPr>
        <w:t>6.</w:t>
      </w:r>
      <w:r>
        <w:rPr>
          <w:rFonts w:hint="eastAsia" w:ascii="宋体" w:hAnsi="宋体"/>
          <w:b/>
          <w:color w:val="FF0000"/>
          <w:sz w:val="24"/>
          <w:szCs w:val="24"/>
          <w:lang w:val="en-US" w:eastAsia="zh-CN"/>
        </w:rPr>
        <w:t xml:space="preserve"> </w:t>
      </w:r>
      <w:r>
        <w:rPr>
          <w:rFonts w:hint="eastAsia" w:ascii="Arial" w:hAnsi="Arial" w:cs="Arial"/>
          <w:i w:val="0"/>
          <w:iCs w:val="0"/>
          <w:caps w:val="0"/>
          <w:color w:val="FF0000"/>
          <w:spacing w:val="0"/>
          <w:sz w:val="24"/>
          <w:szCs w:val="24"/>
          <w:lang w:val="en-US" w:eastAsia="zh-CN"/>
        </w:rPr>
        <w:t>报价请按询价单指定的规格型号或质量相当于或高于询价单指定的标准报价，如发现弄虚作假</w:t>
      </w:r>
      <w:r>
        <w:rPr>
          <w:rFonts w:hint="eastAsia" w:ascii="Arial" w:hAnsi="Arial" w:cs="Arial"/>
          <w:i w:val="0"/>
          <w:iCs w:val="0"/>
          <w:caps w:val="0"/>
          <w:color w:val="FF0000"/>
          <w:spacing w:val="0"/>
          <w:sz w:val="24"/>
          <w:szCs w:val="24"/>
          <w:lang w:val="en-US" w:eastAsia="zh-CN"/>
        </w:rPr>
        <w:t xml:space="preserve">报价者将取消一切业务合作。                                                                               7. 投标人应严格遵守纪律不得串通报价、弄虚作假，一经发现将终生取消在我公司及集团公司旗下其他分公司的投标资格。                                              8. 投标人必须严格按照标书规定的时间、项目报价，报价不得高于拦标价；芜湖新兴铸管有限责任公司享有二次议价、确定最终合同数量的权利，报不出价格的项目或与我司采购业务电话说明无法报价的原因或进行文字备注。                                                                                                                                                                             9.报价时请注意标的物的规格型号、数量及计量单位（如吨）、人民币单位（元）、单价还是总价等关键单元，如无特殊说明均按单价报价。                               10. 输入完毕请进行确认，系统开标前修改有效，凡报价错误者自行负责。因截标时间与后台时间有小的误差，请尽量提前报价。                                                                                                                                  11. 合同执行完毕，供方开具增值税专用发票挂账后，需方在15个工作日内支付货款承兑（半年）或按合同支付。 </w:t>
      </w:r>
      <w:r>
        <w:rPr>
          <w:rFonts w:hint="eastAsia" w:ascii="Arial" w:hAnsi="Arial" w:cs="Arial"/>
          <w:i w:val="0"/>
          <w:iCs w:val="0"/>
          <w:caps w:val="0"/>
          <w:color w:val="FF0000"/>
          <w:spacing w:val="0"/>
          <w:sz w:val="24"/>
          <w:szCs w:val="24"/>
          <w:lang w:val="en-US" w:eastAsia="zh-CN"/>
        </w:rPr>
        <w:t xml:space="preserve">                                                                                                                                                                         12. 所有参与报价的单位在报价前请按照相关法律法规核实自己公司的经营范围、资质是否符合本项目，如中标后无法执行，我公司将进行相应惩罚，后果自负。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 xml:space="preserve">13. 中标单位需缴纳合同履约保证金（按报价总金额的2%缴纳），账户余款足够的无需缴纳。 </w:t>
      </w:r>
      <w:r>
        <w:rPr>
          <w:rFonts w:hint="eastAsia" w:ascii="Arial" w:hAnsi="Arial" w:cs="Arial"/>
          <w:i w:val="0"/>
          <w:iCs w:val="0"/>
          <w:caps w:val="0"/>
          <w:color w:val="FF0000"/>
          <w:spacing w:val="0"/>
          <w:sz w:val="24"/>
          <w:szCs w:val="24"/>
          <w:lang w:val="en-US" w:eastAsia="zh-CN"/>
        </w:rPr>
        <w:t xml:space="preserve">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 xml:space="preserve">14. </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ind w:left="0" w:leftChars="0" w:firstLine="0" w:firstLineChars="0"/>
        <w:rPr>
          <w:color w:val="FF0000"/>
        </w:rPr>
      </w:pPr>
      <w:r>
        <w:rPr>
          <w:rFonts w:hint="eastAsia" w:ascii="Arial" w:hAnsi="Arial" w:cs="Arial"/>
          <w:i w:val="0"/>
          <w:iCs w:val="0"/>
          <w:caps w:val="0"/>
          <w:color w:val="FF0000"/>
          <w:spacing w:val="0"/>
          <w:sz w:val="24"/>
          <w:szCs w:val="24"/>
          <w:lang w:val="en-US" w:eastAsia="zh-CN"/>
        </w:rPr>
        <w:t>15.</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960" w:firstLineChars="4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后勤部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Arial" w:hAnsi="Arial" w:cs="Arial"/>
          <w:i w:val="0"/>
          <w:iCs w:val="0"/>
          <w:caps w:val="0"/>
          <w:color w:val="FF0000"/>
          <w:spacing w:val="0"/>
          <w:sz w:val="24"/>
          <w:szCs w:val="24"/>
          <w:lang w:val="en-US" w:eastAsia="zh-CN"/>
        </w:rPr>
        <w:t>孙工    18055334965</w:t>
      </w:r>
    </w:p>
    <w:p>
      <w:pPr>
        <w:tabs>
          <w:tab w:val="left" w:pos="420"/>
          <w:tab w:val="left" w:pos="630"/>
        </w:tabs>
        <w:spacing w:line="300" w:lineRule="auto"/>
        <w:ind w:firstLine="960" w:firstLineChars="400"/>
        <w:jc w:val="both"/>
        <w:rPr>
          <w:rFonts w:hint="eastAsia" w:ascii="Arial" w:hAnsi="Arial" w:cs="Arial"/>
          <w:i w:val="0"/>
          <w:iCs w:val="0"/>
          <w:caps w:val="0"/>
          <w:color w:val="FF0000"/>
          <w:spacing w:val="0"/>
          <w:sz w:val="24"/>
          <w:szCs w:val="24"/>
          <w:lang w:val="en-US" w:eastAsia="zh-CN"/>
        </w:rPr>
      </w:pPr>
      <w:r>
        <w:rPr>
          <w:rFonts w:hint="eastAsia" w:ascii="宋体" w:hAnsi="宋体" w:eastAsia="宋体" w:cs="宋体"/>
          <w:color w:val="FF0000"/>
          <w:kern w:val="0"/>
          <w:sz w:val="24"/>
          <w:szCs w:val="24"/>
        </w:rPr>
        <w:t>招标办：</w:t>
      </w:r>
      <w:r>
        <w:rPr>
          <w:rFonts w:hint="eastAsia" w:ascii="宋体" w:hAnsi="宋体" w:eastAsia="宋体" w:cs="宋体"/>
          <w:color w:val="FF0000"/>
          <w:kern w:val="0"/>
          <w:sz w:val="24"/>
          <w:szCs w:val="24"/>
          <w:lang w:val="en-US" w:eastAsia="zh-CN"/>
        </w:rPr>
        <w:t xml:space="preserve">    </w:t>
      </w:r>
      <w:r>
        <w:rPr>
          <w:rFonts w:hint="eastAsia" w:ascii="Arial" w:hAnsi="Arial" w:cs="Arial"/>
          <w:i w:val="0"/>
          <w:iCs w:val="0"/>
          <w:caps w:val="0"/>
          <w:color w:val="FF0000"/>
          <w:spacing w:val="0"/>
          <w:sz w:val="24"/>
          <w:szCs w:val="24"/>
          <w:lang w:val="en-US" w:eastAsia="zh-CN"/>
        </w:rPr>
        <w:t>谢工    18055375917</w:t>
      </w:r>
    </w:p>
    <w:p>
      <w:pPr>
        <w:pStyle w:val="22"/>
        <w:tabs>
          <w:tab w:val="left" w:pos="180"/>
        </w:tabs>
        <w:spacing w:line="360" w:lineRule="exact"/>
        <w:ind w:left="0" w:firstLine="0" w:firstLineChars="0"/>
        <w:jc w:val="center"/>
        <w:rPr>
          <w:rFonts w:hint="eastAsia" w:ascii="隶书" w:hAnsi="宋体" w:eastAsia="隶书"/>
          <w:color w:val="auto"/>
          <w:sz w:val="36"/>
        </w:rPr>
      </w:pPr>
    </w:p>
    <w:p>
      <w:pPr>
        <w:pStyle w:val="22"/>
        <w:tabs>
          <w:tab w:val="left" w:pos="180"/>
        </w:tabs>
        <w:spacing w:line="360" w:lineRule="exact"/>
        <w:ind w:left="0" w:firstLine="0" w:firstLineChars="0"/>
        <w:jc w:val="center"/>
        <w:rPr>
          <w:rFonts w:hint="eastAsia" w:ascii="隶书" w:hAnsi="宋体" w:eastAsia="隶书"/>
          <w:color w:val="auto"/>
          <w:sz w:val="36"/>
        </w:rPr>
      </w:pPr>
      <w:r>
        <w:rPr>
          <w:rFonts w:hint="eastAsia" w:ascii="隶书" w:hAnsi="宋体" w:eastAsia="隶书"/>
          <w:color w:val="auto"/>
          <w:sz w:val="36"/>
        </w:rPr>
        <w:t>投标人须知及要求</w:t>
      </w:r>
    </w:p>
    <w:p>
      <w:pPr>
        <w:pStyle w:val="22"/>
        <w:tabs>
          <w:tab w:val="left" w:pos="180"/>
        </w:tabs>
        <w:spacing w:line="360" w:lineRule="exact"/>
        <w:ind w:left="0" w:firstLine="0" w:firstLineChars="0"/>
        <w:jc w:val="center"/>
        <w:rPr>
          <w:rFonts w:hint="eastAsia" w:ascii="隶书" w:hAnsi="宋体" w:eastAsia="隶书"/>
          <w:color w:val="auto"/>
          <w:sz w:val="36"/>
        </w:rPr>
      </w:pP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FF0000"/>
          <w:lang w:val="en-US" w:eastAsia="zh-CN"/>
        </w:rPr>
        <w:t>一、本项目为公开询比价，</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lang w:eastAsia="zh-CN"/>
        </w:rPr>
        <w:t>二</w:t>
      </w:r>
      <w:r>
        <w:rPr>
          <w:rFonts w:hint="eastAsia" w:ascii="宋体" w:hAnsi="宋体"/>
          <w:b/>
          <w:color w:val="auto"/>
        </w:rPr>
        <w:t>、</w:t>
      </w:r>
      <w:r>
        <w:rPr>
          <w:rFonts w:hint="eastAsia" w:ascii="宋体" w:hAnsi="宋体"/>
          <w:b/>
          <w:bCs/>
          <w:color w:val="auto"/>
        </w:rPr>
        <w:t>对投标人的资质要求</w:t>
      </w:r>
    </w:p>
    <w:p>
      <w:pPr>
        <w:numPr>
          <w:ilvl w:val="0"/>
          <w:numId w:val="2"/>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2"/>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2"/>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2"/>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2"/>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2"/>
        </w:numPr>
        <w:spacing w:line="360" w:lineRule="exact"/>
        <w:rPr>
          <w:rFonts w:ascii="宋体" w:hAnsi="宋体"/>
          <w:bCs/>
          <w:color w:val="auto"/>
        </w:rPr>
      </w:pPr>
      <w:r>
        <w:rPr>
          <w:rFonts w:hint="eastAsia" w:ascii="宋体" w:hAnsi="宋体"/>
          <w:bCs/>
          <w:color w:val="auto"/>
        </w:rPr>
        <w:t>投标人符合法律、法规规定的其它条件。</w:t>
      </w:r>
    </w:p>
    <w:p>
      <w:pPr>
        <w:numPr>
          <w:ilvl w:val="0"/>
          <w:numId w:val="2"/>
        </w:numPr>
        <w:spacing w:line="360" w:lineRule="exact"/>
        <w:rPr>
          <w:rFonts w:hint="eastAsia" w:ascii="宋体" w:hAnsi="宋体"/>
          <w:bCs/>
          <w:color w:val="0000FF"/>
        </w:rPr>
      </w:pPr>
      <w:r>
        <w:rPr>
          <w:rFonts w:hint="eastAsia" w:ascii="宋体" w:hAnsi="宋体"/>
          <w:bCs/>
          <w:color w:val="0000FF"/>
        </w:rPr>
        <w:t>本项目不允许投标人以联合体形式投标</w:t>
      </w:r>
      <w:r>
        <w:rPr>
          <w:rFonts w:hint="eastAsia" w:ascii="宋体" w:hAnsi="宋体"/>
          <w:bCs/>
          <w:color w:val="0000FF"/>
          <w:lang w:val="en-US" w:eastAsia="zh-CN"/>
        </w:rPr>
        <w:t>。</w:t>
      </w:r>
    </w:p>
    <w:p>
      <w:pPr>
        <w:spacing w:line="360" w:lineRule="exact"/>
        <w:rPr>
          <w:rFonts w:hint="eastAsia" w:ascii="宋体" w:hAnsi="宋体" w:eastAsiaTheme="minorEastAsia"/>
          <w:b/>
          <w:bCs/>
          <w:color w:val="auto"/>
          <w:lang w:eastAsia="zh-CN"/>
        </w:rPr>
      </w:pPr>
      <w:r>
        <w:rPr>
          <w:rFonts w:hint="eastAsia" w:ascii="宋体" w:hAnsi="宋体"/>
          <w:b/>
          <w:bCs/>
          <w:color w:val="auto"/>
          <w:lang w:eastAsia="zh-CN"/>
        </w:rPr>
        <w:t>三</w:t>
      </w:r>
      <w:r>
        <w:rPr>
          <w:rFonts w:hint="eastAsia" w:ascii="宋体" w:hAnsi="宋体"/>
          <w:b/>
          <w:bCs/>
          <w:color w:val="auto"/>
        </w:rPr>
        <w:t>、投标人应当提交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3"/>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3"/>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pStyle w:val="12"/>
        <w:numPr>
          <w:ilvl w:val="0"/>
          <w:numId w:val="3"/>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w:t>
      </w:r>
      <w:r>
        <w:rPr>
          <w:rFonts w:hint="eastAsia"/>
          <w:color w:val="0000FF"/>
          <w:lang w:val="en-US" w:eastAsia="zh-CN"/>
        </w:rPr>
        <w:t>后勤部</w:t>
      </w:r>
      <w:r>
        <w:rPr>
          <w:rFonts w:hint="eastAsia"/>
          <w:color w:val="FF0000"/>
          <w:lang w:val="en-US" w:eastAsia="zh-CN"/>
        </w:rPr>
        <w:t>备案。</w:t>
      </w:r>
    </w:p>
    <w:p>
      <w:pPr>
        <w:pStyle w:val="12"/>
        <w:ind w:left="0" w:leftChars="0" w:firstLine="0" w:firstLineChars="0"/>
        <w:rPr>
          <w:rFonts w:hint="eastAsia" w:ascii="宋体" w:hAnsi="宋体"/>
          <w:b/>
          <w:bCs/>
          <w:color w:val="auto"/>
        </w:rPr>
      </w:pPr>
      <w:r>
        <w:rPr>
          <w:rFonts w:hint="eastAsia" w:ascii="宋体" w:hAnsi="宋体"/>
          <w:b/>
          <w:bCs/>
          <w:color w:val="auto"/>
          <w:lang w:eastAsia="zh-CN"/>
        </w:rPr>
        <w:t>四</w:t>
      </w:r>
      <w:r>
        <w:rPr>
          <w:rFonts w:hint="eastAsia" w:ascii="宋体" w:hAnsi="宋体"/>
          <w:b/>
          <w:bCs/>
          <w:color w:val="auto"/>
        </w:rPr>
        <w:t>、约定和说明</w:t>
      </w:r>
    </w:p>
    <w:p>
      <w:pPr>
        <w:spacing w:line="360" w:lineRule="exact"/>
        <w:rPr>
          <w:rFonts w:ascii="宋体" w:hAnsi="宋体" w:cs="宋体"/>
          <w:color w:val="auto"/>
        </w:rPr>
      </w:pPr>
      <w:r>
        <w:rPr>
          <w:rFonts w:hint="eastAsia" w:ascii="宋体" w:hAnsi="宋体" w:cs="宋体"/>
          <w:color w:val="auto"/>
        </w:rPr>
        <w:t xml:space="preserve">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0000FF"/>
          <w:lang w:val="en-US" w:eastAsia="zh-CN"/>
        </w:rPr>
        <w:t>或按照公司黑名单管理制度等进行处理</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lang w:eastAsia="zh-CN"/>
        </w:rPr>
        <w:t>五</w:t>
      </w:r>
      <w:r>
        <w:rPr>
          <w:rFonts w:hint="eastAsia" w:ascii="宋体" w:hAnsi="宋体"/>
          <w:b/>
          <w:bCs/>
          <w:color w:val="auto"/>
        </w:rPr>
        <w:t>、其它</w:t>
      </w:r>
      <w:r>
        <w:rPr>
          <w:rFonts w:hint="eastAsia" w:ascii="宋体" w:hAnsi="宋体"/>
          <w:bCs/>
          <w:color w:val="auto"/>
        </w:rPr>
        <w:t>：</w:t>
      </w:r>
    </w:p>
    <w:p>
      <w:pPr>
        <w:numPr>
          <w:ilvl w:val="0"/>
          <w:numId w:val="0"/>
        </w:numPr>
        <w:tabs>
          <w:tab w:val="left" w:pos="2680"/>
        </w:tabs>
        <w:jc w:val="left"/>
        <w:rPr>
          <w:rFonts w:hint="eastAsia" w:eastAsiaTheme="minorEastAsia"/>
          <w:color w:val="auto"/>
          <w:lang w:eastAsia="zh-CN"/>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default" w:ascii="宋体" w:hAnsi="宋体"/>
          <w:sz w:val="24"/>
          <w:szCs w:val="24"/>
        </w:rPr>
        <w:t>whxxzg001@qq.com</w:t>
      </w:r>
      <w:r>
        <w:rPr>
          <w:rFonts w:hint="default" w:ascii="宋体" w:hAnsi="宋体" w:eastAsiaTheme="minorEastAsia" w:cstheme="minorBidi"/>
          <w:bCs/>
          <w:color w:val="FF0000"/>
          <w:kern w:val="2"/>
          <w:sz w:val="21"/>
          <w:szCs w:val="22"/>
          <w:lang w:val="en-US" w:eastAsia="zh-CN" w:bidi="ar-SA"/>
        </w:rPr>
        <w:t>。</w:t>
      </w:r>
      <w:r>
        <w:rPr>
          <w:rFonts w:hint="default" w:ascii="宋体" w:hAnsi="宋体" w:eastAsiaTheme="minorEastAsia" w:cstheme="minorBidi"/>
          <w:bCs/>
          <w:color w:val="FF0000"/>
          <w:kern w:val="2"/>
          <w:sz w:val="21"/>
          <w:szCs w:val="22"/>
          <w:lang w:val="en-US" w:eastAsia="zh-CN" w:bidi="ar-SA"/>
        </w:rPr>
        <w:fldChar w:fldCharType="end"/>
      </w:r>
    </w:p>
    <w:p>
      <w:pPr>
        <w:numPr>
          <w:ilvl w:val="0"/>
          <w:numId w:val="0"/>
        </w:numPr>
        <w:tabs>
          <w:tab w:val="left" w:pos="2680"/>
        </w:tabs>
        <w:jc w:val="left"/>
        <w:rPr>
          <w:rFonts w:hint="eastAsia"/>
          <w:color w:val="auto"/>
          <w:lang w:val="en-US" w:eastAsia="zh-CN"/>
        </w:rPr>
      </w:pPr>
      <w:r>
        <w:rPr>
          <w:rFonts w:hint="eastAsia" w:ascii="宋体" w:hAnsi="宋体"/>
          <w:b/>
          <w:bCs/>
          <w:color w:val="auto"/>
          <w:lang w:eastAsia="zh-CN"/>
        </w:rPr>
        <w:t>六、报</w:t>
      </w:r>
      <w:r>
        <w:rPr>
          <w:rFonts w:hint="eastAsia"/>
          <w:b/>
          <w:color w:val="auto"/>
        </w:rPr>
        <w:t>价单</w:t>
      </w:r>
      <w:r>
        <w:rPr>
          <w:rFonts w:hint="eastAsia"/>
          <w:color w:val="auto"/>
          <w:lang w:eastAsia="zh-CN"/>
        </w:rPr>
        <w:t>（</w:t>
      </w:r>
      <w:r>
        <w:rPr>
          <w:rFonts w:hint="eastAsia"/>
          <w:color w:val="auto"/>
          <w:lang w:val="en-US" w:eastAsia="zh-CN"/>
        </w:rPr>
        <w:t>附件1）</w:t>
      </w:r>
    </w:p>
    <w:p>
      <w:pPr>
        <w:numPr>
          <w:ilvl w:val="0"/>
          <w:numId w:val="0"/>
        </w:numPr>
        <w:tabs>
          <w:tab w:val="left" w:pos="2680"/>
        </w:tabs>
        <w:jc w:val="left"/>
        <w:rPr>
          <w:rFonts w:hint="eastAsia"/>
          <w:color w:val="auto"/>
          <w:lang w:val="en-US" w:eastAsia="zh-CN"/>
        </w:rPr>
      </w:pPr>
      <w:r>
        <w:rPr>
          <w:rFonts w:hint="eastAsia" w:ascii="宋体" w:hAnsi="宋体"/>
          <w:b/>
          <w:bCs/>
          <w:color w:val="auto"/>
          <w:lang w:val="en-US" w:eastAsia="zh-CN"/>
        </w:rPr>
        <w:t>七、法人授权委托书</w:t>
      </w:r>
      <w:r>
        <w:rPr>
          <w:rFonts w:hint="eastAsia"/>
          <w:color w:val="auto"/>
          <w:lang w:eastAsia="zh-CN"/>
        </w:rPr>
        <w:t>（</w:t>
      </w:r>
      <w:r>
        <w:rPr>
          <w:rFonts w:hint="eastAsia"/>
          <w:color w:val="auto"/>
          <w:lang w:val="en-US" w:eastAsia="zh-CN"/>
        </w:rPr>
        <w:t>附件2）</w:t>
      </w:r>
    </w:p>
    <w:p>
      <w:pPr>
        <w:pStyle w:val="2"/>
        <w:widowControl w:val="0"/>
        <w:numPr>
          <w:ilvl w:val="0"/>
          <w:numId w:val="0"/>
        </w:numPr>
        <w:spacing w:before="141"/>
        <w:jc w:val="both"/>
        <w:rPr>
          <w:rFonts w:hint="eastAsia"/>
          <w:lang w:eastAsia="zh-CN"/>
        </w:rPr>
        <w:sectPr>
          <w:footerReference r:id="rId3" w:type="default"/>
          <w:pgSz w:w="11906" w:h="16838"/>
          <w:pgMar w:top="1440" w:right="1797" w:bottom="1440" w:left="1797" w:header="851" w:footer="992" w:gutter="0"/>
          <w:cols w:space="720" w:num="1"/>
          <w:docGrid w:type="linesAndChars" w:linePitch="312" w:charSpace="0"/>
        </w:sectPr>
      </w:pPr>
    </w:p>
    <w:p>
      <w:pPr>
        <w:tabs>
          <w:tab w:val="left" w:pos="720"/>
          <w:tab w:val="left" w:pos="7200"/>
        </w:tabs>
        <w:snapToGrid w:val="0"/>
        <w:spacing w:line="240" w:lineRule="auto"/>
        <w:ind w:firstLine="211" w:firstLineChars="100"/>
        <w:rPr>
          <w:rFonts w:hint="eastAsia" w:ascii="宋体" w:hAnsi="宋体"/>
          <w:b/>
          <w:bCs/>
          <w:color w:val="auto"/>
          <w:sz w:val="36"/>
          <w:szCs w:val="36"/>
          <w:u w:val="none"/>
          <w:lang w:val="en-US" w:eastAsia="zh-CN"/>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bookmarkStart w:id="0" w:name="_GoBack"/>
      <w:bookmarkEnd w:id="0"/>
      <w:r>
        <w:rPr>
          <w:rFonts w:hint="eastAsia" w:ascii="宋体" w:hAnsi="宋体"/>
          <w:b/>
          <w:bCs/>
          <w:color w:val="auto"/>
          <w:sz w:val="36"/>
          <w:szCs w:val="36"/>
          <w:u w:val="none"/>
          <w:lang w:val="en-US" w:eastAsia="zh-CN"/>
        </w:rPr>
        <w:t xml:space="preserve">           </w:t>
      </w:r>
    </w:p>
    <w:p>
      <w:pPr>
        <w:tabs>
          <w:tab w:val="left" w:pos="720"/>
          <w:tab w:val="left" w:pos="7200"/>
        </w:tabs>
        <w:snapToGrid w:val="0"/>
        <w:spacing w:line="240" w:lineRule="auto"/>
        <w:ind w:firstLine="361" w:firstLineChars="100"/>
        <w:rPr>
          <w:rFonts w:hint="eastAsia" w:ascii="宋体" w:hAnsi="宋体"/>
          <w:b/>
          <w:bCs/>
          <w:color w:val="auto"/>
          <w:sz w:val="36"/>
          <w:szCs w:val="36"/>
          <w:u w:val="none"/>
          <w:lang w:val="en-US" w:eastAsia="zh-CN"/>
        </w:rPr>
      </w:pPr>
    </w:p>
    <w:p>
      <w:pPr>
        <w:tabs>
          <w:tab w:val="left" w:pos="720"/>
          <w:tab w:val="left" w:pos="7200"/>
        </w:tabs>
        <w:snapToGrid w:val="0"/>
        <w:spacing w:line="240" w:lineRule="auto"/>
        <w:ind w:firstLine="361" w:firstLineChars="100"/>
        <w:jc w:val="center"/>
        <w:rPr>
          <w:rFonts w:hint="eastAsia" w:ascii="宋体" w:hAnsi="宋体"/>
          <w:b/>
          <w:bCs/>
          <w:color w:val="0000FF"/>
          <w:sz w:val="36"/>
          <w:szCs w:val="36"/>
          <w:u w:val="none"/>
          <w:lang w:val="en-US" w:eastAsia="zh-CN"/>
        </w:rPr>
      </w:pPr>
      <w:r>
        <w:rPr>
          <w:rFonts w:hint="eastAsia" w:ascii="宋体" w:hAnsi="宋体"/>
          <w:b/>
          <w:bCs/>
          <w:color w:val="0000FF"/>
          <w:sz w:val="36"/>
          <w:szCs w:val="36"/>
          <w:u w:val="none"/>
          <w:lang w:val="en-US" w:eastAsia="zh-CN"/>
        </w:rPr>
        <w:t>报价单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46"/>
        <w:gridCol w:w="3681"/>
        <w:gridCol w:w="2268"/>
        <w:gridCol w:w="1779"/>
        <w:gridCol w:w="2022"/>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38" w:type="dxa"/>
            <w:noWrap w:val="0"/>
            <w:vAlign w:val="center"/>
          </w:tcPr>
          <w:p>
            <w:pPr>
              <w:jc w:val="center"/>
              <w:rPr>
                <w:rFonts w:hint="eastAsia" w:ascii="宋体" w:hAnsi="宋体" w:cs="宋体"/>
                <w:sz w:val="24"/>
                <w:szCs w:val="24"/>
              </w:rPr>
            </w:pPr>
            <w:r>
              <w:rPr>
                <w:rFonts w:hint="eastAsia" w:ascii="宋体" w:hAnsi="宋体" w:cs="宋体"/>
                <w:sz w:val="24"/>
                <w:szCs w:val="24"/>
              </w:rPr>
              <w:t>序号</w:t>
            </w:r>
          </w:p>
        </w:tc>
        <w:tc>
          <w:tcPr>
            <w:tcW w:w="1546" w:type="dxa"/>
            <w:noWrap w:val="0"/>
            <w:vAlign w:val="center"/>
          </w:tcPr>
          <w:p>
            <w:pPr>
              <w:jc w:val="center"/>
              <w:rPr>
                <w:rFonts w:hint="eastAsia" w:ascii="宋体" w:hAnsi="宋体" w:cs="宋体"/>
                <w:sz w:val="24"/>
                <w:szCs w:val="24"/>
              </w:rPr>
            </w:pPr>
            <w:r>
              <w:rPr>
                <w:rFonts w:hint="eastAsia" w:ascii="宋体" w:hAnsi="宋体" w:cs="宋体"/>
                <w:sz w:val="24"/>
                <w:szCs w:val="24"/>
              </w:rPr>
              <w:t>批件号</w:t>
            </w:r>
          </w:p>
        </w:tc>
        <w:tc>
          <w:tcPr>
            <w:tcW w:w="3681" w:type="dxa"/>
            <w:noWrap w:val="0"/>
            <w:vAlign w:val="center"/>
          </w:tcPr>
          <w:p>
            <w:pPr>
              <w:jc w:val="center"/>
              <w:rPr>
                <w:rFonts w:hint="eastAsia" w:ascii="宋体" w:hAnsi="宋体" w:cs="宋体"/>
                <w:sz w:val="24"/>
                <w:szCs w:val="24"/>
              </w:rPr>
            </w:pPr>
            <w:r>
              <w:rPr>
                <w:rFonts w:hint="eastAsia" w:ascii="宋体" w:hAnsi="宋体" w:cs="宋体"/>
                <w:sz w:val="24"/>
                <w:szCs w:val="24"/>
              </w:rPr>
              <w:t>项目名称</w:t>
            </w:r>
          </w:p>
        </w:tc>
        <w:tc>
          <w:tcPr>
            <w:tcW w:w="2268" w:type="dxa"/>
            <w:noWrap w:val="0"/>
            <w:vAlign w:val="center"/>
          </w:tcPr>
          <w:p>
            <w:pPr>
              <w:jc w:val="center"/>
              <w:rPr>
                <w:rFonts w:hint="eastAsia" w:ascii="宋体" w:hAnsi="宋体" w:cs="宋体"/>
                <w:sz w:val="24"/>
                <w:szCs w:val="24"/>
              </w:rPr>
            </w:pPr>
            <w:r>
              <w:rPr>
                <w:rFonts w:hint="eastAsia" w:ascii="宋体" w:hAnsi="宋体" w:cs="宋体"/>
                <w:sz w:val="24"/>
                <w:szCs w:val="24"/>
              </w:rPr>
              <w:t>规格型号</w:t>
            </w:r>
          </w:p>
        </w:tc>
        <w:tc>
          <w:tcPr>
            <w:tcW w:w="1779" w:type="dxa"/>
            <w:noWrap w:val="0"/>
            <w:vAlign w:val="center"/>
          </w:tcPr>
          <w:p>
            <w:pPr>
              <w:jc w:val="center"/>
              <w:rPr>
                <w:rFonts w:hint="eastAsia" w:ascii="宋体" w:hAnsi="宋体" w:cs="宋体"/>
                <w:sz w:val="24"/>
                <w:szCs w:val="24"/>
              </w:rPr>
            </w:pPr>
            <w:r>
              <w:rPr>
                <w:rFonts w:hint="eastAsia" w:ascii="宋体" w:hAnsi="宋体" w:cs="宋体"/>
                <w:sz w:val="24"/>
                <w:szCs w:val="24"/>
              </w:rPr>
              <w:t>数量</w:t>
            </w:r>
          </w:p>
        </w:tc>
        <w:tc>
          <w:tcPr>
            <w:tcW w:w="2022" w:type="dxa"/>
            <w:noWrap w:val="0"/>
            <w:vAlign w:val="center"/>
          </w:tcPr>
          <w:p>
            <w:pPr>
              <w:jc w:val="center"/>
              <w:rPr>
                <w:rFonts w:hint="eastAsia" w:ascii="宋体" w:hAnsi="宋体" w:cs="宋体"/>
                <w:sz w:val="24"/>
                <w:szCs w:val="24"/>
              </w:rPr>
            </w:pPr>
            <w:r>
              <w:rPr>
                <w:rFonts w:hint="eastAsia" w:ascii="宋体" w:hAnsi="宋体" w:cs="宋体"/>
                <w:sz w:val="24"/>
                <w:szCs w:val="24"/>
              </w:rPr>
              <w:t>推荐厂家</w:t>
            </w:r>
          </w:p>
        </w:tc>
        <w:tc>
          <w:tcPr>
            <w:tcW w:w="2022" w:type="dxa"/>
            <w:noWrap w:val="0"/>
            <w:vAlign w:val="center"/>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38" w:type="dxa"/>
            <w:noWrap w:val="0"/>
            <w:vAlign w:val="center"/>
          </w:tcPr>
          <w:p>
            <w:pPr>
              <w:jc w:val="center"/>
              <w:rPr>
                <w:rFonts w:hint="eastAsia" w:ascii="宋体" w:hAnsi="宋体" w:cs="宋体"/>
                <w:sz w:val="24"/>
                <w:szCs w:val="24"/>
              </w:rPr>
            </w:pPr>
            <w:r>
              <w:rPr>
                <w:rFonts w:hint="eastAsia" w:ascii="宋体" w:hAnsi="宋体" w:cs="宋体"/>
                <w:sz w:val="24"/>
                <w:szCs w:val="24"/>
              </w:rPr>
              <w:t>1</w:t>
            </w:r>
          </w:p>
        </w:tc>
        <w:tc>
          <w:tcPr>
            <w:tcW w:w="1546" w:type="dxa"/>
            <w:vMerge w:val="restart"/>
            <w:noWrap w:val="0"/>
            <w:vAlign w:val="center"/>
          </w:tcPr>
          <w:p>
            <w:pPr>
              <w:jc w:val="center"/>
              <w:rPr>
                <w:rFonts w:hint="eastAsia" w:ascii="宋体" w:hAnsi="宋体" w:cs="宋体"/>
                <w:sz w:val="24"/>
                <w:szCs w:val="24"/>
              </w:rPr>
            </w:pPr>
            <w:r>
              <w:rPr>
                <w:rFonts w:hint="eastAsia" w:ascii="宋体" w:hAnsi="宋体" w:cs="宋体"/>
                <w:sz w:val="24"/>
                <w:szCs w:val="24"/>
              </w:rPr>
              <w:t>审批号（</w:t>
            </w:r>
            <w:r>
              <w:rPr>
                <w:rFonts w:ascii="宋体" w:hAnsi="宋体" w:cs="宋体"/>
                <w:sz w:val="24"/>
                <w:szCs w:val="24"/>
              </w:rPr>
              <w:t>WHSP-2108-147</w:t>
            </w:r>
            <w:r>
              <w:rPr>
                <w:rFonts w:hint="eastAsia" w:ascii="宋体" w:hAnsi="宋体" w:cs="宋体"/>
                <w:sz w:val="24"/>
                <w:szCs w:val="24"/>
              </w:rPr>
              <w:t>6）</w:t>
            </w:r>
          </w:p>
        </w:tc>
        <w:tc>
          <w:tcPr>
            <w:tcW w:w="3681"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单层玻璃</w:t>
            </w:r>
          </w:p>
        </w:tc>
        <w:tc>
          <w:tcPr>
            <w:tcW w:w="2268"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平方米</w:t>
            </w:r>
          </w:p>
        </w:tc>
        <w:tc>
          <w:tcPr>
            <w:tcW w:w="1779"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100</w:t>
            </w:r>
          </w:p>
        </w:tc>
        <w:tc>
          <w:tcPr>
            <w:tcW w:w="2022" w:type="dxa"/>
            <w:noWrap w:val="0"/>
            <w:vAlign w:val="center"/>
          </w:tcPr>
          <w:p>
            <w:pPr>
              <w:jc w:val="center"/>
              <w:rPr>
                <w:rFonts w:hint="eastAsia" w:ascii="宋体" w:hAnsi="宋体" w:cs="宋体"/>
                <w:sz w:val="24"/>
                <w:szCs w:val="24"/>
              </w:rPr>
            </w:pPr>
          </w:p>
        </w:tc>
        <w:tc>
          <w:tcPr>
            <w:tcW w:w="2022" w:type="dxa"/>
            <w:noWrap w:val="0"/>
            <w:vAlign w:val="center"/>
          </w:tcPr>
          <w:p>
            <w:pPr>
              <w:jc w:val="center"/>
              <w:rPr>
                <w:rFonts w:hint="eastAsia"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838" w:type="dxa"/>
            <w:noWrap w:val="0"/>
            <w:vAlign w:val="center"/>
          </w:tcPr>
          <w:p>
            <w:pPr>
              <w:jc w:val="center"/>
              <w:rPr>
                <w:rFonts w:hint="eastAsia" w:ascii="宋体" w:hAnsi="宋体" w:cs="宋体"/>
                <w:sz w:val="24"/>
                <w:szCs w:val="24"/>
              </w:rPr>
            </w:pPr>
            <w:r>
              <w:rPr>
                <w:rFonts w:hint="eastAsia" w:ascii="宋体" w:hAnsi="宋体" w:cs="宋体"/>
                <w:sz w:val="24"/>
                <w:szCs w:val="24"/>
              </w:rPr>
              <w:t>2</w:t>
            </w:r>
          </w:p>
        </w:tc>
        <w:tc>
          <w:tcPr>
            <w:tcW w:w="1546" w:type="dxa"/>
            <w:vMerge w:val="continue"/>
            <w:noWrap w:val="0"/>
            <w:vAlign w:val="center"/>
          </w:tcPr>
          <w:p>
            <w:pPr>
              <w:jc w:val="center"/>
              <w:rPr>
                <w:rFonts w:hint="eastAsia" w:ascii="宋体" w:hAnsi="宋体" w:cs="宋体"/>
                <w:sz w:val="24"/>
                <w:szCs w:val="24"/>
              </w:rPr>
            </w:pPr>
          </w:p>
        </w:tc>
        <w:tc>
          <w:tcPr>
            <w:tcW w:w="3681"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kern w:val="0"/>
                <w:sz w:val="24"/>
                <w:szCs w:val="24"/>
                <w:lang w:bidi="ar"/>
              </w:rPr>
              <w:t>双层玻璃</w:t>
            </w:r>
          </w:p>
        </w:tc>
        <w:tc>
          <w:tcPr>
            <w:tcW w:w="2268" w:type="dxa"/>
            <w:noWrap w:val="0"/>
            <w:vAlign w:val="center"/>
          </w:tcPr>
          <w:p>
            <w:pPr>
              <w:jc w:val="center"/>
            </w:pPr>
            <w:r>
              <w:rPr>
                <w:rFonts w:hint="eastAsia" w:ascii="宋体" w:hAnsi="宋体" w:cs="宋体"/>
                <w:sz w:val="24"/>
                <w:szCs w:val="24"/>
              </w:rPr>
              <w:t>平方米</w:t>
            </w:r>
          </w:p>
        </w:tc>
        <w:tc>
          <w:tcPr>
            <w:tcW w:w="1779"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100</w:t>
            </w:r>
          </w:p>
        </w:tc>
        <w:tc>
          <w:tcPr>
            <w:tcW w:w="2022" w:type="dxa"/>
            <w:noWrap w:val="0"/>
            <w:vAlign w:val="center"/>
          </w:tcPr>
          <w:p>
            <w:pPr>
              <w:jc w:val="center"/>
              <w:rPr>
                <w:rFonts w:hint="eastAsia" w:ascii="宋体" w:hAnsi="宋体" w:cs="宋体"/>
                <w:sz w:val="24"/>
                <w:szCs w:val="24"/>
              </w:rPr>
            </w:pPr>
          </w:p>
        </w:tc>
        <w:tc>
          <w:tcPr>
            <w:tcW w:w="2022" w:type="dxa"/>
            <w:noWrap w:val="0"/>
            <w:vAlign w:val="center"/>
          </w:tcPr>
          <w:p>
            <w:pPr>
              <w:jc w:val="center"/>
              <w:rPr>
                <w:rFonts w:hint="eastAsia" w:ascii="宋体" w:hAnsi="宋体" w:cs="宋体"/>
                <w:color w:val="FF0000"/>
                <w:sz w:val="24"/>
                <w:szCs w:val="24"/>
              </w:rPr>
            </w:pP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pStyle w:val="4"/>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附件2</w:t>
      </w:r>
    </w:p>
    <w:p>
      <w:pPr>
        <w:pStyle w:val="4"/>
        <w:widowControl/>
        <w:jc w:val="center"/>
        <w:rPr>
          <w:rFonts w:hint="default"/>
          <w:color w:val="auto"/>
          <w:sz w:val="28"/>
          <w:szCs w:val="28"/>
        </w:rPr>
      </w:pPr>
      <w:r>
        <w:rPr>
          <w:color w:val="auto"/>
          <w:sz w:val="28"/>
          <w:szCs w:val="28"/>
        </w:rPr>
        <w:t>法人授权委托书</w:t>
      </w:r>
    </w:p>
    <w:p>
      <w:pPr>
        <w:pStyle w:val="11"/>
        <w:widowControl/>
        <w:ind w:firstLine="420"/>
        <w:rPr>
          <w:rFonts w:hint="eastAsia"/>
          <w:color w:val="auto"/>
          <w:sz w:val="28"/>
          <w:szCs w:val="28"/>
        </w:rPr>
      </w:pPr>
      <w:r>
        <w:rPr>
          <w:color w:val="auto"/>
          <w:sz w:val="28"/>
          <w:szCs w:val="28"/>
        </w:rPr>
        <w:t xml:space="preserve">委托单位：    </w:t>
      </w:r>
    </w:p>
    <w:p>
      <w:pPr>
        <w:pStyle w:val="11"/>
        <w:widowControl/>
        <w:ind w:firstLine="420"/>
        <w:rPr>
          <w:rFonts w:hint="eastAsia"/>
          <w:color w:val="auto"/>
          <w:sz w:val="28"/>
          <w:szCs w:val="28"/>
        </w:rPr>
      </w:pPr>
      <w:r>
        <w:rPr>
          <w:color w:val="auto"/>
          <w:sz w:val="28"/>
          <w:szCs w:val="28"/>
        </w:rPr>
        <w:t>法定代表人：</w:t>
      </w:r>
    </w:p>
    <w:p>
      <w:pPr>
        <w:pStyle w:val="11"/>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1"/>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1"/>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1"/>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1"/>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1"/>
        <w:widowControl/>
        <w:ind w:firstLine="420"/>
        <w:rPr>
          <w:rFonts w:hint="eastAsia"/>
          <w:color w:val="auto"/>
        </w:rPr>
      </w:pPr>
      <w:r>
        <w:rPr>
          <w:rFonts w:hint="eastAsia"/>
          <w:color w:val="auto"/>
        </w:rP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ZQvvNUAAAAJAQAADwAAAAAAAAABACAAAAAiAAAAZHJzL2Rv&#10;d25yZXYueG1sUEsBAhQAFAAAAAgAh07iQBEyVWR2AgAABAUAAA4AAAAAAAAAAQAgAAAAJA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23AA1QAAAAgBAAAPAAAAAAAAAAEAIAAAACIAAABkcnMvZG93&#10;bnJldi54bWxQSwECFAAUAAAACACHTuJAzeEXk3UCAAAEBQAADgAAAAAAAAABACAAAAAkAQAAZHJz&#10;L2Uyb0RvYy54bWxQSwUGAAAAAAYABgBZAQAACwY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p>
    <w:p>
      <w:pPr>
        <w:pStyle w:val="11"/>
        <w:widowControl/>
        <w:ind w:firstLine="420"/>
        <w:rPr>
          <w:rFonts w:hint="eastAsia"/>
          <w:color w:val="auto"/>
        </w:rPr>
      </w:pPr>
    </w:p>
    <w:p>
      <w:pPr>
        <w:pStyle w:val="11"/>
        <w:widowControl/>
        <w:rPr>
          <w:rFonts w:hint="eastAsia"/>
          <w:color w:val="auto"/>
        </w:rPr>
      </w:pPr>
    </w:p>
    <w:p>
      <w:pPr>
        <w:pStyle w:val="11"/>
        <w:widowControl/>
        <w:ind w:firstLine="420"/>
        <w:rPr>
          <w:rFonts w:hint="eastAsia"/>
          <w:color w:val="auto"/>
        </w:rPr>
      </w:pPr>
      <w:r>
        <w:rPr>
          <w:color w:val="auto"/>
        </w:rPr>
        <w:t>委托单位： (盖</w:t>
      </w:r>
      <w:r>
        <w:rPr>
          <w:rFonts w:hint="eastAsia"/>
          <w:color w:val="auto"/>
        </w:rPr>
        <w:t>公</w:t>
      </w:r>
      <w:r>
        <w:rPr>
          <w:color w:val="auto"/>
        </w:rPr>
        <w:t>章)</w:t>
      </w:r>
    </w:p>
    <w:p>
      <w:pPr>
        <w:pStyle w:val="11"/>
        <w:widowControl/>
        <w:ind w:firstLine="420"/>
        <w:rPr>
          <w:rFonts w:hint="eastAsia"/>
          <w:color w:val="auto"/>
        </w:rPr>
      </w:pPr>
      <w:r>
        <w:rPr>
          <w:color w:val="auto"/>
        </w:rPr>
        <w:t>法定代表人： (签名或盖章)</w:t>
      </w:r>
    </w:p>
    <w:p>
      <w:pPr>
        <w:pStyle w:val="11"/>
        <w:widowControl/>
        <w:ind w:firstLine="420"/>
        <w:rPr>
          <w:rFonts w:hint="eastAsia"/>
          <w:color w:val="auto"/>
        </w:rPr>
      </w:pPr>
      <w:r>
        <w:rPr>
          <w:color w:val="auto"/>
        </w:rPr>
        <w:t>法人授权责任人：(签名或盖章)</w:t>
      </w:r>
    </w:p>
    <w:p>
      <w:pPr>
        <w:pStyle w:val="11"/>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1"/>
        <w:widowControl/>
        <w:rPr>
          <w:rFonts w:hint="eastAsia"/>
          <w:color w:val="auto"/>
        </w:rPr>
      </w:pPr>
    </w:p>
    <w:p>
      <w:pPr>
        <w:pStyle w:val="11"/>
        <w:widowControl/>
        <w:rPr>
          <w:rFonts w:hint="eastAsia"/>
          <w:color w:val="auto"/>
        </w:rPr>
      </w:pPr>
    </w:p>
    <w:p>
      <w:pPr>
        <w:pStyle w:val="11"/>
        <w:widowControl/>
        <w:rPr>
          <w:rFonts w:hint="default"/>
          <w:color w:val="auto"/>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rl5KzSAQAAow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XFIonF2G2y4rAbJmo7156Q&#10;WY8r0FCLG0+J/mhR4bQtsxFmYzcbBx/UvsMml7ke+HeHiO3kLlOFEXYqjLPLPKc9S8vx2M9ZD//W&#10;5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XkrN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1">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2">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30002"/>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4B12EA"/>
    <w:rsid w:val="016B4AB0"/>
    <w:rsid w:val="03175A1E"/>
    <w:rsid w:val="03CC35F1"/>
    <w:rsid w:val="03E436D3"/>
    <w:rsid w:val="0423636D"/>
    <w:rsid w:val="04680B4F"/>
    <w:rsid w:val="05F62028"/>
    <w:rsid w:val="07347847"/>
    <w:rsid w:val="083D3F56"/>
    <w:rsid w:val="08806402"/>
    <w:rsid w:val="08CA7F4E"/>
    <w:rsid w:val="0A0901C8"/>
    <w:rsid w:val="0DFC1491"/>
    <w:rsid w:val="0E4F2C23"/>
    <w:rsid w:val="0F454D3F"/>
    <w:rsid w:val="104501EF"/>
    <w:rsid w:val="121B22D6"/>
    <w:rsid w:val="13072983"/>
    <w:rsid w:val="158A5720"/>
    <w:rsid w:val="1789709F"/>
    <w:rsid w:val="1A33768E"/>
    <w:rsid w:val="1B1675FF"/>
    <w:rsid w:val="1BCE72ED"/>
    <w:rsid w:val="1C3042E6"/>
    <w:rsid w:val="1C7E1688"/>
    <w:rsid w:val="1C8160E7"/>
    <w:rsid w:val="1C852802"/>
    <w:rsid w:val="1CAB7BE0"/>
    <w:rsid w:val="1DC136C9"/>
    <w:rsid w:val="1F2E5A88"/>
    <w:rsid w:val="214D2E1E"/>
    <w:rsid w:val="21D2437C"/>
    <w:rsid w:val="21F73AF2"/>
    <w:rsid w:val="233B7B03"/>
    <w:rsid w:val="23883F50"/>
    <w:rsid w:val="24C93CD8"/>
    <w:rsid w:val="24DC2370"/>
    <w:rsid w:val="24E835CF"/>
    <w:rsid w:val="282A37D0"/>
    <w:rsid w:val="28754C22"/>
    <w:rsid w:val="28952E86"/>
    <w:rsid w:val="29AB06DF"/>
    <w:rsid w:val="29EF4459"/>
    <w:rsid w:val="2A62363C"/>
    <w:rsid w:val="2AFF2879"/>
    <w:rsid w:val="326329B3"/>
    <w:rsid w:val="34481C4C"/>
    <w:rsid w:val="34AA276F"/>
    <w:rsid w:val="35EE0BEE"/>
    <w:rsid w:val="364C51F0"/>
    <w:rsid w:val="37CA36AB"/>
    <w:rsid w:val="386D04A2"/>
    <w:rsid w:val="3A9E2574"/>
    <w:rsid w:val="3B9F0063"/>
    <w:rsid w:val="3C062CAD"/>
    <w:rsid w:val="3D2E035A"/>
    <w:rsid w:val="3D5977E3"/>
    <w:rsid w:val="3FAD554F"/>
    <w:rsid w:val="400A7CF7"/>
    <w:rsid w:val="42B5472A"/>
    <w:rsid w:val="44FF016A"/>
    <w:rsid w:val="467B56CD"/>
    <w:rsid w:val="47807B49"/>
    <w:rsid w:val="49806F97"/>
    <w:rsid w:val="4A1D777A"/>
    <w:rsid w:val="4C2439BA"/>
    <w:rsid w:val="4C6D4D7D"/>
    <w:rsid w:val="4C6F1F1E"/>
    <w:rsid w:val="4EEC2242"/>
    <w:rsid w:val="4EF83610"/>
    <w:rsid w:val="4FC1072C"/>
    <w:rsid w:val="514170B3"/>
    <w:rsid w:val="51C85998"/>
    <w:rsid w:val="526A207D"/>
    <w:rsid w:val="53966193"/>
    <w:rsid w:val="547D6B7D"/>
    <w:rsid w:val="54C63FD1"/>
    <w:rsid w:val="54DA0463"/>
    <w:rsid w:val="5550209E"/>
    <w:rsid w:val="558D3BDC"/>
    <w:rsid w:val="56381ABA"/>
    <w:rsid w:val="57181B7C"/>
    <w:rsid w:val="58251DDC"/>
    <w:rsid w:val="590A3BD2"/>
    <w:rsid w:val="59A06F0E"/>
    <w:rsid w:val="59B8008A"/>
    <w:rsid w:val="5ACF5D45"/>
    <w:rsid w:val="5D634D0C"/>
    <w:rsid w:val="5F533CAB"/>
    <w:rsid w:val="66296C18"/>
    <w:rsid w:val="68A0476A"/>
    <w:rsid w:val="68AF28D4"/>
    <w:rsid w:val="68BB783B"/>
    <w:rsid w:val="6998730F"/>
    <w:rsid w:val="6BFA79CF"/>
    <w:rsid w:val="6CDE16B5"/>
    <w:rsid w:val="6D4A7792"/>
    <w:rsid w:val="6DF65BBA"/>
    <w:rsid w:val="6F286C4E"/>
    <w:rsid w:val="70672725"/>
    <w:rsid w:val="71A34979"/>
    <w:rsid w:val="724E1F86"/>
    <w:rsid w:val="73F30113"/>
    <w:rsid w:val="74E73BF7"/>
    <w:rsid w:val="75037D3A"/>
    <w:rsid w:val="752909D2"/>
    <w:rsid w:val="765207B1"/>
    <w:rsid w:val="77676C2F"/>
    <w:rsid w:val="782F64FC"/>
    <w:rsid w:val="786917BF"/>
    <w:rsid w:val="796175C6"/>
    <w:rsid w:val="7A1268BD"/>
    <w:rsid w:val="7C37263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1"/>
    <w:pPr>
      <w:spacing w:before="141"/>
      <w:ind w:left="113"/>
    </w:pPr>
    <w:rPr>
      <w:rFonts w:ascii="宋体" w:hAnsi="宋体" w:eastAsia="宋体" w:cs="宋体"/>
      <w:sz w:val="28"/>
      <w:szCs w:val="28"/>
      <w:lang w:val="zh-CN" w:bidi="zh-CN"/>
    </w:rPr>
  </w:style>
  <w:style w:type="paragraph" w:styleId="5">
    <w:name w:val="Body Text Indent"/>
    <w:basedOn w:val="1"/>
    <w:next w:val="6"/>
    <w:qFormat/>
    <w:uiPriority w:val="99"/>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Plain Text"/>
    <w:basedOn w:val="1"/>
    <w:link w:val="20"/>
    <w:qFormat/>
    <w:uiPriority w:val="0"/>
    <w:rPr>
      <w:rFonts w:ascii="宋体" w:hAnsi="Courier New"/>
      <w:szCs w:val="20"/>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0"/>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2">
    <w:name w:val="Body Text First Indent 2"/>
    <w:basedOn w:val="5"/>
    <w:qFormat/>
    <w:uiPriority w:val="0"/>
    <w:pPr>
      <w:ind w:firstLine="420" w:firstLineChars="200"/>
    </w:p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3F88BF"/>
      <w:u w:val="none"/>
    </w:rPr>
  </w:style>
  <w:style w:type="character" w:customStyle="1" w:styleId="17">
    <w:name w:val="页眉 Char"/>
    <w:basedOn w:val="15"/>
    <w:link w:val="10"/>
    <w:qFormat/>
    <w:uiPriority w:val="99"/>
    <w:rPr>
      <w:sz w:val="18"/>
      <w:szCs w:val="18"/>
    </w:rPr>
  </w:style>
  <w:style w:type="character" w:customStyle="1" w:styleId="18">
    <w:name w:val="页脚 Char"/>
    <w:basedOn w:val="15"/>
    <w:link w:val="9"/>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7"/>
    <w:qFormat/>
    <w:uiPriority w:val="0"/>
    <w:rPr>
      <w:rFonts w:ascii="宋体" w:hAnsi="Courier New"/>
      <w:szCs w:val="20"/>
    </w:rPr>
  </w:style>
  <w:style w:type="character" w:customStyle="1" w:styleId="21">
    <w:name w:val="纯文本 Char1"/>
    <w:basedOn w:val="15"/>
    <w:semiHidden/>
    <w:qFormat/>
    <w:uiPriority w:val="99"/>
    <w:rPr>
      <w:rFonts w:ascii="宋体" w:hAnsi="Courier New" w:eastAsia="宋体" w:cs="Courier New"/>
      <w:szCs w:val="21"/>
    </w:rPr>
  </w:style>
  <w:style w:type="paragraph" w:customStyle="1" w:styleId="22">
    <w:name w:val="正文文本缩进1"/>
    <w:basedOn w:val="1"/>
    <w:qFormat/>
    <w:uiPriority w:val="0"/>
    <w:pPr>
      <w:ind w:left="480" w:hanging="480" w:hangingChars="200"/>
    </w:pPr>
    <w:rPr>
      <w:rFonts w:ascii="Calibri" w:hAnsi="Calibri" w:eastAsia="宋体" w:cs="黑体"/>
      <w:sz w:val="24"/>
      <w:szCs w:val="24"/>
    </w:rPr>
  </w:style>
  <w:style w:type="character" w:customStyle="1" w:styleId="23">
    <w:name w:val="标题 2 Char"/>
    <w:basedOn w:val="15"/>
    <w:link w:val="4"/>
    <w:qFormat/>
    <w:uiPriority w:val="0"/>
    <w:rPr>
      <w:rFonts w:ascii="宋体" w:hAnsi="宋体" w:eastAsia="宋体" w:cs="Times New Roman"/>
      <w:b/>
      <w:kern w:val="0"/>
      <w:sz w:val="36"/>
      <w:szCs w:val="36"/>
    </w:rPr>
  </w:style>
  <w:style w:type="character" w:customStyle="1" w:styleId="24">
    <w:name w:val="正文文本 Char"/>
    <w:basedOn w:val="15"/>
    <w:link w:val="2"/>
    <w:qFormat/>
    <w:uiPriority w:val="1"/>
    <w:rPr>
      <w:rFonts w:ascii="宋体" w:hAnsi="宋体" w:eastAsia="宋体" w:cs="宋体"/>
      <w:sz w:val="28"/>
      <w:szCs w:val="28"/>
      <w:lang w:val="zh-CN" w:bidi="zh-CN"/>
    </w:rPr>
  </w:style>
  <w:style w:type="character" w:customStyle="1" w:styleId="25">
    <w:name w:val="批注框文本 Char"/>
    <w:basedOn w:val="15"/>
    <w:link w:val="8"/>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3"/>
    <w:qFormat/>
    <w:uiPriority w:val="9"/>
    <w:rPr>
      <w:rFonts w:ascii="Times New Roman" w:hAnsi="Times New Roman" w:eastAsia="宋体" w:cs="Times New Roman"/>
      <w:b/>
      <w:bCs/>
      <w:kern w:val="44"/>
      <w:sz w:val="44"/>
      <w:szCs w:val="44"/>
    </w:rPr>
  </w:style>
  <w:style w:type="character" w:customStyle="1" w:styleId="35">
    <w:name w:val="font31"/>
    <w:basedOn w:val="1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雷厉风行</cp:lastModifiedBy>
  <cp:lastPrinted>2021-09-16T09:19:00Z</cp:lastPrinted>
  <dcterms:modified xsi:type="dcterms:W3CDTF">2021-09-30T09:37:48Z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6FF385664CF34CC8807020342E44C2FD</vt:lpwstr>
  </property>
</Properties>
</file>