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eastAsia="宋体"/>
          <w:color w:val="000000"/>
          <w:sz w:val="44"/>
          <w:szCs w:val="44"/>
          <w:lang w:eastAsia="zh-CN"/>
        </w:rPr>
      </w:pPr>
      <w:r>
        <w:rPr>
          <w:rFonts w:hint="eastAsia" w:ascii="宋体" w:hAnsi="宋体" w:cs="Times New Roman"/>
          <w:b/>
          <w:sz w:val="44"/>
          <w:szCs w:val="44"/>
          <w:lang w:val="en-US" w:eastAsia="zh-CN"/>
        </w:rPr>
        <w:t>煤气放散设备</w:t>
      </w:r>
      <w:r>
        <w:rPr>
          <w:rFonts w:hint="eastAsia" w:ascii="宋体" w:hAnsi="宋体" w:cs="Times New Roman"/>
          <w:b/>
          <w:sz w:val="44"/>
          <w:szCs w:val="44"/>
        </w:rPr>
        <w:t>招</w:t>
      </w:r>
      <w:r>
        <w:rPr>
          <w:rFonts w:hint="eastAsia" w:ascii="宋体" w:hAnsi="宋体"/>
          <w:b/>
          <w:sz w:val="44"/>
          <w:szCs w:val="44"/>
        </w:rPr>
        <w:t>标</w:t>
      </w:r>
      <w:r>
        <w:rPr>
          <w:rFonts w:hint="eastAsia" w:ascii="宋体" w:hAnsi="宋体"/>
          <w:b/>
          <w:sz w:val="44"/>
          <w:szCs w:val="44"/>
          <w:lang w:val="en-US" w:eastAsia="zh-CN"/>
        </w:rPr>
        <w:t>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5</w:t>
      </w:r>
      <w:r>
        <w:rPr>
          <w:rFonts w:hint="eastAsia"/>
          <w:color w:val="000000"/>
          <w:sz w:val="24"/>
          <w:szCs w:val="24"/>
        </w:rPr>
        <w:t>月</w:t>
      </w:r>
      <w:r>
        <w:rPr>
          <w:rFonts w:hint="eastAsia"/>
          <w:color w:val="000000"/>
          <w:sz w:val="24"/>
          <w:szCs w:val="24"/>
          <w:u w:val="single"/>
          <w:lang w:val="en-US" w:eastAsia="zh-CN"/>
        </w:rPr>
        <w:t>20</w:t>
      </w:r>
      <w:r>
        <w:rPr>
          <w:rFonts w:hint="eastAsia"/>
          <w:color w:val="000000"/>
          <w:sz w:val="24"/>
          <w:szCs w:val="24"/>
        </w:rPr>
        <w:t>日</w:t>
      </w:r>
    </w:p>
    <w:p>
      <w:pPr>
        <w:spacing w:line="240" w:lineRule="atLeast"/>
        <w:rPr>
          <w:rFonts w:hint="default" w:ascii="仿宋_GB2312" w:eastAsia="仿宋_GB2312"/>
          <w:bCs/>
          <w:sz w:val="24"/>
          <w:szCs w:val="24"/>
          <w:highlight w:val="yellow"/>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000000"/>
          <w:highlight w:val="none"/>
          <w:u w:val="single"/>
          <w:lang w:val="en-US" w:eastAsia="zh-CN"/>
        </w:rPr>
        <w:t>ZZCY-2022-05-01-126</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煤气放散设备</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r>
        <w:rPr>
          <w:rFonts w:hint="eastAsia"/>
          <w:color w:val="FF0000"/>
          <w:sz w:val="24"/>
          <w:szCs w:val="24"/>
          <w:highlight w:val="none"/>
          <w:shd w:val="clear" w:color="auto" w:fill="FFFFFF"/>
          <w:lang w:val="en-US" w:eastAsia="zh-CN"/>
        </w:rPr>
        <w:t>线上</w:t>
      </w:r>
      <w:r>
        <w:rPr>
          <w:rFonts w:hint="eastAsia"/>
          <w:color w:val="FF0000"/>
          <w:sz w:val="24"/>
          <w:szCs w:val="24"/>
          <w:highlight w:val="none"/>
          <w:u w:val="none"/>
          <w:shd w:val="clear" w:color="auto" w:fill="FFFFFF"/>
          <w:lang w:val="en-US" w:eastAsia="zh-CN"/>
        </w:rPr>
        <w:t>缴纳投标</w:t>
      </w:r>
      <w:r>
        <w:rPr>
          <w:rFonts w:hint="eastAsia" w:ascii="宋体" w:hAnsi="宋体" w:eastAsia="宋体" w:cs="Times New Roman"/>
          <w:color w:val="FF0000"/>
          <w:sz w:val="24"/>
          <w:szCs w:val="24"/>
          <w:highlight w:val="none"/>
          <w:u w:val="none"/>
          <w:lang w:val="en-US" w:eastAsia="zh-CN"/>
        </w:rPr>
        <w:t>保证金（</w:t>
      </w:r>
      <w:r>
        <w:rPr>
          <w:rFonts w:hint="eastAsia" w:ascii="宋体" w:hAnsi="宋体"/>
          <w:bCs/>
          <w:color w:val="FF0000"/>
          <w:sz w:val="24"/>
          <w:szCs w:val="24"/>
          <w:u w:val="none"/>
        </w:rPr>
        <w:t>基本账户汇款</w:t>
      </w:r>
      <w:r>
        <w:rPr>
          <w:rFonts w:hint="eastAsia" w:ascii="宋体" w:hAnsi="宋体" w:eastAsia="宋体" w:cs="Times New Roman"/>
          <w:color w:val="FF0000"/>
          <w:sz w:val="24"/>
          <w:szCs w:val="24"/>
          <w:highlight w:val="none"/>
          <w:u w:val="none"/>
          <w:lang w:val="en-US"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sz w:val="24"/>
          <w:szCs w:val="24"/>
          <w:highlight w:val="none"/>
          <w:lang w:val="en-US" w:eastAsia="zh-CN"/>
        </w:rPr>
        <w:t>13855366119</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yellow"/>
          <w:lang w:val="en-US" w:eastAsia="zh-CN" w:bidi="ar-SA"/>
        </w:rPr>
      </w:pPr>
      <w:r>
        <w:rPr>
          <w:rFonts w:hint="eastAsia" w:ascii="宋体" w:hAnsi="宋体" w:cs="Times New Roman"/>
          <w:kern w:val="2"/>
          <w:sz w:val="24"/>
          <w:szCs w:val="24"/>
          <w:highlight w:val="none"/>
          <w:lang w:val="en-US" w:eastAsia="zh-CN" w:bidi="ar-SA"/>
        </w:rPr>
        <w:t>工程管理部：       王  工    13685538336</w:t>
      </w:r>
    </w:p>
    <w:p>
      <w:pPr>
        <w:pStyle w:val="2"/>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 xml:space="preserve">动  控  </w:t>
      </w:r>
      <w:r>
        <w:rPr>
          <w:rFonts w:hint="eastAsia" w:ascii="宋体" w:hAnsi="宋体" w:eastAsia="宋体" w:cs="Times New Roman"/>
          <w:kern w:val="2"/>
          <w:sz w:val="24"/>
          <w:szCs w:val="24"/>
          <w:highlight w:val="none"/>
          <w:lang w:val="en-US" w:eastAsia="zh-CN" w:bidi="ar-SA"/>
        </w:rPr>
        <w:t>部：</w:t>
      </w:r>
      <w:r>
        <w:rPr>
          <w:rFonts w:hint="eastAsia" w:ascii="宋体" w:hAnsi="宋体" w:cs="Times New Roman"/>
          <w:kern w:val="2"/>
          <w:sz w:val="24"/>
          <w:szCs w:val="24"/>
          <w:highlight w:val="none"/>
          <w:lang w:val="en-US" w:eastAsia="zh-CN" w:bidi="ar-SA"/>
        </w:rPr>
        <w:t xml:space="preserve">       王  </w:t>
      </w:r>
      <w:r>
        <w:rPr>
          <w:rFonts w:hint="eastAsia" w:ascii="宋体" w:hAnsi="宋体" w:eastAsia="宋体" w:cs="Times New Roman"/>
          <w:kern w:val="2"/>
          <w:sz w:val="24"/>
          <w:szCs w:val="24"/>
          <w:highlight w:val="none"/>
          <w:lang w:val="en-US" w:eastAsia="zh-CN" w:bidi="ar-SA"/>
        </w:rPr>
        <w:t>工</w:t>
      </w:r>
      <w:r>
        <w:rPr>
          <w:rFonts w:hint="eastAsia" w:ascii="宋体" w:hAnsi="宋体" w:cs="Times New Roman"/>
          <w:kern w:val="2"/>
          <w:sz w:val="24"/>
          <w:szCs w:val="24"/>
          <w:highlight w:val="none"/>
          <w:lang w:val="en-US" w:eastAsia="zh-CN" w:bidi="ar-SA"/>
        </w:rPr>
        <w:t xml:space="preserve">    18158807525</w:t>
      </w: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6</w:t>
      </w:r>
      <w:r>
        <w:rPr>
          <w:rFonts w:hint="eastAsia" w:ascii="宋体" w:hAnsi="宋体"/>
          <w:bCs/>
          <w:color w:val="FF0000"/>
          <w:sz w:val="24"/>
          <w:szCs w:val="24"/>
        </w:rPr>
        <w:t>月</w:t>
      </w:r>
      <w:r>
        <w:rPr>
          <w:rFonts w:hint="eastAsia" w:ascii="宋体" w:hAnsi="宋体"/>
          <w:bCs/>
          <w:color w:val="FF0000"/>
          <w:sz w:val="24"/>
          <w:szCs w:val="24"/>
          <w:lang w:val="en-US" w:eastAsia="zh-CN"/>
        </w:rPr>
        <w:t>7</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6</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10</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rPr>
          <w:rFonts w:hint="eastAsia"/>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6</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7</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hint="eastAsia" w:ascii="宋体" w:hAnsi="宋体"/>
          <w:sz w:val="24"/>
          <w:szCs w:val="24"/>
          <w:highlight w:val="none"/>
        </w:rPr>
      </w:pPr>
      <w:r>
        <w:rPr>
          <w:rFonts w:hint="eastAsia" w:ascii="宋体" w:hAnsi="宋体"/>
          <w:sz w:val="24"/>
          <w:szCs w:val="24"/>
          <w:highlight w:val="none"/>
          <w:lang w:val="en-US" w:eastAsia="zh-CN"/>
        </w:rPr>
        <w:t>投标厂家需提供近3年相似合同业绩2份。</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4"/>
        </w:numPr>
        <w:ind w:left="1125" w:leftChars="0" w:hanging="705" w:firstLineChars="0"/>
        <w:rPr>
          <w:rFonts w:hint="eastAsia" w:ascii="宋体" w:hAnsi="宋体"/>
          <w:bCs/>
          <w:sz w:val="24"/>
          <w:szCs w:val="24"/>
        </w:rPr>
      </w:pP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numPr>
          <w:ilvl w:val="0"/>
          <w:numId w:val="0"/>
        </w:numPr>
        <w:ind w:left="420" w:leftChars="0"/>
        <w:rPr>
          <w:rFonts w:hint="eastAsia"/>
          <w:lang w:val="en-US" w:eastAsia="zh-CN"/>
        </w:rPr>
      </w:pP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auto"/>
        </w:rPr>
      </w:pPr>
      <w:r>
        <w:rPr>
          <w:rFonts w:hint="eastAsia"/>
          <w:color w:val="auto"/>
        </w:rPr>
        <w:t>2.</w:t>
      </w:r>
      <w:r>
        <w:rPr>
          <w:color w:val="auto"/>
        </w:rPr>
        <w:t xml:space="preserve"> 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hint="eastAsia" w:ascii="宋体" w:hAnsi="宋体" w:eastAsia="宋体" w:cs="Times New Roman"/>
          <w:bCs/>
          <w:sz w:val="24"/>
          <w:szCs w:val="24"/>
        </w:rPr>
      </w:pPr>
      <w:r>
        <w:rPr>
          <w:rFonts w:hint="eastAsia" w:ascii="宋体" w:hAnsi="宋体"/>
          <w:bCs/>
          <w:sz w:val="24"/>
          <w:szCs w:val="24"/>
        </w:rPr>
        <w:t>以他人名义投标的。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未按招标文件要求提交投标保证金的。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投标人串通投标、弄虚作假或者以行贿、欺骗等不正当手段谋取中标</w:t>
      </w:r>
      <w:r>
        <w:rPr>
          <w:rFonts w:hint="eastAsia" w:ascii="宋体" w:hAnsi="宋体" w:eastAsia="宋体" w:cs="Times New Roman"/>
          <w:bCs/>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被</w:t>
      </w:r>
      <w:r>
        <w:rPr>
          <w:rFonts w:hint="eastAsia" w:ascii="宋体" w:hAnsi="宋体" w:eastAsia="宋体" w:cs="Times New Roman"/>
          <w:bCs/>
          <w:sz w:val="24"/>
          <w:szCs w:val="24"/>
        </w:rPr>
        <w:t>国家公共信用机构(国家公共信用信息中心</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信用中国</w:t>
      </w:r>
      <w:r>
        <w:rPr>
          <w:rFonts w:hint="eastAsia" w:ascii="宋体" w:hAnsi="宋体" w:eastAsia="宋体" w:cs="Times New Roman"/>
          <w:bCs/>
          <w:sz w:val="24"/>
          <w:szCs w:val="24"/>
        </w:rPr>
        <w:t>）列入失信名单的企业或个人实际控制的企业</w:t>
      </w:r>
      <w:r>
        <w:rPr>
          <w:rFonts w:hint="eastAsia" w:ascii="宋体" w:hAnsi="宋体" w:eastAsia="宋体" w:cs="Times New Roman"/>
          <w:bCs/>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rPr>
      </w:pPr>
      <w:r>
        <w:rPr>
          <w:rFonts w:hint="eastAsia" w:ascii="宋体" w:hAnsi="宋体" w:eastAsia="宋体" w:cs="Times New Roman"/>
          <w:bCs/>
          <w:sz w:val="24"/>
          <w:szCs w:val="24"/>
        </w:rPr>
        <w:t>投标文件有其他不符合招标文件实质性要求的或与招标文件有严重背离的。</w:t>
      </w:r>
    </w:p>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rPr>
        <w:t>1、设备合同拟付款方式：设备到货付30%，设备安装完成并试车合格付款30％，同时供方开具全额增值税发票（税率13%），设备正常运行三个月后付款30％（附验收报告），10%质保金，质保期1年</w:t>
      </w:r>
      <w:r>
        <w:rPr>
          <w:rFonts w:hint="eastAsia" w:cs="Times New Roman" w:asciiTheme="minorEastAsia" w:hAnsiTheme="minorEastAsia" w:eastAsiaTheme="minorEastAsia"/>
          <w:sz w:val="24"/>
          <w:szCs w:val="24"/>
          <w:lang w:eastAsia="zh-CN"/>
        </w:rPr>
        <w:t>。</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2、结算方式</w:t>
      </w:r>
      <w:r>
        <w:rPr>
          <w:rFonts w:hint="eastAsia" w:ascii="宋体" w:hAnsi="宋体" w:eastAsia="宋体" w:cs="Times New Roman"/>
          <w:color w:val="FF0000"/>
          <w:sz w:val="24"/>
          <w:szCs w:val="24"/>
        </w:rPr>
        <w:t>：均为</w:t>
      </w:r>
      <w:r>
        <w:rPr>
          <w:rFonts w:hint="eastAsia" w:ascii="宋体" w:hAnsi="宋体" w:eastAsia="宋体" w:cs="Times New Roman"/>
          <w:color w:val="FF0000"/>
          <w:sz w:val="24"/>
          <w:szCs w:val="24"/>
        </w:rPr>
        <w:t>6个月银行承兑汇票。</w:t>
      </w:r>
    </w:p>
    <w:p>
      <w:pPr>
        <w:spacing w:line="440" w:lineRule="exact"/>
        <w:ind w:firstLine="480" w:firstLineChars="200"/>
        <w:rPr>
          <w:rFonts w:hint="eastAsia" w:asciiTheme="minorEastAsia" w:hAnsiTheme="minorEastAsia" w:eastAsiaTheme="minorEastAsia"/>
          <w:sz w:val="24"/>
          <w:szCs w:val="24"/>
        </w:rPr>
      </w:pPr>
      <w:r>
        <w:rPr>
          <w:rFonts w:hint="eastAsia" w:ascii="宋体" w:hAnsi="宋体" w:eastAsia="宋体" w:cs="Times New Roman"/>
          <w:sz w:val="24"/>
          <w:szCs w:val="24"/>
        </w:rPr>
        <w:t>3、交货地点：芜湖新</w:t>
      </w:r>
      <w:r>
        <w:rPr>
          <w:rFonts w:hint="eastAsia" w:asciiTheme="minorEastAsia" w:hAnsiTheme="minorEastAsia" w:eastAsiaTheme="minorEastAsia"/>
          <w:sz w:val="24"/>
          <w:szCs w:val="24"/>
        </w:rPr>
        <w:t>兴铸管有限责任公司三山区现场。</w:t>
      </w:r>
    </w:p>
    <w:p>
      <w:pPr>
        <w:spacing w:line="44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4、建议交货期：20天（详见技术规格书）。</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pStyle w:val="2"/>
        <w:rPr>
          <w:rFonts w:hint="eastAsia"/>
        </w:rPr>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煤气放散设备，具体如下：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90"/>
        <w:gridCol w:w="1581"/>
        <w:gridCol w:w="1247"/>
        <w:gridCol w:w="2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41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5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23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190"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煤气放散设备</w:t>
            </w:r>
          </w:p>
        </w:tc>
        <w:tc>
          <w:tcPr>
            <w:tcW w:w="1581"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1套</w:t>
            </w:r>
          </w:p>
        </w:tc>
        <w:tc>
          <w:tcPr>
            <w:tcW w:w="1247" w:type="dxa"/>
            <w:tcBorders>
              <w:top w:val="single" w:color="auto" w:sz="4" w:space="0"/>
              <w:left w:val="single" w:color="auto" w:sz="4" w:space="0"/>
              <w:right w:val="single" w:color="auto" w:sz="4" w:space="0"/>
            </w:tcBorders>
            <w:vAlign w:val="center"/>
          </w:tcPr>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A</w:t>
            </w:r>
          </w:p>
        </w:tc>
        <w:tc>
          <w:tcPr>
            <w:tcW w:w="2322" w:type="dxa"/>
            <w:tcBorders>
              <w:top w:val="single" w:color="auto" w:sz="4" w:space="0"/>
              <w:left w:val="single" w:color="auto" w:sz="4" w:space="0"/>
              <w:right w:val="single" w:color="auto" w:sz="4" w:space="0"/>
            </w:tcBorders>
            <w:vAlign w:val="center"/>
          </w:tcPr>
          <w:p>
            <w:pPr>
              <w:numPr>
                <w:ilvl w:val="0"/>
                <w:numId w:val="0"/>
              </w:numPr>
              <w:jc w:val="left"/>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详见技术规格书</w:t>
            </w:r>
          </w:p>
        </w:tc>
      </w:tr>
    </w:tbl>
    <w:p>
      <w:pPr>
        <w:numPr>
          <w:ilvl w:val="0"/>
          <w:numId w:val="8"/>
        </w:numPr>
        <w:jc w:val="left"/>
        <w:rPr>
          <w:rFonts w:hint="eastAsia"/>
          <w:bCs/>
          <w:sz w:val="28"/>
          <w:szCs w:val="28"/>
          <w:lang w:val="en-US" w:eastAsia="zh-CN"/>
        </w:rPr>
      </w:pPr>
      <w:r>
        <w:rPr>
          <w:rFonts w:hint="eastAsia"/>
          <w:bCs/>
          <w:sz w:val="28"/>
          <w:szCs w:val="28"/>
          <w:lang w:val="en-US" w:eastAsia="zh-CN"/>
        </w:rPr>
        <w:t>应标厂家提前与业主充分交流并签订统一平台后方可参与。</w:t>
      </w:r>
    </w:p>
    <w:p>
      <w:pPr>
        <w:numPr>
          <w:ilvl w:val="0"/>
          <w:numId w:val="8"/>
        </w:numPr>
        <w:jc w:val="left"/>
        <w:rPr>
          <w:rFonts w:hint="eastAsia"/>
          <w:bCs/>
          <w:sz w:val="28"/>
          <w:szCs w:val="28"/>
          <w:lang w:val="en-US" w:eastAsia="zh-CN"/>
        </w:rPr>
      </w:pPr>
      <w:r>
        <w:rPr>
          <w:rFonts w:hint="eastAsia"/>
          <w:bCs/>
          <w:sz w:val="28"/>
          <w:szCs w:val="28"/>
          <w:lang w:val="en-US" w:eastAsia="zh-CN"/>
        </w:rPr>
        <w:t>投标厂家需提供近5年相似合同业绩2份。</w:t>
      </w:r>
    </w:p>
    <w:p>
      <w:pPr>
        <w:pStyle w:val="2"/>
        <w:numPr>
          <w:ilvl w:val="0"/>
          <w:numId w:val="8"/>
        </w:numPr>
        <w:ind w:left="0" w:leftChars="0" w:firstLine="0" w:firstLineChars="0"/>
        <w:rPr>
          <w:rFonts w:hint="eastAsia" w:ascii="仿宋_GB2312" w:hAnsi="仿宋_GB2312" w:eastAsia="仿宋_GB2312" w:cs="仿宋_GB2312"/>
          <w:b w:val="0"/>
          <w:bCs w:val="0"/>
          <w:color w:val="FF0000"/>
          <w:kern w:val="2"/>
          <w:sz w:val="28"/>
          <w:szCs w:val="28"/>
          <w:lang w:val="en-US" w:eastAsia="zh-CN" w:bidi="ar-SA"/>
        </w:rPr>
      </w:pPr>
      <w:r>
        <w:rPr>
          <w:rFonts w:hint="eastAsia" w:ascii="仿宋_GB2312" w:hAnsi="仿宋_GB2312" w:eastAsia="仿宋_GB2312" w:cs="仿宋_GB2312"/>
          <w:b w:val="0"/>
          <w:bCs w:val="0"/>
          <w:color w:val="FF0000"/>
          <w:kern w:val="2"/>
          <w:sz w:val="28"/>
          <w:szCs w:val="28"/>
          <w:lang w:val="en-US" w:eastAsia="zh-CN" w:bidi="ar-SA"/>
        </w:rPr>
        <w:t>本次招标项目未设最高限价，有效报价超过三家的实行最高价淘汰。</w:t>
      </w:r>
    </w:p>
    <w:p>
      <w:pPr>
        <w:rPr>
          <w:b/>
          <w:sz w:val="24"/>
          <w:szCs w:val="24"/>
        </w:rPr>
      </w:pPr>
    </w:p>
    <w:p>
      <w:pPr>
        <w:pStyle w:val="2"/>
        <w:rPr>
          <w:b/>
          <w:sz w:val="24"/>
          <w:szCs w:val="24"/>
        </w:rPr>
      </w:pPr>
    </w:p>
    <w:p/>
    <w:p/>
    <w:p>
      <w:pPr>
        <w:pStyle w:val="2"/>
      </w:pPr>
    </w:p>
    <w:p/>
    <w:p>
      <w:pPr>
        <w:pStyle w:val="2"/>
      </w:pPr>
      <w:bookmarkStart w:id="0" w:name="_GoBack"/>
      <w:bookmarkEnd w:id="0"/>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w:t>
      </w:r>
    </w:p>
    <w:p>
      <w:pPr>
        <w:pStyle w:val="2"/>
        <w:rPr>
          <w:rFonts w:hint="eastAsia" w:ascii="宋体" w:hAnsi="宋体"/>
          <w:sz w:val="24"/>
          <w:szCs w:val="24"/>
        </w:rPr>
      </w:pPr>
    </w:p>
    <w:p>
      <w:pPr>
        <w:pStyle w:val="2"/>
        <w:rPr>
          <w:rFonts w:hint="eastAsia"/>
        </w:rPr>
      </w:pPr>
    </w:p>
    <w:p>
      <w:pPr>
        <w:rPr>
          <w:rFonts w:hint="eastAsia"/>
        </w:rPr>
      </w:pPr>
    </w:p>
    <w:p>
      <w:pPr>
        <w:rPr>
          <w:rFonts w:hint="eastAsia"/>
        </w:rPr>
      </w:pPr>
      <w:r>
        <w:rPr>
          <w:rFonts w:hint="eastAsia"/>
        </w:rPr>
        <w:br w:type="page"/>
      </w: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煤气放散设备</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MTQxYWM0Y2EwODc5NGEyZTVmZTJmZTFmOWY0MT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8373E"/>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CF1530"/>
    <w:rsid w:val="02B10E95"/>
    <w:rsid w:val="02B60D4B"/>
    <w:rsid w:val="02F9403D"/>
    <w:rsid w:val="0310587B"/>
    <w:rsid w:val="038D2F19"/>
    <w:rsid w:val="0399230F"/>
    <w:rsid w:val="03B60BF9"/>
    <w:rsid w:val="043C4162"/>
    <w:rsid w:val="045A1585"/>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4A537A"/>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7F7B23"/>
    <w:rsid w:val="0BBA28B6"/>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2E64FF5"/>
    <w:rsid w:val="131E40C5"/>
    <w:rsid w:val="135C10D5"/>
    <w:rsid w:val="139F3DA1"/>
    <w:rsid w:val="13D576D7"/>
    <w:rsid w:val="14772C2B"/>
    <w:rsid w:val="14881933"/>
    <w:rsid w:val="14F3071A"/>
    <w:rsid w:val="152F4368"/>
    <w:rsid w:val="15373AD5"/>
    <w:rsid w:val="153B7F69"/>
    <w:rsid w:val="154D48F1"/>
    <w:rsid w:val="158A4695"/>
    <w:rsid w:val="15F15FE6"/>
    <w:rsid w:val="16541AFE"/>
    <w:rsid w:val="16556050"/>
    <w:rsid w:val="16573C5D"/>
    <w:rsid w:val="1694444C"/>
    <w:rsid w:val="16C74D3A"/>
    <w:rsid w:val="16F544DC"/>
    <w:rsid w:val="17131114"/>
    <w:rsid w:val="1724223F"/>
    <w:rsid w:val="176A78D9"/>
    <w:rsid w:val="17C73252"/>
    <w:rsid w:val="17F97F08"/>
    <w:rsid w:val="182C1032"/>
    <w:rsid w:val="18560C92"/>
    <w:rsid w:val="18820C52"/>
    <w:rsid w:val="18D21BDA"/>
    <w:rsid w:val="18EB1D66"/>
    <w:rsid w:val="18ED4DB4"/>
    <w:rsid w:val="18F65F88"/>
    <w:rsid w:val="18FC0A05"/>
    <w:rsid w:val="190E09F1"/>
    <w:rsid w:val="19B16948"/>
    <w:rsid w:val="1A144DD8"/>
    <w:rsid w:val="1A2B60A0"/>
    <w:rsid w:val="1A783E86"/>
    <w:rsid w:val="1A8A6D05"/>
    <w:rsid w:val="1AA53F86"/>
    <w:rsid w:val="1AC95F4C"/>
    <w:rsid w:val="1AF916A0"/>
    <w:rsid w:val="1B1E2EB4"/>
    <w:rsid w:val="1B5669A2"/>
    <w:rsid w:val="1B7A20B5"/>
    <w:rsid w:val="1B846959"/>
    <w:rsid w:val="1B912201"/>
    <w:rsid w:val="1BB65A49"/>
    <w:rsid w:val="1C430554"/>
    <w:rsid w:val="1C56667E"/>
    <w:rsid w:val="1CCB1E53"/>
    <w:rsid w:val="1D0600A4"/>
    <w:rsid w:val="1D2B7B0B"/>
    <w:rsid w:val="1D2E11E1"/>
    <w:rsid w:val="1DDD41DE"/>
    <w:rsid w:val="1E8C7D42"/>
    <w:rsid w:val="1E8E57E6"/>
    <w:rsid w:val="1E937D02"/>
    <w:rsid w:val="1E957866"/>
    <w:rsid w:val="1F0727C6"/>
    <w:rsid w:val="1F0B69B1"/>
    <w:rsid w:val="1F107E3E"/>
    <w:rsid w:val="1F182311"/>
    <w:rsid w:val="1F270BA2"/>
    <w:rsid w:val="1F307613"/>
    <w:rsid w:val="1F4242F7"/>
    <w:rsid w:val="1F737547"/>
    <w:rsid w:val="1F802445"/>
    <w:rsid w:val="1F931B05"/>
    <w:rsid w:val="1FF51B5E"/>
    <w:rsid w:val="202B640C"/>
    <w:rsid w:val="204F3B10"/>
    <w:rsid w:val="205026F2"/>
    <w:rsid w:val="205B3F9B"/>
    <w:rsid w:val="207B3D6D"/>
    <w:rsid w:val="20AF2F52"/>
    <w:rsid w:val="20B6486E"/>
    <w:rsid w:val="20C466E1"/>
    <w:rsid w:val="20D83B05"/>
    <w:rsid w:val="21133B37"/>
    <w:rsid w:val="21534F77"/>
    <w:rsid w:val="21A2160C"/>
    <w:rsid w:val="21E966E6"/>
    <w:rsid w:val="22347461"/>
    <w:rsid w:val="224B04E8"/>
    <w:rsid w:val="227C4964"/>
    <w:rsid w:val="22B96773"/>
    <w:rsid w:val="22E00851"/>
    <w:rsid w:val="233179BA"/>
    <w:rsid w:val="235C23EB"/>
    <w:rsid w:val="23701C2F"/>
    <w:rsid w:val="23CB766B"/>
    <w:rsid w:val="23CE57C2"/>
    <w:rsid w:val="23D22DCD"/>
    <w:rsid w:val="246A25A2"/>
    <w:rsid w:val="25206CD2"/>
    <w:rsid w:val="25230E4D"/>
    <w:rsid w:val="25466F1F"/>
    <w:rsid w:val="258E0AE8"/>
    <w:rsid w:val="25B129B0"/>
    <w:rsid w:val="25F74A2E"/>
    <w:rsid w:val="260225EE"/>
    <w:rsid w:val="26154EB4"/>
    <w:rsid w:val="266100F9"/>
    <w:rsid w:val="268D7081"/>
    <w:rsid w:val="26EC20B9"/>
    <w:rsid w:val="26F50CB1"/>
    <w:rsid w:val="26F906B4"/>
    <w:rsid w:val="27233601"/>
    <w:rsid w:val="278055FF"/>
    <w:rsid w:val="27CB4F27"/>
    <w:rsid w:val="28036FCA"/>
    <w:rsid w:val="28893937"/>
    <w:rsid w:val="288D3DC5"/>
    <w:rsid w:val="28A22ADC"/>
    <w:rsid w:val="28A25BBB"/>
    <w:rsid w:val="28B030F4"/>
    <w:rsid w:val="28D56B7C"/>
    <w:rsid w:val="28E2171B"/>
    <w:rsid w:val="28F7675F"/>
    <w:rsid w:val="29401D6D"/>
    <w:rsid w:val="295E4DC4"/>
    <w:rsid w:val="29F55728"/>
    <w:rsid w:val="29FD45DD"/>
    <w:rsid w:val="2A04596B"/>
    <w:rsid w:val="2A316D64"/>
    <w:rsid w:val="2A3A75DF"/>
    <w:rsid w:val="2A4D10C0"/>
    <w:rsid w:val="2ACB0AF1"/>
    <w:rsid w:val="2AD52E64"/>
    <w:rsid w:val="2AF91248"/>
    <w:rsid w:val="2B5B780D"/>
    <w:rsid w:val="2BBB5AD5"/>
    <w:rsid w:val="2BF10F3E"/>
    <w:rsid w:val="2BF40243"/>
    <w:rsid w:val="2BFD06EE"/>
    <w:rsid w:val="2C1A2642"/>
    <w:rsid w:val="2C204052"/>
    <w:rsid w:val="2C4E01C4"/>
    <w:rsid w:val="2CBA706D"/>
    <w:rsid w:val="2CDC497D"/>
    <w:rsid w:val="2CF31D5E"/>
    <w:rsid w:val="2D4A7B39"/>
    <w:rsid w:val="2D7352E2"/>
    <w:rsid w:val="2D7B4196"/>
    <w:rsid w:val="2DB11966"/>
    <w:rsid w:val="2DCF44E2"/>
    <w:rsid w:val="2E344345"/>
    <w:rsid w:val="2E3D144C"/>
    <w:rsid w:val="2E3D1B0F"/>
    <w:rsid w:val="2EA431DB"/>
    <w:rsid w:val="2EAD1BCA"/>
    <w:rsid w:val="2EDD294B"/>
    <w:rsid w:val="2EEF7B36"/>
    <w:rsid w:val="2EF7647F"/>
    <w:rsid w:val="2F163A70"/>
    <w:rsid w:val="2F761165"/>
    <w:rsid w:val="2F803CE6"/>
    <w:rsid w:val="2F9257C7"/>
    <w:rsid w:val="302E15AB"/>
    <w:rsid w:val="3036622A"/>
    <w:rsid w:val="30474844"/>
    <w:rsid w:val="306233EC"/>
    <w:rsid w:val="30CA3841"/>
    <w:rsid w:val="3130279D"/>
    <w:rsid w:val="313649C9"/>
    <w:rsid w:val="31DF7B93"/>
    <w:rsid w:val="324F62A8"/>
    <w:rsid w:val="32E00DA4"/>
    <w:rsid w:val="32F7522E"/>
    <w:rsid w:val="33525999"/>
    <w:rsid w:val="339D246B"/>
    <w:rsid w:val="33A8380B"/>
    <w:rsid w:val="33BC4094"/>
    <w:rsid w:val="33DE5B5C"/>
    <w:rsid w:val="33E365F1"/>
    <w:rsid w:val="33EF4F96"/>
    <w:rsid w:val="33F407FF"/>
    <w:rsid w:val="341E6D68"/>
    <w:rsid w:val="342060A8"/>
    <w:rsid w:val="34BB556C"/>
    <w:rsid w:val="35212328"/>
    <w:rsid w:val="354C01C6"/>
    <w:rsid w:val="358603F2"/>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8A924F2"/>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6978B0"/>
    <w:rsid w:val="3C887586"/>
    <w:rsid w:val="3C8A7F52"/>
    <w:rsid w:val="3C8C4D8F"/>
    <w:rsid w:val="3CB925E5"/>
    <w:rsid w:val="3CD340E5"/>
    <w:rsid w:val="3D1E287A"/>
    <w:rsid w:val="3D522FF0"/>
    <w:rsid w:val="3D5A40AB"/>
    <w:rsid w:val="3DB441B2"/>
    <w:rsid w:val="3DD2066D"/>
    <w:rsid w:val="3DD452AF"/>
    <w:rsid w:val="3DD967AA"/>
    <w:rsid w:val="3E2D0352"/>
    <w:rsid w:val="3E371640"/>
    <w:rsid w:val="3E530817"/>
    <w:rsid w:val="3E66724B"/>
    <w:rsid w:val="3E874AAC"/>
    <w:rsid w:val="3EAB41B0"/>
    <w:rsid w:val="3EB256D2"/>
    <w:rsid w:val="3EB9202C"/>
    <w:rsid w:val="3EB93F1F"/>
    <w:rsid w:val="3EC14D90"/>
    <w:rsid w:val="3EE80BA8"/>
    <w:rsid w:val="3EF869AA"/>
    <w:rsid w:val="3F0B65A3"/>
    <w:rsid w:val="3FC82DB5"/>
    <w:rsid w:val="403D52DB"/>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106AE0"/>
    <w:rsid w:val="44367FF1"/>
    <w:rsid w:val="443D7F43"/>
    <w:rsid w:val="446C7AC2"/>
    <w:rsid w:val="449B55B4"/>
    <w:rsid w:val="4500284B"/>
    <w:rsid w:val="45407B03"/>
    <w:rsid w:val="45C004AA"/>
    <w:rsid w:val="46116FEE"/>
    <w:rsid w:val="46587D68"/>
    <w:rsid w:val="46AA2F9F"/>
    <w:rsid w:val="46B63787"/>
    <w:rsid w:val="46BD7176"/>
    <w:rsid w:val="46CC5915"/>
    <w:rsid w:val="47847BD9"/>
    <w:rsid w:val="478A7058"/>
    <w:rsid w:val="47AD4330"/>
    <w:rsid w:val="47B95B8F"/>
    <w:rsid w:val="47C16F7F"/>
    <w:rsid w:val="480A05A9"/>
    <w:rsid w:val="48254A41"/>
    <w:rsid w:val="48582775"/>
    <w:rsid w:val="48825048"/>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BED5E07"/>
    <w:rsid w:val="4C0F14F1"/>
    <w:rsid w:val="4CBD7ED0"/>
    <w:rsid w:val="4D23274F"/>
    <w:rsid w:val="4D510618"/>
    <w:rsid w:val="4D7B2123"/>
    <w:rsid w:val="4D7C5695"/>
    <w:rsid w:val="4D817459"/>
    <w:rsid w:val="4DC66F68"/>
    <w:rsid w:val="4DE80F7C"/>
    <w:rsid w:val="4E091027"/>
    <w:rsid w:val="4E0E6243"/>
    <w:rsid w:val="4E1D39CD"/>
    <w:rsid w:val="4E343381"/>
    <w:rsid w:val="4EB470B0"/>
    <w:rsid w:val="4ED37EC9"/>
    <w:rsid w:val="50227AC4"/>
    <w:rsid w:val="505C46C9"/>
    <w:rsid w:val="506B379F"/>
    <w:rsid w:val="50760AC1"/>
    <w:rsid w:val="50A53155"/>
    <w:rsid w:val="50A67633"/>
    <w:rsid w:val="50E21CB3"/>
    <w:rsid w:val="510A2956"/>
    <w:rsid w:val="512A5408"/>
    <w:rsid w:val="514F2EE0"/>
    <w:rsid w:val="517F329F"/>
    <w:rsid w:val="51856AE2"/>
    <w:rsid w:val="51A458AF"/>
    <w:rsid w:val="51CD60D0"/>
    <w:rsid w:val="527F49C8"/>
    <w:rsid w:val="52D332CB"/>
    <w:rsid w:val="52DB10B0"/>
    <w:rsid w:val="52E54E97"/>
    <w:rsid w:val="52EE0AE7"/>
    <w:rsid w:val="536967A8"/>
    <w:rsid w:val="53AB6FFE"/>
    <w:rsid w:val="53C02053"/>
    <w:rsid w:val="53F341D7"/>
    <w:rsid w:val="5403556E"/>
    <w:rsid w:val="54664C18"/>
    <w:rsid w:val="54A84FC1"/>
    <w:rsid w:val="552B50B0"/>
    <w:rsid w:val="554C057B"/>
    <w:rsid w:val="5582206A"/>
    <w:rsid w:val="55AE7AC2"/>
    <w:rsid w:val="56065626"/>
    <w:rsid w:val="562E1D47"/>
    <w:rsid w:val="566E6D8E"/>
    <w:rsid w:val="56717635"/>
    <w:rsid w:val="56B606CC"/>
    <w:rsid w:val="56FF0A43"/>
    <w:rsid w:val="573E76FE"/>
    <w:rsid w:val="578238C5"/>
    <w:rsid w:val="578E23DC"/>
    <w:rsid w:val="57AC75B3"/>
    <w:rsid w:val="57D705F2"/>
    <w:rsid w:val="57EA4190"/>
    <w:rsid w:val="58095D77"/>
    <w:rsid w:val="583811B4"/>
    <w:rsid w:val="58E53A38"/>
    <w:rsid w:val="59677D4F"/>
    <w:rsid w:val="598A03E4"/>
    <w:rsid w:val="59A57A14"/>
    <w:rsid w:val="59C475C6"/>
    <w:rsid w:val="5A9F1483"/>
    <w:rsid w:val="5AAF6E02"/>
    <w:rsid w:val="5AEA3AD0"/>
    <w:rsid w:val="5B1D0DDB"/>
    <w:rsid w:val="5B1D2529"/>
    <w:rsid w:val="5B35349E"/>
    <w:rsid w:val="5B3F7D83"/>
    <w:rsid w:val="5B527398"/>
    <w:rsid w:val="5BA959B9"/>
    <w:rsid w:val="5C2447C0"/>
    <w:rsid w:val="5C4F17D1"/>
    <w:rsid w:val="5C62404B"/>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4D2EC1"/>
    <w:rsid w:val="60883A59"/>
    <w:rsid w:val="60A608A8"/>
    <w:rsid w:val="61033D16"/>
    <w:rsid w:val="616B35FF"/>
    <w:rsid w:val="621015B9"/>
    <w:rsid w:val="62377985"/>
    <w:rsid w:val="623E76D0"/>
    <w:rsid w:val="625B24D7"/>
    <w:rsid w:val="6293147B"/>
    <w:rsid w:val="62CD795C"/>
    <w:rsid w:val="63640C4D"/>
    <w:rsid w:val="63825779"/>
    <w:rsid w:val="63AB53D5"/>
    <w:rsid w:val="63CB5464"/>
    <w:rsid w:val="63E47698"/>
    <w:rsid w:val="64191A38"/>
    <w:rsid w:val="6438579B"/>
    <w:rsid w:val="64717620"/>
    <w:rsid w:val="655749FB"/>
    <w:rsid w:val="65E5671A"/>
    <w:rsid w:val="667473F9"/>
    <w:rsid w:val="66AA2E1B"/>
    <w:rsid w:val="66EA0C9A"/>
    <w:rsid w:val="66FB3BC1"/>
    <w:rsid w:val="67023348"/>
    <w:rsid w:val="6753255C"/>
    <w:rsid w:val="678F7868"/>
    <w:rsid w:val="679D028A"/>
    <w:rsid w:val="67A535E2"/>
    <w:rsid w:val="67E72E66"/>
    <w:rsid w:val="67F3434E"/>
    <w:rsid w:val="686F59C5"/>
    <w:rsid w:val="68985C4A"/>
    <w:rsid w:val="68BB275A"/>
    <w:rsid w:val="68DB550E"/>
    <w:rsid w:val="691013C0"/>
    <w:rsid w:val="695E0A51"/>
    <w:rsid w:val="69C73CE4"/>
    <w:rsid w:val="69EE74C3"/>
    <w:rsid w:val="6A1D1B56"/>
    <w:rsid w:val="6A570BC4"/>
    <w:rsid w:val="6AE04711"/>
    <w:rsid w:val="6AE713EB"/>
    <w:rsid w:val="6B015D37"/>
    <w:rsid w:val="6B120F8F"/>
    <w:rsid w:val="6B5415A7"/>
    <w:rsid w:val="6B8D7C67"/>
    <w:rsid w:val="6B9014C7"/>
    <w:rsid w:val="6BB3784E"/>
    <w:rsid w:val="6BE566A3"/>
    <w:rsid w:val="6C7B13C4"/>
    <w:rsid w:val="6C7F53F5"/>
    <w:rsid w:val="6CA73029"/>
    <w:rsid w:val="6CB25A7F"/>
    <w:rsid w:val="6D027CD6"/>
    <w:rsid w:val="6D435152"/>
    <w:rsid w:val="6D4E56C3"/>
    <w:rsid w:val="6D523D64"/>
    <w:rsid w:val="6D5438EC"/>
    <w:rsid w:val="6DD71BCE"/>
    <w:rsid w:val="6E3164EF"/>
    <w:rsid w:val="6E487B66"/>
    <w:rsid w:val="6E550ED4"/>
    <w:rsid w:val="6E5E131B"/>
    <w:rsid w:val="6EA5652C"/>
    <w:rsid w:val="6ECD772E"/>
    <w:rsid w:val="6ED71557"/>
    <w:rsid w:val="6F0C38CA"/>
    <w:rsid w:val="6F6774FE"/>
    <w:rsid w:val="6F78316E"/>
    <w:rsid w:val="6FA32AFD"/>
    <w:rsid w:val="6FC118EA"/>
    <w:rsid w:val="70243E6C"/>
    <w:rsid w:val="70567B70"/>
    <w:rsid w:val="706A3FF6"/>
    <w:rsid w:val="70737BDA"/>
    <w:rsid w:val="70D03715"/>
    <w:rsid w:val="70E0155E"/>
    <w:rsid w:val="711219DD"/>
    <w:rsid w:val="713C5670"/>
    <w:rsid w:val="713E2ADE"/>
    <w:rsid w:val="719201E7"/>
    <w:rsid w:val="71B20DD6"/>
    <w:rsid w:val="71B627D1"/>
    <w:rsid w:val="71F96DCA"/>
    <w:rsid w:val="72107C5B"/>
    <w:rsid w:val="72A7175E"/>
    <w:rsid w:val="732D2693"/>
    <w:rsid w:val="73476175"/>
    <w:rsid w:val="7357254E"/>
    <w:rsid w:val="73611393"/>
    <w:rsid w:val="7431112D"/>
    <w:rsid w:val="7443665D"/>
    <w:rsid w:val="749D6575"/>
    <w:rsid w:val="74CA5440"/>
    <w:rsid w:val="74E60E95"/>
    <w:rsid w:val="7516167C"/>
    <w:rsid w:val="751C3136"/>
    <w:rsid w:val="752D5343"/>
    <w:rsid w:val="754F1E1A"/>
    <w:rsid w:val="75543C54"/>
    <w:rsid w:val="75E654F2"/>
    <w:rsid w:val="75F23E97"/>
    <w:rsid w:val="761859F6"/>
    <w:rsid w:val="76206BC5"/>
    <w:rsid w:val="764A782F"/>
    <w:rsid w:val="76816FC9"/>
    <w:rsid w:val="76EB3FE1"/>
    <w:rsid w:val="770E210B"/>
    <w:rsid w:val="772D76F7"/>
    <w:rsid w:val="77315E9F"/>
    <w:rsid w:val="773210D8"/>
    <w:rsid w:val="77514815"/>
    <w:rsid w:val="77846985"/>
    <w:rsid w:val="778A5616"/>
    <w:rsid w:val="77974CF6"/>
    <w:rsid w:val="77F80B55"/>
    <w:rsid w:val="780E1C86"/>
    <w:rsid w:val="78184195"/>
    <w:rsid w:val="784529A4"/>
    <w:rsid w:val="784D0939"/>
    <w:rsid w:val="78540338"/>
    <w:rsid w:val="7860158C"/>
    <w:rsid w:val="786D5A56"/>
    <w:rsid w:val="787E1A12"/>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35C6D"/>
    <w:rsid w:val="7B2E771F"/>
    <w:rsid w:val="7B386B42"/>
    <w:rsid w:val="7B5C145D"/>
    <w:rsid w:val="7B8E4662"/>
    <w:rsid w:val="7BB57665"/>
    <w:rsid w:val="7BBC102F"/>
    <w:rsid w:val="7BD509C2"/>
    <w:rsid w:val="7BDC0741"/>
    <w:rsid w:val="7C070CDC"/>
    <w:rsid w:val="7C1728A9"/>
    <w:rsid w:val="7C765140"/>
    <w:rsid w:val="7C9625E2"/>
    <w:rsid w:val="7CE107C1"/>
    <w:rsid w:val="7D0716F9"/>
    <w:rsid w:val="7D234113"/>
    <w:rsid w:val="7D2A47F3"/>
    <w:rsid w:val="7D4B180F"/>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3960</Words>
  <Characters>4208</Characters>
  <Lines>35</Lines>
  <Paragraphs>10</Paragraphs>
  <TotalTime>4</TotalTime>
  <ScaleCrop>false</ScaleCrop>
  <LinksUpToDate>false</LinksUpToDate>
  <CharactersWithSpaces>5164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谢金林（芜湖新兴）18055375917</cp:lastModifiedBy>
  <cp:lastPrinted>2021-12-27T06:35:00Z</cp:lastPrinted>
  <dcterms:modified xsi:type="dcterms:W3CDTF">2022-05-20T10:09:16Z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7B6B2883E3334A5F9C37201C14E08BC1</vt:lpwstr>
  </property>
</Properties>
</file>