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Default ContentType="image/x-wmf" Extension="w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黑体" w:eastAsia="黑体"/>
          <w:b/>
          <w:sz w:val="52"/>
          <w:szCs w:val="52"/>
        </w:rPr>
      </w:pPr>
      <w:r>
        <w:rPr>
          <w:rFonts w:hint="eastAsia" w:ascii="黑体" w:eastAsia="黑体"/>
          <w:b/>
          <w:sz w:val="52"/>
          <w:szCs w:val="52"/>
        </w:rPr>
        <w:t>芜湖新兴铸管有限责任公司</w:t>
      </w:r>
    </w:p>
    <w:p>
      <w:pPr>
        <w:jc w:val="center"/>
        <w:rPr>
          <w:rFonts w:hint="eastAsia" w:ascii="黑体" w:eastAsia="黑体"/>
          <w:b/>
          <w:sz w:val="52"/>
          <w:szCs w:val="52"/>
          <w:lang w:val="en-US" w:eastAsia="zh-CN"/>
        </w:rPr>
      </w:pPr>
      <w:r>
        <w:rPr>
          <w:rFonts w:hint="eastAsia" w:ascii="黑体" w:eastAsia="黑体"/>
          <w:b/>
          <w:sz w:val="52"/>
          <w:szCs w:val="52"/>
          <w:lang w:val="en-US" w:eastAsia="zh-CN"/>
        </w:rPr>
        <w:t>65MW高温超高压发电机组</w:t>
      </w:r>
    </w:p>
    <w:p>
      <w:pPr>
        <w:jc w:val="center"/>
        <w:rPr>
          <w:rFonts w:ascii="黑体" w:eastAsia="黑体"/>
          <w:b/>
          <w:sz w:val="120"/>
          <w:szCs w:val="96"/>
        </w:rPr>
      </w:pPr>
      <w:r>
        <w:rPr>
          <w:rFonts w:hint="eastAsia" w:ascii="黑体" w:eastAsia="黑体"/>
          <w:b/>
          <w:sz w:val="52"/>
          <w:szCs w:val="52"/>
          <w:lang w:val="en-US" w:eastAsia="zh-CN"/>
        </w:rPr>
        <w:t>EPC工程总承包</w:t>
      </w:r>
    </w:p>
    <w:p>
      <w:pPr>
        <w:jc w:val="center"/>
        <w:rPr>
          <w:rFonts w:ascii="黑体" w:eastAsia="黑体"/>
          <w:b/>
          <w:sz w:val="80"/>
          <w:szCs w:val="80"/>
        </w:rPr>
      </w:pPr>
      <w:r>
        <w:rPr>
          <w:rFonts w:hint="eastAsia" w:ascii="黑体" w:eastAsia="黑体"/>
          <w:b/>
          <w:sz w:val="80"/>
          <w:szCs w:val="80"/>
        </w:rPr>
        <w:t>招</w:t>
      </w:r>
    </w:p>
    <w:p>
      <w:pPr>
        <w:jc w:val="center"/>
        <w:rPr>
          <w:rFonts w:ascii="黑体" w:eastAsia="黑体"/>
          <w:b/>
          <w:sz w:val="80"/>
          <w:szCs w:val="80"/>
        </w:rPr>
      </w:pPr>
      <w:r>
        <w:rPr>
          <w:rFonts w:hint="eastAsia" w:ascii="黑体" w:eastAsia="黑体"/>
          <w:b/>
          <w:sz w:val="80"/>
          <w:szCs w:val="80"/>
        </w:rPr>
        <w:t>标</w:t>
      </w:r>
    </w:p>
    <w:p>
      <w:pPr>
        <w:jc w:val="center"/>
        <w:rPr>
          <w:rFonts w:ascii="黑体" w:eastAsia="黑体"/>
          <w:b/>
          <w:sz w:val="80"/>
          <w:szCs w:val="80"/>
        </w:rPr>
      </w:pPr>
      <w:r>
        <w:rPr>
          <w:rFonts w:hint="eastAsia" w:ascii="黑体" w:eastAsia="黑体"/>
          <w:b/>
          <w:sz w:val="80"/>
          <w:szCs w:val="80"/>
        </w:rPr>
        <w:t>文</w:t>
      </w:r>
    </w:p>
    <w:p>
      <w:pPr>
        <w:jc w:val="center"/>
        <w:rPr>
          <w:rFonts w:ascii="黑体" w:eastAsia="黑体"/>
          <w:b/>
          <w:sz w:val="80"/>
          <w:szCs w:val="80"/>
        </w:rPr>
      </w:pPr>
      <w:r>
        <w:rPr>
          <w:rFonts w:hint="eastAsia" w:ascii="黑体" w:eastAsia="黑体"/>
          <w:b/>
          <w:sz w:val="80"/>
          <w:szCs w:val="80"/>
        </w:rPr>
        <w:t>件</w:t>
      </w:r>
    </w:p>
    <w:p>
      <w:pPr>
        <w:jc w:val="center"/>
        <w:rPr>
          <w:rFonts w:ascii="仿宋_GB2312" w:eastAsia="仿宋_GB2312"/>
          <w:b/>
          <w:sz w:val="32"/>
          <w:szCs w:val="32"/>
        </w:rPr>
      </w:pPr>
    </w:p>
    <w:p>
      <w:pPr>
        <w:jc w:val="center"/>
        <w:rPr>
          <w:rFonts w:ascii="仿宋_GB2312" w:eastAsia="仿宋_GB2312"/>
          <w:b/>
          <w:sz w:val="32"/>
          <w:szCs w:val="32"/>
          <w:highlight w:val="none"/>
        </w:rPr>
      </w:pPr>
      <w:r>
        <w:rPr>
          <w:rFonts w:hint="eastAsia" w:ascii="仿宋_GB2312" w:eastAsia="仿宋_GB2312"/>
          <w:b/>
          <w:sz w:val="32"/>
          <w:szCs w:val="32"/>
        </w:rPr>
        <w:t>招标编号：WXSS-</w:t>
      </w:r>
      <w:r>
        <w:rPr>
          <w:rFonts w:hint="eastAsia" w:ascii="仿宋_GB2312" w:eastAsia="仿宋_GB2312"/>
          <w:b/>
          <w:sz w:val="32"/>
          <w:szCs w:val="32"/>
          <w:highlight w:val="none"/>
        </w:rPr>
        <w:t>S15</w:t>
      </w:r>
      <w:r>
        <w:rPr>
          <w:rFonts w:hint="eastAsia" w:ascii="仿宋_GB2312" w:eastAsia="仿宋_GB2312"/>
          <w:b/>
          <w:sz w:val="32"/>
          <w:szCs w:val="32"/>
          <w:highlight w:val="none"/>
          <w:lang w:val="en-US" w:eastAsia="zh-CN"/>
        </w:rPr>
        <w:t>12</w:t>
      </w:r>
    </w:p>
    <w:p>
      <w:pPr>
        <w:jc w:val="center"/>
        <w:rPr>
          <w:rFonts w:ascii="黑体" w:eastAsia="黑体"/>
          <w:b/>
          <w:sz w:val="32"/>
          <w:szCs w:val="32"/>
        </w:rPr>
      </w:pPr>
    </w:p>
    <w:p>
      <w:pPr>
        <w:jc w:val="center"/>
        <w:rPr>
          <w:rFonts w:ascii="黑体" w:eastAsia="黑体"/>
          <w:b/>
          <w:sz w:val="32"/>
          <w:szCs w:val="32"/>
        </w:rPr>
      </w:pPr>
      <w:r>
        <w:rPr>
          <w:rFonts w:hint="eastAsia" w:ascii="黑体" w:eastAsia="黑体"/>
          <w:b/>
          <w:sz w:val="32"/>
          <w:szCs w:val="32"/>
        </w:rPr>
        <w:t>芜湖新兴铸管有限责任公司</w:t>
      </w:r>
    </w:p>
    <w:p>
      <w:pPr>
        <w:jc w:val="center"/>
        <w:rPr>
          <w:rFonts w:ascii="黑体" w:eastAsia="黑体"/>
          <w:b/>
          <w:sz w:val="32"/>
          <w:szCs w:val="32"/>
        </w:rPr>
      </w:pPr>
      <w:r>
        <w:rPr>
          <w:rFonts w:hint="eastAsia" w:ascii="黑体" w:eastAsia="黑体"/>
          <w:b/>
          <w:sz w:val="32"/>
          <w:szCs w:val="32"/>
        </w:rPr>
        <w:t>二零一五年</w:t>
      </w:r>
      <w:r>
        <w:rPr>
          <w:rFonts w:hint="eastAsia" w:ascii="黑体" w:eastAsia="黑体"/>
          <w:b/>
          <w:sz w:val="32"/>
          <w:szCs w:val="32"/>
          <w:lang w:eastAsia="zh-CN"/>
        </w:rPr>
        <w:t>十二</w:t>
      </w:r>
      <w:r>
        <w:rPr>
          <w:rFonts w:hint="eastAsia" w:ascii="黑体" w:eastAsia="黑体"/>
          <w:b/>
          <w:sz w:val="32"/>
          <w:szCs w:val="32"/>
        </w:rPr>
        <w:t>月</w:t>
      </w:r>
    </w:p>
    <w:p>
      <w:pPr>
        <w:jc w:val="both"/>
        <w:rPr>
          <w:rFonts w:hint="eastAsia" w:ascii="黑体" w:eastAsia="黑体"/>
          <w:sz w:val="28"/>
          <w:szCs w:val="28"/>
        </w:rPr>
      </w:pPr>
    </w:p>
    <w:p>
      <w:pPr>
        <w:jc w:val="both"/>
        <w:rPr>
          <w:rFonts w:ascii="黑体" w:eastAsia="黑体"/>
          <w:sz w:val="44"/>
        </w:rPr>
      </w:pPr>
      <w:r>
        <w:rPr>
          <w:rFonts w:hint="eastAsia" w:ascii="黑体" w:eastAsia="黑体"/>
          <w:sz w:val="28"/>
          <w:szCs w:val="28"/>
        </w:rPr>
        <w:t xml:space="preserve">编制：      </w:t>
      </w:r>
      <w:r>
        <w:rPr>
          <w:rFonts w:hint="eastAsia" w:ascii="黑体" w:eastAsia="黑体"/>
          <w:sz w:val="28"/>
          <w:szCs w:val="28"/>
          <w:lang w:val="en-US" w:eastAsia="zh-CN"/>
        </w:rPr>
        <w:t xml:space="preserve">  </w:t>
      </w:r>
      <w:r>
        <w:rPr>
          <w:rFonts w:hint="eastAsia" w:ascii="黑体" w:eastAsia="黑体"/>
          <w:sz w:val="28"/>
          <w:szCs w:val="28"/>
        </w:rPr>
        <w:t>审核：</w:t>
      </w:r>
      <w:r>
        <w:rPr>
          <w:rFonts w:hint="eastAsia" w:ascii="黑体" w:eastAsia="黑体"/>
          <w:sz w:val="28"/>
          <w:szCs w:val="28"/>
          <w:lang w:val="en-US" w:eastAsia="zh-CN"/>
        </w:rPr>
        <w:t xml:space="preserve">       </w:t>
      </w:r>
      <w:r>
        <w:rPr>
          <w:rFonts w:hint="eastAsia" w:ascii="黑体" w:eastAsia="黑体"/>
          <w:sz w:val="28"/>
          <w:szCs w:val="28"/>
        </w:rPr>
        <w:t xml:space="preserve"> </w:t>
      </w:r>
      <w:r>
        <w:rPr>
          <w:rFonts w:hint="eastAsia" w:ascii="黑体" w:eastAsia="黑体"/>
          <w:sz w:val="28"/>
          <w:szCs w:val="28"/>
          <w:lang w:eastAsia="zh-CN"/>
        </w:rPr>
        <w:t>会签</w:t>
      </w:r>
      <w:r>
        <w:rPr>
          <w:rFonts w:hint="eastAsia" w:ascii="黑体" w:eastAsia="黑体"/>
          <w:sz w:val="28"/>
          <w:szCs w:val="28"/>
        </w:rPr>
        <w:t xml:space="preserve">：    </w:t>
      </w:r>
      <w:r>
        <w:rPr>
          <w:rFonts w:hint="eastAsia" w:ascii="黑体" w:eastAsia="黑体"/>
          <w:sz w:val="28"/>
          <w:szCs w:val="28"/>
          <w:lang w:val="en-US" w:eastAsia="zh-CN"/>
        </w:rPr>
        <w:t xml:space="preserve">    </w:t>
      </w:r>
      <w:r>
        <w:rPr>
          <w:rFonts w:hint="eastAsia" w:ascii="黑体" w:eastAsia="黑体"/>
          <w:sz w:val="28"/>
          <w:szCs w:val="28"/>
        </w:rPr>
        <w:t xml:space="preserve">项目负责：  </w:t>
      </w:r>
      <w:r>
        <w:rPr>
          <w:rFonts w:hint="eastAsia" w:ascii="黑体" w:eastAsia="黑体"/>
          <w:sz w:val="28"/>
          <w:szCs w:val="28"/>
          <w:lang w:val="en-US" w:eastAsia="zh-CN"/>
        </w:rPr>
        <w:t xml:space="preserve"> </w:t>
      </w:r>
      <w:r>
        <w:rPr>
          <w:rFonts w:hint="eastAsia" w:ascii="黑体" w:eastAsia="黑体"/>
          <w:sz w:val="28"/>
          <w:szCs w:val="28"/>
        </w:rPr>
        <w:t xml:space="preserve">    批准：</w:t>
      </w:r>
      <w:r>
        <w:rPr>
          <w:rFonts w:hint="eastAsia" w:ascii="黑体" w:eastAsia="黑体"/>
          <w:sz w:val="44"/>
        </w:rPr>
        <w:br w:type="page"/>
      </w:r>
      <w:r>
        <w:rPr>
          <w:rFonts w:hint="eastAsia" w:ascii="黑体" w:eastAsia="黑体"/>
          <w:sz w:val="44"/>
        </w:rPr>
        <w:t>目  录</w:t>
      </w:r>
    </w:p>
    <w:p>
      <w:pPr>
        <w:rPr>
          <w:rFonts w:ascii="楷体_GB2312" w:eastAsia="楷体_GB2312"/>
        </w:rPr>
      </w:pPr>
    </w:p>
    <w:p>
      <w:pPr>
        <w:pStyle w:val="13"/>
        <w:tabs>
          <w:tab w:val="right" w:leader="dot" w:pos="8787"/>
        </w:tabs>
        <w:rPr>
          <w:rFonts w:hint="eastAsia" w:ascii="宋体" w:hAnsi="宋体" w:eastAsia="宋体" w:cs="宋体"/>
          <w:b/>
          <w:bCs/>
          <w:kern w:val="2"/>
          <w:sz w:val="30"/>
          <w:szCs w:val="30"/>
          <w:lang w:val="en-US" w:eastAsia="zh-CN" w:bidi="ar-SA"/>
        </w:rPr>
      </w:pP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TOC \o "1-1" \h  \u </w:instrText>
      </w:r>
      <w:r>
        <w:rPr>
          <w:rFonts w:hint="eastAsia" w:ascii="宋体" w:hAnsi="宋体" w:eastAsia="宋体" w:cs="宋体"/>
          <w:b/>
          <w:bCs/>
          <w:sz w:val="30"/>
          <w:szCs w:val="30"/>
        </w:rPr>
        <w:fldChar w:fldCharType="separate"/>
      </w:r>
      <w:r>
        <w:rPr>
          <w:rFonts w:hint="eastAsia" w:ascii="宋体" w:hAnsi="宋体" w:eastAsia="宋体" w:cs="宋体"/>
          <w:b/>
          <w:bCs/>
          <w:kern w:val="2"/>
          <w:sz w:val="30"/>
          <w:szCs w:val="30"/>
          <w:lang w:val="en-US" w:eastAsia="zh-CN" w:bidi="ar-SA"/>
        </w:rPr>
        <w:fldChar w:fldCharType="begin"/>
      </w:r>
      <w:r>
        <w:rPr>
          <w:rFonts w:hint="eastAsia" w:ascii="宋体" w:hAnsi="宋体" w:eastAsia="宋体" w:cs="宋体"/>
          <w:b/>
          <w:bCs/>
          <w:kern w:val="2"/>
          <w:sz w:val="30"/>
          <w:szCs w:val="30"/>
          <w:lang w:val="en-US" w:eastAsia="zh-CN" w:bidi="ar-SA"/>
        </w:rPr>
        <w:instrText xml:space="preserve"> HYPERLINK \l _Toc18272 </w:instrText>
      </w:r>
      <w:r>
        <w:rPr>
          <w:rFonts w:hint="eastAsia" w:ascii="宋体" w:hAnsi="宋体" w:eastAsia="宋体" w:cs="宋体"/>
          <w:b/>
          <w:bCs/>
          <w:kern w:val="2"/>
          <w:sz w:val="30"/>
          <w:szCs w:val="30"/>
          <w:lang w:val="en-US" w:eastAsia="zh-CN" w:bidi="ar-SA"/>
        </w:rPr>
        <w:fldChar w:fldCharType="separate"/>
      </w:r>
      <w:r>
        <w:rPr>
          <w:rFonts w:hint="eastAsia" w:ascii="宋体" w:hAnsi="宋体" w:eastAsia="宋体" w:cs="宋体"/>
          <w:b/>
          <w:bCs/>
          <w:kern w:val="2"/>
          <w:sz w:val="30"/>
          <w:szCs w:val="30"/>
          <w:lang w:val="en-US" w:eastAsia="zh-CN" w:bidi="ar-SA"/>
        </w:rPr>
        <w:t>第一部分   投标公示</w:t>
      </w:r>
      <w:r>
        <w:rPr>
          <w:rFonts w:hint="eastAsia" w:ascii="宋体" w:hAnsi="宋体" w:eastAsia="宋体" w:cs="宋体"/>
          <w:b/>
          <w:bCs/>
          <w:kern w:val="2"/>
          <w:sz w:val="30"/>
          <w:szCs w:val="30"/>
          <w:lang w:val="en-US" w:eastAsia="zh-CN" w:bidi="ar-SA"/>
        </w:rPr>
        <w:tab/>
      </w:r>
      <w:r>
        <w:rPr>
          <w:rFonts w:hint="eastAsia" w:ascii="宋体" w:hAnsi="宋体" w:eastAsia="宋体" w:cs="宋体"/>
          <w:b/>
          <w:bCs/>
          <w:kern w:val="2"/>
          <w:sz w:val="30"/>
          <w:szCs w:val="30"/>
          <w:lang w:val="en-US" w:eastAsia="zh-CN" w:bidi="ar-SA"/>
        </w:rPr>
        <w:fldChar w:fldCharType="begin"/>
      </w:r>
      <w:r>
        <w:rPr>
          <w:rFonts w:hint="eastAsia" w:ascii="宋体" w:hAnsi="宋体" w:eastAsia="宋体" w:cs="宋体"/>
          <w:b/>
          <w:bCs/>
          <w:kern w:val="2"/>
          <w:sz w:val="30"/>
          <w:szCs w:val="30"/>
          <w:lang w:val="en-US" w:eastAsia="zh-CN" w:bidi="ar-SA"/>
        </w:rPr>
        <w:instrText xml:space="preserve"> PAGEREF _Toc18272 </w:instrText>
      </w:r>
      <w:r>
        <w:rPr>
          <w:rFonts w:hint="eastAsia" w:ascii="宋体" w:hAnsi="宋体" w:eastAsia="宋体" w:cs="宋体"/>
          <w:b/>
          <w:bCs/>
          <w:kern w:val="2"/>
          <w:sz w:val="30"/>
          <w:szCs w:val="30"/>
          <w:lang w:val="en-US" w:eastAsia="zh-CN" w:bidi="ar-SA"/>
        </w:rPr>
        <w:fldChar w:fldCharType="separate"/>
      </w:r>
      <w:r>
        <w:rPr>
          <w:rFonts w:hint="eastAsia" w:ascii="宋体" w:hAnsi="宋体" w:eastAsia="宋体" w:cs="宋体"/>
          <w:b/>
          <w:bCs/>
          <w:kern w:val="2"/>
          <w:sz w:val="30"/>
          <w:szCs w:val="30"/>
          <w:lang w:val="en-US" w:eastAsia="zh-CN" w:bidi="ar-SA"/>
        </w:rPr>
        <w:t>1</w:t>
      </w:r>
      <w:r>
        <w:rPr>
          <w:rFonts w:hint="eastAsia" w:ascii="宋体" w:hAnsi="宋体" w:eastAsia="宋体" w:cs="宋体"/>
          <w:b/>
          <w:bCs/>
          <w:kern w:val="2"/>
          <w:sz w:val="30"/>
          <w:szCs w:val="30"/>
          <w:lang w:val="en-US" w:eastAsia="zh-CN" w:bidi="ar-SA"/>
        </w:rPr>
        <w:fldChar w:fldCharType="end"/>
      </w:r>
      <w:r>
        <w:rPr>
          <w:rFonts w:hint="eastAsia" w:ascii="宋体" w:hAnsi="宋体" w:eastAsia="宋体" w:cs="宋体"/>
          <w:b/>
          <w:bCs/>
          <w:kern w:val="2"/>
          <w:sz w:val="30"/>
          <w:szCs w:val="30"/>
          <w:lang w:val="en-US" w:eastAsia="zh-CN" w:bidi="ar-SA"/>
        </w:rPr>
        <w:fldChar w:fldCharType="end"/>
      </w:r>
    </w:p>
    <w:p>
      <w:pPr>
        <w:pStyle w:val="13"/>
        <w:tabs>
          <w:tab w:val="right" w:leader="dot" w:pos="8787"/>
        </w:tabs>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fldChar w:fldCharType="begin"/>
      </w:r>
      <w:r>
        <w:rPr>
          <w:rFonts w:hint="eastAsia" w:ascii="宋体" w:hAnsi="宋体" w:eastAsia="宋体" w:cs="宋体"/>
          <w:b/>
          <w:bCs/>
          <w:kern w:val="2"/>
          <w:sz w:val="30"/>
          <w:szCs w:val="30"/>
          <w:lang w:val="en-US" w:eastAsia="zh-CN" w:bidi="ar-SA"/>
        </w:rPr>
        <w:instrText xml:space="preserve"> HYPERLINK \l _Toc1006 </w:instrText>
      </w:r>
      <w:r>
        <w:rPr>
          <w:rFonts w:hint="eastAsia" w:ascii="宋体" w:hAnsi="宋体" w:eastAsia="宋体" w:cs="宋体"/>
          <w:b/>
          <w:bCs/>
          <w:kern w:val="2"/>
          <w:sz w:val="30"/>
          <w:szCs w:val="30"/>
          <w:lang w:val="en-US" w:eastAsia="zh-CN" w:bidi="ar-SA"/>
        </w:rPr>
        <w:fldChar w:fldCharType="separate"/>
      </w:r>
      <w:r>
        <w:rPr>
          <w:rFonts w:hint="eastAsia" w:ascii="宋体" w:hAnsi="宋体" w:eastAsia="宋体" w:cs="宋体"/>
          <w:b/>
          <w:bCs/>
          <w:kern w:val="2"/>
          <w:sz w:val="30"/>
          <w:szCs w:val="30"/>
          <w:lang w:val="en-US" w:eastAsia="zh-CN" w:bidi="ar-SA"/>
        </w:rPr>
        <w:t>第二部分   投标人须知</w:t>
      </w:r>
      <w:r>
        <w:rPr>
          <w:rFonts w:hint="eastAsia" w:ascii="宋体" w:hAnsi="宋体" w:eastAsia="宋体" w:cs="宋体"/>
          <w:b/>
          <w:bCs/>
          <w:kern w:val="2"/>
          <w:sz w:val="30"/>
          <w:szCs w:val="30"/>
          <w:lang w:val="en-US" w:eastAsia="zh-CN" w:bidi="ar-SA"/>
        </w:rPr>
        <w:tab/>
      </w:r>
      <w:r>
        <w:rPr>
          <w:rFonts w:hint="eastAsia" w:ascii="宋体" w:hAnsi="宋体" w:eastAsia="宋体" w:cs="宋体"/>
          <w:b/>
          <w:bCs/>
          <w:kern w:val="2"/>
          <w:sz w:val="30"/>
          <w:szCs w:val="30"/>
          <w:lang w:val="en-US" w:eastAsia="zh-CN" w:bidi="ar-SA"/>
        </w:rPr>
        <w:fldChar w:fldCharType="begin"/>
      </w:r>
      <w:r>
        <w:rPr>
          <w:rFonts w:hint="eastAsia" w:ascii="宋体" w:hAnsi="宋体" w:eastAsia="宋体" w:cs="宋体"/>
          <w:b/>
          <w:bCs/>
          <w:kern w:val="2"/>
          <w:sz w:val="30"/>
          <w:szCs w:val="30"/>
          <w:lang w:val="en-US" w:eastAsia="zh-CN" w:bidi="ar-SA"/>
        </w:rPr>
        <w:instrText xml:space="preserve"> PAGEREF _Toc1006 </w:instrText>
      </w:r>
      <w:r>
        <w:rPr>
          <w:rFonts w:hint="eastAsia" w:ascii="宋体" w:hAnsi="宋体" w:eastAsia="宋体" w:cs="宋体"/>
          <w:b/>
          <w:bCs/>
          <w:kern w:val="2"/>
          <w:sz w:val="30"/>
          <w:szCs w:val="30"/>
          <w:lang w:val="en-US" w:eastAsia="zh-CN" w:bidi="ar-SA"/>
        </w:rPr>
        <w:fldChar w:fldCharType="separate"/>
      </w:r>
      <w:r>
        <w:rPr>
          <w:rFonts w:hint="eastAsia" w:ascii="宋体" w:hAnsi="宋体" w:eastAsia="宋体" w:cs="宋体"/>
          <w:b/>
          <w:bCs/>
          <w:kern w:val="2"/>
          <w:sz w:val="30"/>
          <w:szCs w:val="30"/>
          <w:lang w:val="en-US" w:eastAsia="zh-CN" w:bidi="ar-SA"/>
        </w:rPr>
        <w:t>5</w:t>
      </w:r>
      <w:r>
        <w:rPr>
          <w:rFonts w:hint="eastAsia" w:ascii="宋体" w:hAnsi="宋体" w:eastAsia="宋体" w:cs="宋体"/>
          <w:b/>
          <w:bCs/>
          <w:kern w:val="2"/>
          <w:sz w:val="30"/>
          <w:szCs w:val="30"/>
          <w:lang w:val="en-US" w:eastAsia="zh-CN" w:bidi="ar-SA"/>
        </w:rPr>
        <w:fldChar w:fldCharType="end"/>
      </w:r>
      <w:r>
        <w:rPr>
          <w:rFonts w:hint="eastAsia" w:ascii="宋体" w:hAnsi="宋体" w:eastAsia="宋体" w:cs="宋体"/>
          <w:b/>
          <w:bCs/>
          <w:kern w:val="2"/>
          <w:sz w:val="30"/>
          <w:szCs w:val="30"/>
          <w:lang w:val="en-US" w:eastAsia="zh-CN" w:bidi="ar-SA"/>
        </w:rPr>
        <w:fldChar w:fldCharType="end"/>
      </w:r>
    </w:p>
    <w:p>
      <w:pPr>
        <w:pStyle w:val="13"/>
        <w:tabs>
          <w:tab w:val="right" w:leader="dot" w:pos="8787"/>
        </w:tabs>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fldChar w:fldCharType="begin"/>
      </w:r>
      <w:r>
        <w:rPr>
          <w:rFonts w:hint="eastAsia" w:ascii="宋体" w:hAnsi="宋体" w:eastAsia="宋体" w:cs="宋体"/>
          <w:b/>
          <w:bCs/>
          <w:kern w:val="2"/>
          <w:sz w:val="30"/>
          <w:szCs w:val="30"/>
          <w:lang w:val="en-US" w:eastAsia="zh-CN" w:bidi="ar-SA"/>
        </w:rPr>
        <w:instrText xml:space="preserve"> HYPERLINK \l _Toc11525 </w:instrText>
      </w:r>
      <w:r>
        <w:rPr>
          <w:rFonts w:hint="eastAsia" w:ascii="宋体" w:hAnsi="宋体" w:eastAsia="宋体" w:cs="宋体"/>
          <w:b/>
          <w:bCs/>
          <w:kern w:val="2"/>
          <w:sz w:val="30"/>
          <w:szCs w:val="30"/>
          <w:lang w:val="en-US" w:eastAsia="zh-CN" w:bidi="ar-SA"/>
        </w:rPr>
        <w:fldChar w:fldCharType="separate"/>
      </w:r>
      <w:r>
        <w:rPr>
          <w:rFonts w:hint="eastAsia" w:ascii="宋体" w:hAnsi="宋体" w:eastAsia="宋体" w:cs="宋体"/>
          <w:b/>
          <w:bCs/>
          <w:kern w:val="2"/>
          <w:sz w:val="30"/>
          <w:szCs w:val="30"/>
          <w:lang w:val="en-US" w:eastAsia="zh-CN" w:bidi="ar-SA"/>
        </w:rPr>
        <w:t>第三部分   项目技术要求</w:t>
      </w:r>
      <w:r>
        <w:rPr>
          <w:rFonts w:hint="eastAsia" w:ascii="宋体" w:hAnsi="宋体" w:eastAsia="宋体" w:cs="宋体"/>
          <w:b/>
          <w:bCs/>
          <w:kern w:val="2"/>
          <w:sz w:val="30"/>
          <w:szCs w:val="30"/>
          <w:lang w:val="en-US" w:eastAsia="zh-CN" w:bidi="ar-SA"/>
        </w:rPr>
        <w:tab/>
      </w:r>
      <w:r>
        <w:rPr>
          <w:rFonts w:hint="eastAsia" w:ascii="宋体" w:hAnsi="宋体" w:eastAsia="宋体" w:cs="宋体"/>
          <w:b/>
          <w:bCs/>
          <w:kern w:val="2"/>
          <w:sz w:val="30"/>
          <w:szCs w:val="30"/>
          <w:lang w:val="en-US" w:eastAsia="zh-CN" w:bidi="ar-SA"/>
        </w:rPr>
        <w:fldChar w:fldCharType="begin"/>
      </w:r>
      <w:r>
        <w:rPr>
          <w:rFonts w:hint="eastAsia" w:ascii="宋体" w:hAnsi="宋体" w:eastAsia="宋体" w:cs="宋体"/>
          <w:b/>
          <w:bCs/>
          <w:kern w:val="2"/>
          <w:sz w:val="30"/>
          <w:szCs w:val="30"/>
          <w:lang w:val="en-US" w:eastAsia="zh-CN" w:bidi="ar-SA"/>
        </w:rPr>
        <w:instrText xml:space="preserve"> PAGEREF _Toc11525 </w:instrText>
      </w:r>
      <w:r>
        <w:rPr>
          <w:rFonts w:hint="eastAsia" w:ascii="宋体" w:hAnsi="宋体" w:eastAsia="宋体" w:cs="宋体"/>
          <w:b/>
          <w:bCs/>
          <w:kern w:val="2"/>
          <w:sz w:val="30"/>
          <w:szCs w:val="30"/>
          <w:lang w:val="en-US" w:eastAsia="zh-CN" w:bidi="ar-SA"/>
        </w:rPr>
        <w:fldChar w:fldCharType="separate"/>
      </w:r>
      <w:r>
        <w:rPr>
          <w:rFonts w:hint="eastAsia" w:ascii="宋体" w:hAnsi="宋体" w:eastAsia="宋体" w:cs="宋体"/>
          <w:b/>
          <w:bCs/>
          <w:kern w:val="2"/>
          <w:sz w:val="30"/>
          <w:szCs w:val="30"/>
          <w:lang w:val="en-US" w:eastAsia="zh-CN" w:bidi="ar-SA"/>
        </w:rPr>
        <w:t>10</w:t>
      </w:r>
      <w:r>
        <w:rPr>
          <w:rFonts w:hint="eastAsia" w:ascii="宋体" w:hAnsi="宋体" w:eastAsia="宋体" w:cs="宋体"/>
          <w:b/>
          <w:bCs/>
          <w:kern w:val="2"/>
          <w:sz w:val="30"/>
          <w:szCs w:val="30"/>
          <w:lang w:val="en-US" w:eastAsia="zh-CN" w:bidi="ar-SA"/>
        </w:rPr>
        <w:fldChar w:fldCharType="end"/>
      </w:r>
      <w:r>
        <w:rPr>
          <w:rFonts w:hint="eastAsia" w:ascii="宋体" w:hAnsi="宋体" w:eastAsia="宋体" w:cs="宋体"/>
          <w:b/>
          <w:bCs/>
          <w:kern w:val="2"/>
          <w:sz w:val="30"/>
          <w:szCs w:val="30"/>
          <w:lang w:val="en-US" w:eastAsia="zh-CN" w:bidi="ar-SA"/>
        </w:rPr>
        <w:fldChar w:fldCharType="end"/>
      </w:r>
    </w:p>
    <w:p>
      <w:pPr>
        <w:pStyle w:val="13"/>
        <w:tabs>
          <w:tab w:val="right" w:leader="dot" w:pos="8787"/>
        </w:tabs>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fldChar w:fldCharType="begin"/>
      </w:r>
      <w:r>
        <w:rPr>
          <w:rFonts w:hint="eastAsia" w:ascii="宋体" w:hAnsi="宋体" w:eastAsia="宋体" w:cs="宋体"/>
          <w:b/>
          <w:bCs/>
          <w:kern w:val="2"/>
          <w:sz w:val="30"/>
          <w:szCs w:val="30"/>
          <w:lang w:val="en-US" w:eastAsia="zh-CN" w:bidi="ar-SA"/>
        </w:rPr>
        <w:instrText xml:space="preserve"> HYPERLINK \l _Toc8176 </w:instrText>
      </w:r>
      <w:r>
        <w:rPr>
          <w:rFonts w:hint="eastAsia" w:ascii="宋体" w:hAnsi="宋体" w:eastAsia="宋体" w:cs="宋体"/>
          <w:b/>
          <w:bCs/>
          <w:kern w:val="2"/>
          <w:sz w:val="30"/>
          <w:szCs w:val="30"/>
          <w:lang w:val="en-US" w:eastAsia="zh-CN" w:bidi="ar-SA"/>
        </w:rPr>
        <w:fldChar w:fldCharType="separate"/>
      </w:r>
      <w:r>
        <w:rPr>
          <w:rFonts w:hint="eastAsia" w:ascii="宋体" w:hAnsi="宋体" w:eastAsia="宋体" w:cs="宋体"/>
          <w:b/>
          <w:bCs/>
          <w:kern w:val="2"/>
          <w:sz w:val="30"/>
          <w:szCs w:val="30"/>
          <w:lang w:val="en-US" w:eastAsia="zh-CN" w:bidi="ar-SA"/>
        </w:rPr>
        <w:t>第四部分   投标文件的组成</w:t>
      </w:r>
      <w:r>
        <w:rPr>
          <w:rFonts w:hint="eastAsia" w:ascii="宋体" w:hAnsi="宋体" w:eastAsia="宋体" w:cs="宋体"/>
          <w:b/>
          <w:bCs/>
          <w:kern w:val="2"/>
          <w:sz w:val="30"/>
          <w:szCs w:val="30"/>
          <w:lang w:val="en-US" w:eastAsia="zh-CN" w:bidi="ar-SA"/>
        </w:rPr>
        <w:tab/>
      </w:r>
      <w:r>
        <w:rPr>
          <w:rFonts w:hint="eastAsia" w:ascii="宋体" w:hAnsi="宋体" w:eastAsia="宋体" w:cs="宋体"/>
          <w:b/>
          <w:bCs/>
          <w:kern w:val="2"/>
          <w:sz w:val="30"/>
          <w:szCs w:val="30"/>
          <w:lang w:val="en-US" w:eastAsia="zh-CN" w:bidi="ar-SA"/>
        </w:rPr>
        <w:fldChar w:fldCharType="begin"/>
      </w:r>
      <w:r>
        <w:rPr>
          <w:rFonts w:hint="eastAsia" w:ascii="宋体" w:hAnsi="宋体" w:eastAsia="宋体" w:cs="宋体"/>
          <w:b/>
          <w:bCs/>
          <w:kern w:val="2"/>
          <w:sz w:val="30"/>
          <w:szCs w:val="30"/>
          <w:lang w:val="en-US" w:eastAsia="zh-CN" w:bidi="ar-SA"/>
        </w:rPr>
        <w:instrText xml:space="preserve"> PAGEREF _Toc8176 </w:instrText>
      </w:r>
      <w:r>
        <w:rPr>
          <w:rFonts w:hint="eastAsia" w:ascii="宋体" w:hAnsi="宋体" w:eastAsia="宋体" w:cs="宋体"/>
          <w:b/>
          <w:bCs/>
          <w:kern w:val="2"/>
          <w:sz w:val="30"/>
          <w:szCs w:val="30"/>
          <w:lang w:val="en-US" w:eastAsia="zh-CN" w:bidi="ar-SA"/>
        </w:rPr>
        <w:fldChar w:fldCharType="separate"/>
      </w:r>
      <w:r>
        <w:rPr>
          <w:rFonts w:hint="eastAsia" w:ascii="宋体" w:hAnsi="宋体" w:eastAsia="宋体" w:cs="宋体"/>
          <w:b/>
          <w:bCs/>
          <w:kern w:val="2"/>
          <w:sz w:val="30"/>
          <w:szCs w:val="30"/>
          <w:lang w:val="en-US" w:eastAsia="zh-CN" w:bidi="ar-SA"/>
        </w:rPr>
        <w:t>13</w:t>
      </w:r>
      <w:r>
        <w:rPr>
          <w:rFonts w:hint="eastAsia" w:ascii="宋体" w:hAnsi="宋体" w:eastAsia="宋体" w:cs="宋体"/>
          <w:b/>
          <w:bCs/>
          <w:kern w:val="2"/>
          <w:sz w:val="30"/>
          <w:szCs w:val="30"/>
          <w:lang w:val="en-US" w:eastAsia="zh-CN" w:bidi="ar-SA"/>
        </w:rPr>
        <w:fldChar w:fldCharType="end"/>
      </w:r>
      <w:r>
        <w:rPr>
          <w:rFonts w:hint="eastAsia" w:ascii="宋体" w:hAnsi="宋体" w:eastAsia="宋体" w:cs="宋体"/>
          <w:b/>
          <w:bCs/>
          <w:kern w:val="2"/>
          <w:sz w:val="30"/>
          <w:szCs w:val="30"/>
          <w:lang w:val="en-US" w:eastAsia="zh-CN" w:bidi="ar-SA"/>
        </w:rPr>
        <w:fldChar w:fldCharType="end"/>
      </w:r>
    </w:p>
    <w:p>
      <w:pPr>
        <w:pStyle w:val="13"/>
        <w:tabs>
          <w:tab w:val="right" w:leader="dot" w:pos="8787"/>
        </w:tabs>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fldChar w:fldCharType="begin"/>
      </w:r>
      <w:r>
        <w:rPr>
          <w:rFonts w:hint="eastAsia" w:ascii="宋体" w:hAnsi="宋体" w:eastAsia="宋体" w:cs="宋体"/>
          <w:b/>
          <w:bCs/>
          <w:kern w:val="2"/>
          <w:sz w:val="30"/>
          <w:szCs w:val="30"/>
          <w:lang w:val="en-US" w:eastAsia="zh-CN" w:bidi="ar-SA"/>
        </w:rPr>
        <w:instrText xml:space="preserve"> HYPERLINK \l _Toc6636 </w:instrText>
      </w:r>
      <w:r>
        <w:rPr>
          <w:rFonts w:hint="eastAsia" w:ascii="宋体" w:hAnsi="宋体" w:eastAsia="宋体" w:cs="宋体"/>
          <w:b/>
          <w:bCs/>
          <w:kern w:val="2"/>
          <w:sz w:val="30"/>
          <w:szCs w:val="30"/>
          <w:lang w:val="en-US" w:eastAsia="zh-CN" w:bidi="ar-SA"/>
        </w:rPr>
        <w:fldChar w:fldCharType="separate"/>
      </w:r>
      <w:r>
        <w:rPr>
          <w:rFonts w:hint="eastAsia" w:ascii="宋体" w:hAnsi="宋体" w:eastAsia="宋体" w:cs="宋体"/>
          <w:b/>
          <w:bCs/>
          <w:kern w:val="2"/>
          <w:sz w:val="30"/>
          <w:szCs w:val="30"/>
          <w:lang w:val="en-US" w:eastAsia="zh-CN" w:bidi="ar-SA"/>
        </w:rPr>
        <w:t>第五部分   评标办法</w:t>
      </w:r>
      <w:r>
        <w:rPr>
          <w:rFonts w:hint="eastAsia" w:ascii="宋体" w:hAnsi="宋体" w:eastAsia="宋体" w:cs="宋体"/>
          <w:b/>
          <w:bCs/>
          <w:kern w:val="2"/>
          <w:sz w:val="30"/>
          <w:szCs w:val="30"/>
          <w:lang w:val="en-US" w:eastAsia="zh-CN" w:bidi="ar-SA"/>
        </w:rPr>
        <w:tab/>
      </w:r>
      <w:r>
        <w:rPr>
          <w:rFonts w:hint="eastAsia" w:ascii="宋体" w:hAnsi="宋体" w:eastAsia="宋体" w:cs="宋体"/>
          <w:b/>
          <w:bCs/>
          <w:kern w:val="2"/>
          <w:sz w:val="30"/>
          <w:szCs w:val="30"/>
          <w:lang w:val="en-US" w:eastAsia="zh-CN" w:bidi="ar-SA"/>
        </w:rPr>
        <w:fldChar w:fldCharType="begin"/>
      </w:r>
      <w:r>
        <w:rPr>
          <w:rFonts w:hint="eastAsia" w:ascii="宋体" w:hAnsi="宋体" w:eastAsia="宋体" w:cs="宋体"/>
          <w:b/>
          <w:bCs/>
          <w:kern w:val="2"/>
          <w:sz w:val="30"/>
          <w:szCs w:val="30"/>
          <w:lang w:val="en-US" w:eastAsia="zh-CN" w:bidi="ar-SA"/>
        </w:rPr>
        <w:instrText xml:space="preserve"> PAGEREF _Toc6636 </w:instrText>
      </w:r>
      <w:r>
        <w:rPr>
          <w:rFonts w:hint="eastAsia" w:ascii="宋体" w:hAnsi="宋体" w:eastAsia="宋体" w:cs="宋体"/>
          <w:b/>
          <w:bCs/>
          <w:kern w:val="2"/>
          <w:sz w:val="30"/>
          <w:szCs w:val="30"/>
          <w:lang w:val="en-US" w:eastAsia="zh-CN" w:bidi="ar-SA"/>
        </w:rPr>
        <w:fldChar w:fldCharType="separate"/>
      </w:r>
      <w:r>
        <w:rPr>
          <w:rFonts w:hint="eastAsia" w:ascii="宋体" w:hAnsi="宋体" w:eastAsia="宋体" w:cs="宋体"/>
          <w:b/>
          <w:bCs/>
          <w:kern w:val="2"/>
          <w:sz w:val="30"/>
          <w:szCs w:val="30"/>
          <w:lang w:val="en-US" w:eastAsia="zh-CN" w:bidi="ar-SA"/>
        </w:rPr>
        <w:t>19</w:t>
      </w:r>
      <w:r>
        <w:rPr>
          <w:rFonts w:hint="eastAsia" w:ascii="宋体" w:hAnsi="宋体" w:eastAsia="宋体" w:cs="宋体"/>
          <w:b/>
          <w:bCs/>
          <w:kern w:val="2"/>
          <w:sz w:val="30"/>
          <w:szCs w:val="30"/>
          <w:lang w:val="en-US" w:eastAsia="zh-CN" w:bidi="ar-SA"/>
        </w:rPr>
        <w:fldChar w:fldCharType="end"/>
      </w:r>
      <w:r>
        <w:rPr>
          <w:rFonts w:hint="eastAsia" w:ascii="宋体" w:hAnsi="宋体" w:eastAsia="宋体" w:cs="宋体"/>
          <w:b/>
          <w:bCs/>
          <w:kern w:val="2"/>
          <w:sz w:val="30"/>
          <w:szCs w:val="30"/>
          <w:lang w:val="en-US" w:eastAsia="zh-CN" w:bidi="ar-SA"/>
        </w:rPr>
        <w:fldChar w:fldCharType="end"/>
      </w:r>
    </w:p>
    <w:p>
      <w:r>
        <w:rPr>
          <w:rFonts w:hint="eastAsia" w:ascii="宋体" w:hAnsi="宋体" w:eastAsia="宋体" w:cs="宋体"/>
          <w:b/>
          <w:bCs/>
          <w:kern w:val="2"/>
          <w:sz w:val="30"/>
          <w:szCs w:val="30"/>
          <w:lang w:val="en-US" w:eastAsia="zh-CN" w:bidi="ar-SA"/>
        </w:rPr>
        <w:fldChar w:fldCharType="end"/>
      </w:r>
    </w:p>
    <w:p>
      <w:pPr>
        <w:jc w:val="both"/>
        <w:rPr>
          <w:rFonts w:ascii="黑体" w:eastAsia="黑体"/>
          <w:sz w:val="32"/>
          <w:szCs w:val="32"/>
        </w:rPr>
      </w:pPr>
    </w:p>
    <w:p>
      <w:pPr>
        <w:jc w:val="center"/>
        <w:sectPr>
          <w:footerReference r:id="rId4" w:type="default"/>
          <w:footerReference r:id="rId5" w:type="even"/>
          <w:pgSz w:w="11906" w:h="16838"/>
          <w:pgMar w:top="1418" w:right="1418" w:bottom="1418" w:left="1701" w:header="851" w:footer="992" w:gutter="0"/>
          <w:pgNumType w:fmt="numberInDash" w:start="1"/>
          <w:cols w:space="720" w:num="1"/>
          <w:titlePg/>
          <w:docGrid w:type="lines" w:linePitch="312"/>
        </w:sectPr>
      </w:pPr>
    </w:p>
    <w:p>
      <w:pPr>
        <w:pStyle w:val="2"/>
        <w:numPr>
          <w:ilvl w:val="0"/>
          <w:numId w:val="0"/>
        </w:numPr>
        <w:tabs>
          <w:tab w:val="clear" w:pos="360"/>
        </w:tabs>
        <w:ind w:leftChars="0"/>
        <w:jc w:val="center"/>
        <w:rPr>
          <w:rFonts w:hint="eastAsia" w:ascii="黑体" w:hAnsi="黑体" w:eastAsia="黑体" w:cs="黑体"/>
          <w:sz w:val="32"/>
          <w:szCs w:val="32"/>
        </w:rPr>
      </w:pPr>
      <w:bookmarkStart w:id="0" w:name="_Toc12240"/>
      <w:bookmarkStart w:id="1" w:name="_Toc18272"/>
      <w:r>
        <w:rPr>
          <w:rFonts w:hint="eastAsia" w:ascii="黑体" w:hAnsi="黑体" w:eastAsia="黑体" w:cs="黑体"/>
          <w:sz w:val="32"/>
          <w:szCs w:val="32"/>
        </w:rPr>
        <w:t>第</w:t>
      </w:r>
      <w:r>
        <w:rPr>
          <w:rFonts w:hint="eastAsia" w:ascii="黑体" w:hAnsi="黑体" w:eastAsia="黑体" w:cs="黑体"/>
          <w:sz w:val="32"/>
          <w:szCs w:val="32"/>
          <w:lang w:eastAsia="zh-CN"/>
        </w:rPr>
        <w:t>一</w:t>
      </w:r>
      <w:r>
        <w:rPr>
          <w:rFonts w:hint="eastAsia" w:ascii="黑体" w:hAnsi="黑体" w:eastAsia="黑体" w:cs="黑体"/>
          <w:sz w:val="32"/>
          <w:szCs w:val="32"/>
        </w:rPr>
        <w:t>部分   投标</w:t>
      </w:r>
      <w:bookmarkEnd w:id="0"/>
      <w:r>
        <w:rPr>
          <w:rFonts w:hint="eastAsia" w:ascii="黑体" w:hAnsi="黑体" w:eastAsia="黑体" w:cs="黑体"/>
          <w:sz w:val="32"/>
          <w:szCs w:val="32"/>
          <w:lang w:eastAsia="zh-CN"/>
        </w:rPr>
        <w:t>公示</w:t>
      </w:r>
      <w:bookmarkEnd w:id="1"/>
    </w:p>
    <w:p>
      <w:pPr>
        <w:spacing w:before="240" w:line="360" w:lineRule="auto"/>
        <w:ind w:firstLine="480"/>
        <w:rPr>
          <w:rFonts w:hint="eastAsia" w:ascii="仿宋_GB2312" w:eastAsia="仿宋_GB2312"/>
          <w:sz w:val="24"/>
        </w:rPr>
      </w:pPr>
      <w:r>
        <w:rPr>
          <w:rFonts w:hint="eastAsia" w:ascii="仿宋_GB2312" w:hAnsi="宋体" w:eastAsia="仿宋_GB2312"/>
          <w:sz w:val="24"/>
        </w:rPr>
        <w:t>芜湖新兴铸管有限责任公司为新兴铸管股份有限公司的全资子公司。本案要求根据</w:t>
      </w:r>
      <w:r>
        <w:rPr>
          <w:rFonts w:hint="eastAsia" w:ascii="仿宋_GB2312" w:hAnsi="宋体" w:eastAsia="仿宋_GB2312"/>
          <w:sz w:val="24"/>
          <w:lang w:eastAsia="zh-CN"/>
        </w:rPr>
        <w:t>现有厂内煤气状况，在规划区域内进行</w:t>
      </w:r>
      <w:r>
        <w:rPr>
          <w:rFonts w:hint="eastAsia" w:ascii="仿宋_GB2312" w:hAnsi="宋体" w:eastAsia="仿宋_GB2312"/>
          <w:sz w:val="24"/>
          <w:lang w:val="en-US" w:eastAsia="zh-CN"/>
        </w:rPr>
        <w:t>65MW高温超高压机组的EPC工程总承包（包括设计、设备采购、安装、调试）</w:t>
      </w:r>
      <w:r>
        <w:rPr>
          <w:rFonts w:hint="eastAsia" w:ascii="仿宋_GB2312" w:hAnsi="宋体" w:eastAsia="仿宋_GB2312"/>
          <w:sz w:val="24"/>
          <w:lang w:eastAsia="zh-CN"/>
        </w:rPr>
        <w:t>。</w:t>
      </w:r>
      <w:r>
        <w:rPr>
          <w:rFonts w:hint="eastAsia" w:ascii="仿宋_GB2312" w:eastAsia="仿宋_GB2312"/>
          <w:sz w:val="24"/>
        </w:rPr>
        <w:t>本次招标采用</w:t>
      </w:r>
      <w:r>
        <w:rPr>
          <w:rFonts w:hint="eastAsia" w:ascii="仿宋_GB2312" w:eastAsia="仿宋_GB2312"/>
          <w:sz w:val="24"/>
          <w:lang w:eastAsia="zh-CN"/>
        </w:rPr>
        <w:t>公开招标方式</w:t>
      </w:r>
      <w:r>
        <w:rPr>
          <w:rFonts w:hint="eastAsia" w:ascii="仿宋_GB2312" w:eastAsia="仿宋_GB2312"/>
          <w:sz w:val="24"/>
        </w:rPr>
        <w:t>选择</w:t>
      </w:r>
      <w:r>
        <w:rPr>
          <w:rFonts w:hint="eastAsia" w:ascii="仿宋_GB2312" w:eastAsia="仿宋_GB2312"/>
          <w:sz w:val="24"/>
          <w:lang w:eastAsia="zh-CN"/>
        </w:rPr>
        <w:t>总承包单位</w:t>
      </w:r>
      <w:r>
        <w:rPr>
          <w:rFonts w:hint="eastAsia" w:ascii="仿宋_GB2312" w:eastAsia="仿宋_GB2312"/>
          <w:sz w:val="24"/>
        </w:rPr>
        <w:t>，</w:t>
      </w:r>
      <w:r>
        <w:rPr>
          <w:rFonts w:hint="eastAsia" w:ascii="仿宋_GB2312" w:eastAsia="仿宋_GB2312"/>
          <w:sz w:val="24"/>
          <w:lang w:eastAsia="zh-CN"/>
        </w:rPr>
        <w:t>望</w:t>
      </w:r>
      <w:r>
        <w:rPr>
          <w:rFonts w:hint="eastAsia" w:ascii="仿宋_GB2312" w:eastAsia="仿宋_GB2312"/>
          <w:sz w:val="24"/>
        </w:rPr>
        <w:t>具有承接本招标项目的相应资质及能力</w:t>
      </w:r>
      <w:r>
        <w:rPr>
          <w:rFonts w:hint="eastAsia" w:ascii="仿宋_GB2312" w:eastAsia="仿宋_GB2312"/>
          <w:sz w:val="24"/>
          <w:lang w:eastAsia="zh-CN"/>
        </w:rPr>
        <w:t>的单位</w:t>
      </w:r>
      <w:r>
        <w:rPr>
          <w:rFonts w:hint="eastAsia" w:ascii="仿宋_GB2312" w:eastAsia="仿宋_GB2312"/>
          <w:sz w:val="24"/>
        </w:rPr>
        <w:t>参加投标</w:t>
      </w:r>
      <w:r>
        <w:rPr>
          <w:rFonts w:hint="eastAsia" w:ascii="仿宋_GB2312" w:eastAsia="仿宋_GB2312"/>
          <w:sz w:val="24"/>
          <w:lang w:eastAsia="zh-CN"/>
        </w:rPr>
        <w:t>。</w:t>
      </w:r>
      <w:r>
        <w:rPr>
          <w:rFonts w:hint="eastAsia" w:ascii="仿宋_GB2312" w:eastAsia="仿宋_GB2312"/>
          <w:sz w:val="24"/>
        </w:rPr>
        <w:t>请持投标</w:t>
      </w:r>
      <w:r>
        <w:rPr>
          <w:rFonts w:hint="eastAsia" w:ascii="仿宋_GB2312" w:eastAsia="仿宋_GB2312"/>
          <w:sz w:val="24"/>
          <w:lang w:eastAsia="zh-CN"/>
        </w:rPr>
        <w:t>规格书</w:t>
      </w:r>
      <w:r>
        <w:rPr>
          <w:rFonts w:hint="eastAsia" w:ascii="仿宋_GB2312" w:eastAsia="仿宋_GB2312"/>
          <w:sz w:val="24"/>
        </w:rPr>
        <w:t>到芜湖新兴铸管有限责任公司在规定时间内按照要求（见附表）进行设计投标。</w:t>
      </w:r>
    </w:p>
    <w:p>
      <w:pPr>
        <w:spacing w:before="240" w:line="360" w:lineRule="auto"/>
        <w:ind w:firstLine="480"/>
        <w:rPr>
          <w:rFonts w:hint="eastAsia" w:ascii="仿宋_GB2312" w:hAnsi="宋体" w:eastAsia="仿宋_GB2312"/>
          <w:sz w:val="24"/>
        </w:rPr>
      </w:pPr>
      <w:r>
        <w:rPr>
          <w:rFonts w:hint="eastAsia" w:ascii="仿宋_GB2312" w:hAnsi="宋体" w:eastAsia="仿宋_GB2312"/>
          <w:sz w:val="24"/>
        </w:rPr>
        <w:t>1．项目名称：</w:t>
      </w:r>
      <w:r>
        <w:rPr>
          <w:rFonts w:hint="eastAsia" w:ascii="仿宋_GB2312" w:hAnsi="宋体" w:eastAsia="仿宋_GB2312"/>
          <w:sz w:val="24"/>
          <w:lang w:val="en-US" w:eastAsia="zh-CN"/>
        </w:rPr>
        <w:t>65MW高温超高压发电机组</w:t>
      </w:r>
    </w:p>
    <w:p>
      <w:pPr>
        <w:spacing w:before="240" w:line="360" w:lineRule="auto"/>
        <w:ind w:firstLine="480"/>
        <w:rPr>
          <w:rFonts w:hint="eastAsia" w:ascii="仿宋_GB2312" w:hAnsi="宋体" w:eastAsia="仿宋_GB2312"/>
          <w:sz w:val="24"/>
        </w:rPr>
      </w:pPr>
      <w:r>
        <w:rPr>
          <w:rFonts w:hint="eastAsia" w:ascii="仿宋_GB2312" w:hAnsi="宋体" w:eastAsia="仿宋_GB2312"/>
          <w:sz w:val="24"/>
        </w:rPr>
        <w:t>2．招标范围：</w:t>
      </w:r>
    </w:p>
    <w:p>
      <w:pPr>
        <w:spacing w:before="240" w:line="360" w:lineRule="auto"/>
        <w:ind w:firstLine="480"/>
        <w:rPr>
          <w:rFonts w:hint="eastAsia" w:ascii="仿宋_GB2312" w:hAnsi="宋体" w:eastAsia="仿宋_GB2312"/>
          <w:sz w:val="24"/>
          <w:lang w:eastAsia="zh-CN"/>
        </w:rPr>
      </w:pPr>
      <w:r>
        <w:rPr>
          <w:rFonts w:hint="eastAsia" w:ascii="仿宋_GB2312" w:hAnsi="宋体" w:eastAsia="仿宋_GB2312"/>
          <w:sz w:val="24"/>
        </w:rPr>
        <w:t>2.1</w:t>
      </w:r>
      <w:r>
        <w:rPr>
          <w:rFonts w:hint="eastAsia" w:ascii="仿宋_GB2312" w:hAnsi="宋体" w:eastAsia="仿宋_GB2312"/>
          <w:sz w:val="24"/>
          <w:lang w:eastAsia="zh-CN"/>
        </w:rPr>
        <w:t>项目范围：</w:t>
      </w:r>
    </w:p>
    <w:p>
      <w:pPr>
        <w:spacing w:before="240" w:line="360" w:lineRule="auto"/>
        <w:ind w:firstLine="480"/>
        <w:rPr>
          <w:rFonts w:hint="eastAsia" w:ascii="仿宋_GB2312" w:hAnsi="宋体" w:eastAsia="仿宋_GB2312"/>
          <w:sz w:val="24"/>
        </w:rPr>
      </w:pPr>
      <w:r>
        <w:rPr>
          <w:rFonts w:hint="eastAsia" w:ascii="仿宋_GB2312" w:hAnsi="宋体" w:eastAsia="仿宋_GB2312"/>
          <w:sz w:val="24"/>
        </w:rPr>
        <w:t>本工程为</w:t>
      </w:r>
      <w:r>
        <w:rPr>
          <w:rFonts w:hint="eastAsia" w:ascii="仿宋_GB2312" w:hAnsi="宋体" w:eastAsia="仿宋_GB2312"/>
          <w:sz w:val="24"/>
          <w:lang w:val="en-US" w:eastAsia="zh-CN"/>
        </w:rPr>
        <w:t>65MW高温超高压一次再热机组</w:t>
      </w:r>
      <w:r>
        <w:rPr>
          <w:rFonts w:hint="eastAsia" w:ascii="仿宋_GB2312" w:hAnsi="宋体" w:eastAsia="仿宋_GB2312"/>
          <w:sz w:val="24"/>
        </w:rPr>
        <w:t>发电工程，项目主要设施包括一套65MW凝汽式汽轮</w:t>
      </w:r>
      <w:r>
        <w:rPr>
          <w:rFonts w:hint="eastAsia" w:ascii="仿宋_GB2312" w:hAnsi="宋体" w:eastAsia="仿宋_GB2312"/>
          <w:sz w:val="24"/>
          <w:lang w:eastAsia="zh-CN"/>
        </w:rPr>
        <w:t>再热</w:t>
      </w:r>
      <w:r>
        <w:rPr>
          <w:rFonts w:hint="eastAsia" w:ascii="仿宋_GB2312" w:hAnsi="宋体" w:eastAsia="仿宋_GB2312"/>
          <w:sz w:val="24"/>
        </w:rPr>
        <w:t>发电机组及其辅助设施、一台220t/h高温超高压燃气锅炉及其辅助设施、80m高混凝土烟囱、循环水泵房及自然通风冷却塔</w:t>
      </w:r>
      <w:r>
        <w:rPr>
          <w:rFonts w:hint="eastAsia" w:ascii="仿宋_GB2312" w:hAnsi="宋体" w:eastAsia="仿宋_GB2312"/>
          <w:sz w:val="24"/>
          <w:lang w:eastAsia="zh-CN"/>
        </w:rPr>
        <w:t>及其公辅系统</w:t>
      </w:r>
      <w:r>
        <w:rPr>
          <w:rFonts w:hint="eastAsia" w:ascii="仿宋_GB2312" w:hAnsi="宋体" w:eastAsia="仿宋_GB2312"/>
          <w:sz w:val="24"/>
        </w:rPr>
        <w:t>。</w:t>
      </w:r>
    </w:p>
    <w:p>
      <w:pPr>
        <w:spacing w:before="240" w:line="360" w:lineRule="auto"/>
        <w:ind w:firstLine="480"/>
        <w:rPr>
          <w:rFonts w:hint="eastAsia"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lang w:val="en-US" w:eastAsia="zh-CN"/>
        </w:rPr>
        <w:t>2</w:t>
      </w:r>
      <w:r>
        <w:rPr>
          <w:rFonts w:hint="eastAsia" w:ascii="仿宋_GB2312" w:hAnsi="宋体" w:eastAsia="仿宋_GB2312"/>
          <w:sz w:val="24"/>
          <w:lang w:eastAsia="zh-CN"/>
        </w:rPr>
        <w:t>机组参数</w:t>
      </w:r>
      <w:r>
        <w:rPr>
          <w:rFonts w:hint="eastAsia" w:ascii="仿宋_GB2312" w:hAnsi="宋体" w:eastAsia="仿宋_GB2312"/>
          <w:sz w:val="24"/>
        </w:rPr>
        <w:t>：</w:t>
      </w:r>
    </w:p>
    <w:p>
      <w:pPr>
        <w:spacing w:before="240" w:line="360" w:lineRule="auto"/>
        <w:ind w:firstLine="480"/>
        <w:rPr>
          <w:rFonts w:hint="eastAsia" w:ascii="仿宋_GB2312" w:hAnsi="宋体" w:eastAsia="仿宋_GB2312"/>
          <w:sz w:val="24"/>
        </w:rPr>
      </w:pPr>
      <w:r>
        <w:rPr>
          <w:rFonts w:hint="eastAsia" w:ascii="仿宋_GB2312" w:hAnsi="宋体" w:eastAsia="仿宋_GB2312"/>
          <w:sz w:val="24"/>
        </w:rPr>
        <w:t>（</w:t>
      </w:r>
      <w:r>
        <w:rPr>
          <w:rFonts w:hint="eastAsia" w:ascii="仿宋_GB2312" w:hAnsi="宋体" w:eastAsia="仿宋_GB2312"/>
          <w:sz w:val="24"/>
          <w:lang w:val="en-US" w:eastAsia="zh-CN"/>
        </w:rPr>
        <w:t>1</w:t>
      </w:r>
      <w:r>
        <w:rPr>
          <w:rFonts w:hint="eastAsia" w:ascii="仿宋_GB2312" w:hAnsi="宋体" w:eastAsia="仿宋_GB2312"/>
          <w:sz w:val="24"/>
        </w:rPr>
        <w:t>）锅炉型式：   超高压汽包炉、自然循环、单炉膛、一次中间再热</w:t>
      </w:r>
    </w:p>
    <w:p>
      <w:pPr>
        <w:spacing w:before="240" w:line="360" w:lineRule="auto"/>
        <w:ind w:firstLine="480"/>
        <w:rPr>
          <w:rFonts w:hint="eastAsia" w:ascii="仿宋_GB2312" w:hAnsi="宋体" w:eastAsia="仿宋_GB2312"/>
          <w:sz w:val="24"/>
        </w:rPr>
      </w:pPr>
      <w:r>
        <w:rPr>
          <w:rFonts w:hint="eastAsia" w:ascii="仿宋_GB2312" w:hAnsi="宋体" w:eastAsia="仿宋_GB2312"/>
          <w:sz w:val="24"/>
        </w:rPr>
        <w:t xml:space="preserve">最大连续蒸发量（BMCR）         </w:t>
      </w:r>
      <w:r>
        <w:rPr>
          <w:rFonts w:hint="eastAsia" w:ascii="仿宋_GB2312" w:hAnsi="宋体" w:eastAsia="仿宋_GB2312"/>
          <w:sz w:val="24"/>
          <w:lang w:val="en-US" w:eastAsia="zh-CN"/>
        </w:rPr>
        <w:t xml:space="preserve">  </w:t>
      </w:r>
      <w:r>
        <w:rPr>
          <w:rFonts w:hint="eastAsia" w:ascii="仿宋_GB2312" w:hAnsi="宋体" w:eastAsia="仿宋_GB2312"/>
          <w:sz w:val="24"/>
        </w:rPr>
        <w:tab/>
      </w:r>
      <w:r>
        <w:rPr>
          <w:rFonts w:hint="eastAsia" w:ascii="仿宋_GB2312" w:hAnsi="宋体" w:eastAsia="仿宋_GB2312"/>
          <w:sz w:val="24"/>
        </w:rPr>
        <w:t>220t/h</w:t>
      </w:r>
    </w:p>
    <w:p>
      <w:pPr>
        <w:spacing w:before="240" w:line="360" w:lineRule="auto"/>
        <w:ind w:firstLine="480"/>
        <w:rPr>
          <w:rFonts w:hint="eastAsia" w:ascii="仿宋_GB2312" w:hAnsi="宋体" w:eastAsia="仿宋_GB2312"/>
          <w:sz w:val="24"/>
        </w:rPr>
      </w:pPr>
      <w:r>
        <w:rPr>
          <w:rFonts w:hint="eastAsia" w:ascii="仿宋_GB2312" w:hAnsi="宋体" w:eastAsia="仿宋_GB2312"/>
          <w:sz w:val="24"/>
        </w:rPr>
        <w:t xml:space="preserve">过热器出口蒸汽压力（表压）      </w:t>
      </w:r>
      <w:r>
        <w:rPr>
          <w:rFonts w:hint="eastAsia" w:ascii="仿宋_GB2312" w:hAnsi="宋体" w:eastAsia="仿宋_GB2312"/>
          <w:sz w:val="24"/>
        </w:rPr>
        <w:tab/>
      </w:r>
      <w:r>
        <w:rPr>
          <w:rFonts w:hint="eastAsia" w:ascii="仿宋_GB2312" w:hAnsi="宋体" w:eastAsia="仿宋_GB2312"/>
          <w:sz w:val="24"/>
        </w:rPr>
        <w:t>13.7MPa</w:t>
      </w:r>
    </w:p>
    <w:p>
      <w:pPr>
        <w:spacing w:before="240" w:line="360" w:lineRule="auto"/>
        <w:ind w:firstLine="480"/>
        <w:rPr>
          <w:rFonts w:hint="eastAsia" w:ascii="仿宋_GB2312" w:hAnsi="宋体" w:eastAsia="仿宋_GB2312"/>
          <w:sz w:val="24"/>
        </w:rPr>
      </w:pPr>
      <w:r>
        <w:rPr>
          <w:rFonts w:hint="eastAsia" w:ascii="仿宋_GB2312" w:hAnsi="宋体" w:eastAsia="仿宋_GB2312"/>
          <w:sz w:val="24"/>
        </w:rPr>
        <w:t xml:space="preserve">过热蒸汽温度                    </w:t>
      </w:r>
      <w:r>
        <w:rPr>
          <w:rFonts w:hint="eastAsia" w:ascii="仿宋_GB2312" w:hAnsi="宋体" w:eastAsia="仿宋_GB2312"/>
          <w:sz w:val="24"/>
        </w:rPr>
        <w:tab/>
      </w:r>
      <w:r>
        <w:rPr>
          <w:rFonts w:hint="eastAsia" w:ascii="仿宋_GB2312" w:hAnsi="宋体" w:eastAsia="仿宋_GB2312"/>
          <w:sz w:val="24"/>
        </w:rPr>
        <w:t>543℃</w:t>
      </w:r>
    </w:p>
    <w:p>
      <w:pPr>
        <w:spacing w:before="240" w:line="360" w:lineRule="auto"/>
        <w:ind w:firstLine="480"/>
        <w:rPr>
          <w:rFonts w:hint="eastAsia" w:ascii="仿宋_GB2312" w:hAnsi="宋体" w:eastAsia="仿宋_GB2312"/>
          <w:sz w:val="24"/>
        </w:rPr>
      </w:pPr>
      <w:r>
        <w:rPr>
          <w:rFonts w:hint="eastAsia" w:ascii="仿宋_GB2312" w:hAnsi="宋体" w:eastAsia="仿宋_GB2312"/>
          <w:sz w:val="24"/>
        </w:rPr>
        <w:t>再热蒸汽（与汽轮机THA工况对应）</w:t>
      </w:r>
    </w:p>
    <w:p>
      <w:pPr>
        <w:spacing w:before="240" w:line="360" w:lineRule="auto"/>
        <w:ind w:firstLine="480"/>
        <w:rPr>
          <w:rFonts w:hint="eastAsia" w:ascii="仿宋_GB2312" w:hAnsi="宋体" w:eastAsia="仿宋_GB2312"/>
          <w:sz w:val="24"/>
        </w:rPr>
      </w:pPr>
      <w:r>
        <w:rPr>
          <w:rFonts w:hint="eastAsia" w:ascii="仿宋_GB2312" w:hAnsi="宋体" w:eastAsia="仿宋_GB2312"/>
          <w:sz w:val="24"/>
        </w:rPr>
        <w:t xml:space="preserve">再热蒸汽流量                     </w:t>
      </w:r>
      <w:r>
        <w:rPr>
          <w:rFonts w:hint="eastAsia" w:ascii="仿宋_GB2312" w:hAnsi="宋体" w:eastAsia="仿宋_GB2312"/>
          <w:sz w:val="24"/>
        </w:rPr>
        <w:tab/>
      </w:r>
      <w:r>
        <w:rPr>
          <w:rFonts w:hint="eastAsia" w:ascii="仿宋_GB2312" w:hAnsi="宋体" w:eastAsia="仿宋_GB2312"/>
          <w:sz w:val="24"/>
        </w:rPr>
        <w:t>159t/h</w:t>
      </w:r>
    </w:p>
    <w:p>
      <w:pPr>
        <w:spacing w:before="240" w:line="360" w:lineRule="auto"/>
        <w:ind w:firstLine="480"/>
        <w:rPr>
          <w:rFonts w:hint="eastAsia" w:ascii="仿宋_GB2312" w:hAnsi="宋体" w:eastAsia="仿宋_GB2312"/>
          <w:sz w:val="24"/>
        </w:rPr>
      </w:pPr>
      <w:r>
        <w:rPr>
          <w:rFonts w:hint="eastAsia" w:ascii="仿宋_GB2312" w:hAnsi="宋体" w:eastAsia="仿宋_GB2312"/>
          <w:sz w:val="24"/>
        </w:rPr>
        <w:t xml:space="preserve">再热蒸汽进/出口压力              </w:t>
      </w:r>
      <w:r>
        <w:rPr>
          <w:rFonts w:hint="eastAsia" w:ascii="仿宋_GB2312" w:hAnsi="宋体" w:eastAsia="仿宋_GB2312"/>
          <w:sz w:val="24"/>
        </w:rPr>
        <w:tab/>
      </w:r>
      <w:r>
        <w:rPr>
          <w:rFonts w:hint="eastAsia" w:ascii="仿宋_GB2312" w:hAnsi="宋体" w:eastAsia="仿宋_GB2312"/>
          <w:sz w:val="24"/>
        </w:rPr>
        <w:t xml:space="preserve">2.419/2.167MPa  </w:t>
      </w:r>
    </w:p>
    <w:p>
      <w:pPr>
        <w:spacing w:before="240" w:line="360" w:lineRule="auto"/>
        <w:ind w:firstLine="480"/>
        <w:rPr>
          <w:rFonts w:hint="eastAsia" w:ascii="仿宋_GB2312" w:hAnsi="宋体" w:eastAsia="仿宋_GB2312"/>
          <w:sz w:val="24"/>
        </w:rPr>
      </w:pPr>
      <w:r>
        <w:rPr>
          <w:rFonts w:hint="eastAsia" w:ascii="仿宋_GB2312" w:hAnsi="宋体" w:eastAsia="仿宋_GB2312"/>
          <w:sz w:val="24"/>
        </w:rPr>
        <w:t xml:space="preserve">再热蒸汽进/出口温度              </w:t>
      </w:r>
      <w:r>
        <w:rPr>
          <w:rFonts w:hint="eastAsia" w:ascii="仿宋_GB2312" w:hAnsi="宋体" w:eastAsia="仿宋_GB2312"/>
          <w:sz w:val="24"/>
        </w:rPr>
        <w:tab/>
      </w:r>
      <w:r>
        <w:rPr>
          <w:rFonts w:hint="eastAsia" w:ascii="仿宋_GB2312" w:hAnsi="宋体" w:eastAsia="仿宋_GB2312"/>
          <w:sz w:val="24"/>
        </w:rPr>
        <w:t>331.5/543℃</w:t>
      </w:r>
    </w:p>
    <w:p>
      <w:pPr>
        <w:spacing w:before="240" w:line="360" w:lineRule="auto"/>
        <w:ind w:firstLine="480"/>
        <w:rPr>
          <w:rFonts w:hint="eastAsia" w:ascii="仿宋_GB2312" w:hAnsi="宋体" w:eastAsia="仿宋_GB2312"/>
          <w:sz w:val="24"/>
        </w:rPr>
      </w:pPr>
      <w:r>
        <w:rPr>
          <w:rFonts w:hint="eastAsia" w:ascii="仿宋_GB2312" w:hAnsi="宋体" w:eastAsia="仿宋_GB2312"/>
          <w:sz w:val="24"/>
        </w:rPr>
        <w:t>（2）汽轮机</w:t>
      </w:r>
    </w:p>
    <w:p>
      <w:pPr>
        <w:spacing w:before="240" w:line="360" w:lineRule="auto"/>
        <w:ind w:firstLine="480"/>
        <w:rPr>
          <w:rFonts w:hint="eastAsia" w:ascii="仿宋_GB2312" w:hAnsi="宋体" w:eastAsia="仿宋_GB2312"/>
          <w:sz w:val="24"/>
        </w:rPr>
      </w:pPr>
      <w:r>
        <w:rPr>
          <w:rFonts w:hint="eastAsia" w:ascii="仿宋_GB2312" w:hAnsi="宋体" w:eastAsia="仿宋_GB2312"/>
          <w:sz w:val="24"/>
        </w:rPr>
        <w:t>型式：     超高压、一次中间再热、单轴、单缸单排汽、凝汽式</w:t>
      </w:r>
    </w:p>
    <w:p>
      <w:pPr>
        <w:spacing w:before="240" w:line="360" w:lineRule="auto"/>
        <w:ind w:firstLine="480"/>
        <w:rPr>
          <w:rFonts w:hint="eastAsia" w:ascii="仿宋_GB2312" w:hAnsi="宋体" w:eastAsia="仿宋_GB2312"/>
          <w:sz w:val="24"/>
        </w:rPr>
      </w:pPr>
      <w:r>
        <w:rPr>
          <w:rFonts w:hint="eastAsia" w:ascii="仿宋_GB2312" w:hAnsi="宋体" w:eastAsia="仿宋_GB2312"/>
          <w:sz w:val="24"/>
        </w:rPr>
        <w:t>额定参数：</w:t>
      </w:r>
    </w:p>
    <w:p>
      <w:pPr>
        <w:spacing w:before="240" w:line="360" w:lineRule="auto"/>
        <w:ind w:firstLine="480"/>
        <w:rPr>
          <w:rFonts w:hint="eastAsia" w:ascii="仿宋_GB2312" w:hAnsi="宋体" w:eastAsia="仿宋_GB2312"/>
          <w:sz w:val="24"/>
        </w:rPr>
      </w:pPr>
      <w:r>
        <w:rPr>
          <w:rFonts w:hint="eastAsia" w:ascii="仿宋_GB2312" w:hAnsi="宋体" w:eastAsia="仿宋_GB2312"/>
          <w:sz w:val="24"/>
        </w:rPr>
        <w:t xml:space="preserve">功率                         </w:t>
      </w:r>
      <w:r>
        <w:rPr>
          <w:rFonts w:hint="eastAsia" w:ascii="仿宋_GB2312" w:hAnsi="宋体" w:eastAsia="仿宋_GB2312"/>
          <w:sz w:val="24"/>
        </w:rPr>
        <w:tab/>
      </w:r>
      <w:r>
        <w:rPr>
          <w:rFonts w:hint="eastAsia" w:ascii="仿宋_GB2312" w:hAnsi="宋体" w:eastAsia="仿宋_GB2312"/>
          <w:sz w:val="24"/>
        </w:rPr>
        <w:tab/>
      </w:r>
      <w:r>
        <w:rPr>
          <w:rFonts w:hint="eastAsia" w:ascii="仿宋_GB2312" w:hAnsi="宋体" w:eastAsia="仿宋_GB2312"/>
          <w:sz w:val="24"/>
        </w:rPr>
        <w:t>65 MW</w:t>
      </w:r>
    </w:p>
    <w:p>
      <w:pPr>
        <w:spacing w:before="240" w:line="360" w:lineRule="auto"/>
        <w:ind w:firstLine="480"/>
        <w:rPr>
          <w:rFonts w:hint="eastAsia" w:ascii="仿宋_GB2312" w:hAnsi="宋体" w:eastAsia="仿宋_GB2312"/>
          <w:sz w:val="24"/>
        </w:rPr>
      </w:pPr>
      <w:r>
        <w:rPr>
          <w:rFonts w:hint="eastAsia" w:ascii="仿宋_GB2312" w:hAnsi="宋体" w:eastAsia="仿宋_GB2312"/>
          <w:sz w:val="24"/>
        </w:rPr>
        <w:t xml:space="preserve">主汽门前蒸汽压力             </w:t>
      </w:r>
      <w:r>
        <w:rPr>
          <w:rFonts w:hint="eastAsia" w:ascii="仿宋_GB2312" w:hAnsi="宋体" w:eastAsia="仿宋_GB2312"/>
          <w:sz w:val="24"/>
        </w:rPr>
        <w:tab/>
      </w:r>
      <w:r>
        <w:rPr>
          <w:rFonts w:hint="eastAsia" w:ascii="仿宋_GB2312" w:hAnsi="宋体" w:eastAsia="仿宋_GB2312"/>
          <w:sz w:val="24"/>
        </w:rPr>
        <w:tab/>
      </w:r>
      <w:r>
        <w:rPr>
          <w:rFonts w:hint="eastAsia" w:ascii="仿宋_GB2312" w:hAnsi="宋体" w:eastAsia="仿宋_GB2312"/>
          <w:sz w:val="24"/>
        </w:rPr>
        <w:t>13.24 MPa.a</w:t>
      </w:r>
    </w:p>
    <w:p>
      <w:pPr>
        <w:spacing w:before="240" w:line="360" w:lineRule="auto"/>
        <w:ind w:firstLine="480"/>
        <w:rPr>
          <w:rFonts w:hint="eastAsia" w:ascii="仿宋_GB2312" w:hAnsi="宋体" w:eastAsia="仿宋_GB2312"/>
          <w:sz w:val="24"/>
        </w:rPr>
      </w:pPr>
      <w:r>
        <w:rPr>
          <w:rFonts w:hint="eastAsia" w:ascii="仿宋_GB2312" w:hAnsi="宋体" w:eastAsia="仿宋_GB2312"/>
          <w:sz w:val="24"/>
        </w:rPr>
        <w:t xml:space="preserve">主汽门前蒸汽温度             </w:t>
      </w:r>
      <w:r>
        <w:rPr>
          <w:rFonts w:hint="eastAsia" w:ascii="仿宋_GB2312" w:hAnsi="宋体" w:eastAsia="仿宋_GB2312"/>
          <w:sz w:val="24"/>
        </w:rPr>
        <w:tab/>
      </w:r>
      <w:r>
        <w:rPr>
          <w:rFonts w:hint="eastAsia" w:ascii="仿宋_GB2312" w:hAnsi="宋体" w:eastAsia="仿宋_GB2312"/>
          <w:sz w:val="24"/>
        </w:rPr>
        <w:tab/>
      </w:r>
      <w:r>
        <w:rPr>
          <w:rFonts w:hint="eastAsia" w:ascii="仿宋_GB2312" w:hAnsi="宋体" w:eastAsia="仿宋_GB2312"/>
          <w:sz w:val="24"/>
        </w:rPr>
        <w:t>538℃</w:t>
      </w:r>
    </w:p>
    <w:p>
      <w:pPr>
        <w:spacing w:before="240" w:line="360" w:lineRule="auto"/>
        <w:ind w:firstLine="480"/>
        <w:rPr>
          <w:rFonts w:hint="eastAsia" w:ascii="仿宋_GB2312" w:hAnsi="宋体" w:eastAsia="仿宋_GB2312"/>
          <w:sz w:val="24"/>
        </w:rPr>
      </w:pPr>
      <w:r>
        <w:rPr>
          <w:rFonts w:hint="eastAsia" w:ascii="仿宋_GB2312" w:hAnsi="宋体" w:eastAsia="仿宋_GB2312"/>
          <w:sz w:val="24"/>
        </w:rPr>
        <w:t xml:space="preserve">主蒸汽流量                   </w:t>
      </w:r>
      <w:r>
        <w:rPr>
          <w:rFonts w:hint="eastAsia" w:ascii="仿宋_GB2312" w:hAnsi="宋体" w:eastAsia="仿宋_GB2312"/>
          <w:sz w:val="24"/>
        </w:rPr>
        <w:tab/>
      </w:r>
      <w:r>
        <w:rPr>
          <w:rFonts w:hint="eastAsia" w:ascii="仿宋_GB2312" w:hAnsi="宋体" w:eastAsia="仿宋_GB2312"/>
          <w:sz w:val="24"/>
        </w:rPr>
        <w:tab/>
      </w:r>
      <w:r>
        <w:rPr>
          <w:rFonts w:hint="eastAsia" w:ascii="仿宋_GB2312" w:hAnsi="宋体" w:eastAsia="仿宋_GB2312"/>
          <w:sz w:val="24"/>
        </w:rPr>
        <w:t>200.5t/h</w:t>
      </w:r>
    </w:p>
    <w:p>
      <w:pPr>
        <w:spacing w:before="240" w:line="360" w:lineRule="auto"/>
        <w:ind w:firstLine="480"/>
        <w:rPr>
          <w:rFonts w:hint="eastAsia" w:ascii="仿宋_GB2312" w:hAnsi="宋体" w:eastAsia="仿宋_GB2312"/>
          <w:sz w:val="24"/>
        </w:rPr>
      </w:pPr>
      <w:r>
        <w:rPr>
          <w:rFonts w:hint="eastAsia" w:ascii="仿宋_GB2312" w:hAnsi="宋体" w:eastAsia="仿宋_GB2312"/>
          <w:sz w:val="24"/>
        </w:rPr>
        <w:t xml:space="preserve">再热蒸汽流量                 </w:t>
      </w:r>
      <w:r>
        <w:rPr>
          <w:rFonts w:hint="eastAsia" w:ascii="仿宋_GB2312" w:hAnsi="宋体" w:eastAsia="仿宋_GB2312"/>
          <w:sz w:val="24"/>
        </w:rPr>
        <w:tab/>
      </w:r>
      <w:r>
        <w:rPr>
          <w:rFonts w:hint="eastAsia" w:ascii="仿宋_GB2312" w:hAnsi="宋体" w:eastAsia="仿宋_GB2312"/>
          <w:sz w:val="24"/>
        </w:rPr>
        <w:tab/>
      </w:r>
      <w:r>
        <w:rPr>
          <w:rFonts w:hint="eastAsia" w:ascii="仿宋_GB2312" w:hAnsi="宋体" w:eastAsia="仿宋_GB2312"/>
          <w:sz w:val="24"/>
        </w:rPr>
        <w:t>159t/h</w:t>
      </w:r>
    </w:p>
    <w:p>
      <w:pPr>
        <w:spacing w:before="240" w:line="360" w:lineRule="auto"/>
        <w:ind w:firstLine="480"/>
        <w:rPr>
          <w:rFonts w:hint="eastAsia" w:ascii="仿宋_GB2312" w:hAnsi="宋体" w:eastAsia="仿宋_GB2312"/>
          <w:sz w:val="24"/>
        </w:rPr>
      </w:pPr>
      <w:r>
        <w:rPr>
          <w:rFonts w:hint="eastAsia" w:ascii="仿宋_GB2312" w:hAnsi="宋体" w:eastAsia="仿宋_GB2312"/>
          <w:sz w:val="24"/>
        </w:rPr>
        <w:t xml:space="preserve">再热蒸汽进口压力             </w:t>
      </w:r>
      <w:r>
        <w:rPr>
          <w:rFonts w:hint="eastAsia" w:ascii="仿宋_GB2312" w:hAnsi="宋体" w:eastAsia="仿宋_GB2312"/>
          <w:sz w:val="24"/>
        </w:rPr>
        <w:tab/>
      </w:r>
      <w:r>
        <w:rPr>
          <w:rFonts w:hint="eastAsia" w:ascii="仿宋_GB2312" w:hAnsi="宋体" w:eastAsia="仿宋_GB2312"/>
          <w:sz w:val="24"/>
        </w:rPr>
        <w:tab/>
      </w:r>
      <w:r>
        <w:rPr>
          <w:rFonts w:hint="eastAsia" w:ascii="仿宋_GB2312" w:hAnsi="宋体" w:eastAsia="仿宋_GB2312"/>
          <w:sz w:val="24"/>
        </w:rPr>
        <w:t>2.267 MPa.a</w:t>
      </w:r>
    </w:p>
    <w:p>
      <w:pPr>
        <w:spacing w:before="240" w:line="360" w:lineRule="auto"/>
        <w:ind w:firstLine="480"/>
        <w:rPr>
          <w:rFonts w:hint="eastAsia" w:ascii="仿宋_GB2312" w:hAnsi="宋体" w:eastAsia="仿宋_GB2312"/>
          <w:sz w:val="24"/>
        </w:rPr>
      </w:pPr>
      <w:r>
        <w:rPr>
          <w:rFonts w:hint="eastAsia" w:ascii="仿宋_GB2312" w:hAnsi="宋体" w:eastAsia="仿宋_GB2312"/>
          <w:sz w:val="24"/>
        </w:rPr>
        <w:t xml:space="preserve">再热蒸汽进口温度             </w:t>
      </w:r>
      <w:r>
        <w:rPr>
          <w:rFonts w:hint="eastAsia" w:ascii="仿宋_GB2312" w:hAnsi="宋体" w:eastAsia="仿宋_GB2312"/>
          <w:sz w:val="24"/>
        </w:rPr>
        <w:tab/>
      </w:r>
      <w:r>
        <w:rPr>
          <w:rFonts w:hint="eastAsia" w:ascii="仿宋_GB2312" w:hAnsi="宋体" w:eastAsia="仿宋_GB2312"/>
          <w:sz w:val="24"/>
        </w:rPr>
        <w:tab/>
      </w:r>
      <w:r>
        <w:rPr>
          <w:rFonts w:hint="eastAsia" w:ascii="仿宋_GB2312" w:hAnsi="宋体" w:eastAsia="仿宋_GB2312"/>
          <w:sz w:val="24"/>
        </w:rPr>
        <w:t>538℃</w:t>
      </w:r>
    </w:p>
    <w:p>
      <w:pPr>
        <w:spacing w:before="240" w:line="360" w:lineRule="auto"/>
        <w:ind w:firstLine="480"/>
        <w:rPr>
          <w:rFonts w:hint="eastAsia" w:ascii="仿宋_GB2312" w:hAnsi="宋体" w:eastAsia="仿宋_GB2312"/>
          <w:sz w:val="24"/>
        </w:rPr>
      </w:pPr>
      <w:r>
        <w:rPr>
          <w:rFonts w:hint="eastAsia" w:ascii="仿宋_GB2312" w:hAnsi="宋体" w:eastAsia="仿宋_GB2312"/>
          <w:sz w:val="24"/>
        </w:rPr>
        <w:t xml:space="preserve">高压缸排汽压力               </w:t>
      </w:r>
      <w:r>
        <w:rPr>
          <w:rFonts w:hint="eastAsia" w:ascii="仿宋_GB2312" w:hAnsi="宋体" w:eastAsia="仿宋_GB2312"/>
          <w:sz w:val="24"/>
        </w:rPr>
        <w:tab/>
      </w:r>
      <w:r>
        <w:rPr>
          <w:rFonts w:hint="eastAsia" w:ascii="仿宋_GB2312" w:hAnsi="宋体" w:eastAsia="仿宋_GB2312"/>
          <w:sz w:val="24"/>
        </w:rPr>
        <w:tab/>
      </w:r>
      <w:r>
        <w:rPr>
          <w:rFonts w:hint="eastAsia" w:ascii="仿宋_GB2312" w:hAnsi="宋体" w:eastAsia="仿宋_GB2312"/>
          <w:sz w:val="24"/>
        </w:rPr>
        <w:t>2.519 MPa.a</w:t>
      </w:r>
    </w:p>
    <w:p>
      <w:pPr>
        <w:spacing w:before="240" w:line="360" w:lineRule="auto"/>
        <w:ind w:firstLine="480"/>
        <w:rPr>
          <w:rFonts w:hint="eastAsia" w:ascii="仿宋_GB2312" w:hAnsi="宋体" w:eastAsia="仿宋_GB2312"/>
          <w:sz w:val="24"/>
        </w:rPr>
      </w:pPr>
      <w:r>
        <w:rPr>
          <w:rFonts w:hint="eastAsia" w:ascii="仿宋_GB2312" w:hAnsi="宋体" w:eastAsia="仿宋_GB2312"/>
          <w:sz w:val="24"/>
        </w:rPr>
        <w:t xml:space="preserve">排汽压力                     </w:t>
      </w:r>
      <w:r>
        <w:rPr>
          <w:rFonts w:hint="eastAsia" w:ascii="仿宋_GB2312" w:hAnsi="宋体" w:eastAsia="仿宋_GB2312"/>
          <w:sz w:val="24"/>
        </w:rPr>
        <w:tab/>
      </w:r>
      <w:r>
        <w:rPr>
          <w:rFonts w:hint="eastAsia" w:ascii="仿宋_GB2312" w:hAnsi="宋体" w:eastAsia="仿宋_GB2312"/>
          <w:sz w:val="24"/>
        </w:rPr>
        <w:tab/>
      </w:r>
      <w:r>
        <w:rPr>
          <w:rFonts w:hint="eastAsia" w:ascii="仿宋_GB2312" w:hAnsi="宋体" w:eastAsia="仿宋_GB2312"/>
          <w:sz w:val="24"/>
        </w:rPr>
        <w:t>4.9kPa.a</w:t>
      </w:r>
    </w:p>
    <w:p>
      <w:pPr>
        <w:spacing w:before="240" w:line="360" w:lineRule="auto"/>
        <w:ind w:firstLine="480"/>
        <w:rPr>
          <w:rFonts w:hint="eastAsia" w:ascii="仿宋_GB2312" w:hAnsi="宋体" w:eastAsia="仿宋_GB2312"/>
          <w:sz w:val="24"/>
        </w:rPr>
      </w:pPr>
      <w:r>
        <w:rPr>
          <w:rFonts w:hint="eastAsia" w:ascii="仿宋_GB2312" w:hAnsi="宋体" w:eastAsia="仿宋_GB2312"/>
          <w:sz w:val="24"/>
        </w:rPr>
        <w:t xml:space="preserve">冷却水温(设计水温)           </w:t>
      </w:r>
      <w:r>
        <w:rPr>
          <w:rFonts w:hint="eastAsia" w:ascii="仿宋_GB2312" w:hAnsi="宋体" w:eastAsia="仿宋_GB2312"/>
          <w:sz w:val="24"/>
        </w:rPr>
        <w:tab/>
      </w:r>
      <w:r>
        <w:rPr>
          <w:rFonts w:hint="eastAsia" w:ascii="仿宋_GB2312" w:hAnsi="宋体" w:eastAsia="仿宋_GB2312"/>
          <w:sz w:val="24"/>
        </w:rPr>
        <w:tab/>
      </w:r>
      <w:r>
        <w:rPr>
          <w:rFonts w:hint="eastAsia" w:ascii="仿宋_GB2312" w:hAnsi="宋体" w:eastAsia="仿宋_GB2312"/>
          <w:sz w:val="24"/>
        </w:rPr>
        <w:tab/>
      </w:r>
      <w:r>
        <w:rPr>
          <w:rFonts w:hint="eastAsia" w:ascii="仿宋_GB2312" w:hAnsi="宋体" w:eastAsia="仿宋_GB2312"/>
          <w:sz w:val="24"/>
          <w:lang w:val="en-US" w:eastAsia="zh-CN"/>
        </w:rPr>
        <w:t>35</w:t>
      </w:r>
      <w:r>
        <w:rPr>
          <w:rFonts w:hint="eastAsia" w:ascii="仿宋_GB2312" w:hAnsi="宋体" w:eastAsia="仿宋_GB2312"/>
          <w:sz w:val="24"/>
        </w:rPr>
        <w:t>℃</w:t>
      </w:r>
    </w:p>
    <w:p>
      <w:pPr>
        <w:spacing w:before="240" w:line="360" w:lineRule="auto"/>
        <w:ind w:firstLine="480"/>
        <w:rPr>
          <w:rFonts w:hint="eastAsia" w:ascii="仿宋_GB2312" w:hAnsi="宋体" w:eastAsia="仿宋_GB2312"/>
          <w:sz w:val="24"/>
        </w:rPr>
      </w:pPr>
      <w:r>
        <w:rPr>
          <w:rFonts w:hint="eastAsia" w:ascii="仿宋_GB2312" w:hAnsi="宋体" w:eastAsia="仿宋_GB2312"/>
          <w:sz w:val="24"/>
        </w:rPr>
        <w:t>给水回热级数(2高加+1除氧+3低加)6级</w:t>
      </w:r>
    </w:p>
    <w:p>
      <w:pPr>
        <w:spacing w:before="240" w:line="360" w:lineRule="auto"/>
        <w:ind w:firstLine="480"/>
        <w:rPr>
          <w:rFonts w:hint="eastAsia" w:ascii="仿宋_GB2312" w:hAnsi="宋体" w:eastAsia="仿宋_GB2312"/>
          <w:sz w:val="24"/>
        </w:rPr>
      </w:pPr>
      <w:r>
        <w:rPr>
          <w:rFonts w:hint="eastAsia" w:ascii="仿宋_GB2312" w:hAnsi="宋体" w:eastAsia="仿宋_GB2312"/>
          <w:sz w:val="24"/>
        </w:rPr>
        <w:t xml:space="preserve">额定转速                     </w:t>
      </w:r>
      <w:r>
        <w:rPr>
          <w:rFonts w:hint="eastAsia" w:ascii="仿宋_GB2312" w:hAnsi="宋体" w:eastAsia="仿宋_GB2312"/>
          <w:sz w:val="24"/>
        </w:rPr>
        <w:tab/>
      </w:r>
      <w:r>
        <w:rPr>
          <w:rFonts w:hint="eastAsia" w:ascii="仿宋_GB2312" w:hAnsi="宋体" w:eastAsia="仿宋_GB2312"/>
          <w:sz w:val="24"/>
        </w:rPr>
        <w:tab/>
      </w:r>
      <w:r>
        <w:rPr>
          <w:rFonts w:hint="eastAsia" w:ascii="仿宋_GB2312" w:hAnsi="宋体" w:eastAsia="仿宋_GB2312"/>
          <w:sz w:val="24"/>
        </w:rPr>
        <w:t>3000r/min</w:t>
      </w:r>
    </w:p>
    <w:p>
      <w:pPr>
        <w:spacing w:before="240" w:line="360" w:lineRule="auto"/>
        <w:ind w:firstLine="480"/>
        <w:rPr>
          <w:rFonts w:hint="eastAsia" w:ascii="仿宋_GB2312" w:hAnsi="宋体" w:eastAsia="仿宋_GB2312"/>
          <w:sz w:val="24"/>
        </w:rPr>
      </w:pPr>
      <w:r>
        <w:rPr>
          <w:rFonts w:hint="eastAsia" w:ascii="仿宋_GB2312" w:hAnsi="宋体" w:eastAsia="仿宋_GB2312"/>
          <w:sz w:val="24"/>
        </w:rPr>
        <w:t>(3) 发电机</w:t>
      </w:r>
    </w:p>
    <w:p>
      <w:pPr>
        <w:spacing w:before="240" w:line="360" w:lineRule="auto"/>
        <w:ind w:firstLine="480"/>
        <w:rPr>
          <w:rFonts w:hint="eastAsia" w:ascii="仿宋_GB2312" w:hAnsi="宋体" w:eastAsia="仿宋_GB2312"/>
          <w:sz w:val="24"/>
        </w:rPr>
      </w:pPr>
      <w:r>
        <w:rPr>
          <w:rFonts w:hint="eastAsia" w:ascii="仿宋_GB2312" w:hAnsi="宋体" w:eastAsia="仿宋_GB2312"/>
          <w:sz w:val="24"/>
        </w:rPr>
        <w:t xml:space="preserve">额定功率                     </w:t>
      </w:r>
      <w:r>
        <w:rPr>
          <w:rFonts w:hint="eastAsia" w:ascii="仿宋_GB2312" w:hAnsi="宋体" w:eastAsia="仿宋_GB2312"/>
          <w:sz w:val="24"/>
        </w:rPr>
        <w:tab/>
      </w:r>
      <w:r>
        <w:rPr>
          <w:rFonts w:hint="eastAsia" w:ascii="仿宋_GB2312" w:hAnsi="宋体" w:eastAsia="仿宋_GB2312"/>
          <w:sz w:val="24"/>
        </w:rPr>
        <w:tab/>
      </w:r>
      <w:r>
        <w:rPr>
          <w:rFonts w:hint="eastAsia" w:ascii="仿宋_GB2312" w:hAnsi="宋体" w:eastAsia="仿宋_GB2312"/>
          <w:sz w:val="24"/>
        </w:rPr>
        <w:t>70MW</w:t>
      </w:r>
    </w:p>
    <w:p>
      <w:pPr>
        <w:spacing w:before="240" w:line="360" w:lineRule="auto"/>
        <w:ind w:firstLine="480"/>
        <w:rPr>
          <w:rFonts w:hint="eastAsia" w:ascii="仿宋_GB2312" w:hAnsi="宋体" w:eastAsia="仿宋_GB2312"/>
          <w:sz w:val="24"/>
        </w:rPr>
      </w:pPr>
      <w:r>
        <w:rPr>
          <w:rFonts w:hint="eastAsia" w:ascii="仿宋_GB2312" w:hAnsi="宋体" w:eastAsia="仿宋_GB2312"/>
          <w:sz w:val="24"/>
        </w:rPr>
        <w:t>冷却方式</w:t>
      </w:r>
      <w:r>
        <w:rPr>
          <w:rFonts w:hint="eastAsia" w:ascii="仿宋_GB2312" w:hAnsi="宋体" w:eastAsia="仿宋_GB2312"/>
          <w:sz w:val="24"/>
        </w:rPr>
        <w:tab/>
      </w:r>
      <w:r>
        <w:rPr>
          <w:rFonts w:hint="eastAsia" w:ascii="仿宋_GB2312" w:hAnsi="宋体" w:eastAsia="仿宋_GB2312"/>
          <w:sz w:val="24"/>
        </w:rPr>
        <w:tab/>
      </w:r>
      <w:r>
        <w:rPr>
          <w:rFonts w:hint="eastAsia" w:ascii="仿宋_GB2312" w:hAnsi="宋体" w:eastAsia="仿宋_GB2312"/>
          <w:sz w:val="24"/>
        </w:rPr>
        <w:tab/>
      </w:r>
      <w:r>
        <w:rPr>
          <w:rFonts w:hint="eastAsia" w:ascii="仿宋_GB2312" w:hAnsi="宋体" w:eastAsia="仿宋_GB2312"/>
          <w:sz w:val="24"/>
        </w:rPr>
        <w:tab/>
      </w:r>
      <w:r>
        <w:rPr>
          <w:rFonts w:hint="eastAsia" w:ascii="仿宋_GB2312" w:hAnsi="宋体" w:eastAsia="仿宋_GB2312"/>
          <w:sz w:val="24"/>
        </w:rPr>
        <w:tab/>
      </w:r>
      <w:r>
        <w:rPr>
          <w:rFonts w:hint="eastAsia" w:ascii="仿宋_GB2312" w:hAnsi="宋体" w:eastAsia="仿宋_GB2312"/>
          <w:sz w:val="24"/>
        </w:rPr>
        <w:tab/>
      </w:r>
      <w:r>
        <w:rPr>
          <w:rFonts w:hint="eastAsia" w:ascii="仿宋_GB2312" w:hAnsi="宋体" w:eastAsia="仿宋_GB2312"/>
          <w:sz w:val="24"/>
        </w:rPr>
        <w:t xml:space="preserve">    </w:t>
      </w:r>
      <w:r>
        <w:rPr>
          <w:rFonts w:hint="eastAsia" w:ascii="仿宋_GB2312" w:hAnsi="宋体" w:eastAsia="仿宋_GB2312"/>
          <w:sz w:val="24"/>
        </w:rPr>
        <w:tab/>
      </w:r>
      <w:r>
        <w:rPr>
          <w:rFonts w:hint="eastAsia" w:ascii="仿宋_GB2312" w:hAnsi="宋体" w:eastAsia="仿宋_GB2312"/>
          <w:sz w:val="24"/>
        </w:rPr>
        <w:t xml:space="preserve">空内冷 </w:t>
      </w:r>
    </w:p>
    <w:p>
      <w:pPr>
        <w:spacing w:before="240" w:line="360" w:lineRule="auto"/>
        <w:ind w:firstLine="480"/>
        <w:rPr>
          <w:rFonts w:hint="eastAsia" w:ascii="仿宋_GB2312" w:hAnsi="宋体" w:eastAsia="仿宋_GB2312"/>
          <w:sz w:val="24"/>
        </w:rPr>
      </w:pPr>
      <w:r>
        <w:rPr>
          <w:rFonts w:hint="eastAsia" w:ascii="仿宋_GB2312" w:hAnsi="宋体" w:eastAsia="仿宋_GB2312"/>
          <w:sz w:val="24"/>
        </w:rPr>
        <w:t xml:space="preserve">额定功率因数                  </w:t>
      </w:r>
      <w:r>
        <w:rPr>
          <w:rFonts w:hint="eastAsia" w:ascii="仿宋_GB2312" w:hAnsi="宋体" w:eastAsia="仿宋_GB2312"/>
          <w:sz w:val="24"/>
        </w:rPr>
        <w:tab/>
      </w:r>
      <w:r>
        <w:rPr>
          <w:rFonts w:hint="eastAsia" w:ascii="仿宋_GB2312" w:hAnsi="宋体" w:eastAsia="仿宋_GB2312"/>
          <w:sz w:val="24"/>
        </w:rPr>
        <w:tab/>
      </w:r>
      <w:r>
        <w:rPr>
          <w:rFonts w:hint="eastAsia" w:ascii="仿宋_GB2312" w:hAnsi="宋体" w:eastAsia="仿宋_GB2312"/>
          <w:sz w:val="24"/>
        </w:rPr>
        <w:t>0.8</w:t>
      </w:r>
    </w:p>
    <w:p>
      <w:pPr>
        <w:spacing w:before="240" w:line="360" w:lineRule="auto"/>
        <w:ind w:firstLine="480"/>
        <w:rPr>
          <w:rFonts w:hint="eastAsia" w:ascii="仿宋_GB2312" w:hAnsi="宋体" w:eastAsia="仿宋_GB2312"/>
          <w:sz w:val="24"/>
        </w:rPr>
      </w:pPr>
      <w:r>
        <w:rPr>
          <w:rFonts w:hint="eastAsia" w:ascii="仿宋_GB2312" w:hAnsi="宋体" w:eastAsia="仿宋_GB2312"/>
          <w:sz w:val="24"/>
        </w:rPr>
        <w:t xml:space="preserve">额定电压                      </w:t>
      </w:r>
      <w:r>
        <w:rPr>
          <w:rFonts w:hint="eastAsia" w:ascii="仿宋_GB2312" w:hAnsi="宋体" w:eastAsia="仿宋_GB2312"/>
          <w:sz w:val="24"/>
        </w:rPr>
        <w:tab/>
      </w:r>
      <w:r>
        <w:rPr>
          <w:rFonts w:hint="eastAsia" w:ascii="仿宋_GB2312" w:hAnsi="宋体" w:eastAsia="仿宋_GB2312"/>
          <w:sz w:val="24"/>
        </w:rPr>
        <w:tab/>
      </w:r>
      <w:r>
        <w:rPr>
          <w:rFonts w:hint="eastAsia" w:ascii="仿宋_GB2312" w:hAnsi="宋体" w:eastAsia="仿宋_GB2312"/>
          <w:sz w:val="24"/>
        </w:rPr>
        <w:t>10.5kV</w:t>
      </w:r>
    </w:p>
    <w:p>
      <w:pPr>
        <w:spacing w:before="240" w:line="360" w:lineRule="auto"/>
        <w:ind w:firstLine="480"/>
        <w:rPr>
          <w:rFonts w:hint="eastAsia" w:ascii="仿宋_GB2312" w:hAnsi="宋体" w:eastAsia="仿宋_GB2312"/>
          <w:sz w:val="24"/>
        </w:rPr>
      </w:pPr>
      <w:r>
        <w:rPr>
          <w:rFonts w:hint="eastAsia" w:ascii="仿宋_GB2312" w:hAnsi="宋体" w:eastAsia="仿宋_GB2312"/>
          <w:sz w:val="24"/>
        </w:rPr>
        <w:t xml:space="preserve">额定转速                      </w:t>
      </w:r>
      <w:r>
        <w:rPr>
          <w:rFonts w:hint="eastAsia" w:ascii="仿宋_GB2312" w:hAnsi="宋体" w:eastAsia="仿宋_GB2312"/>
          <w:sz w:val="24"/>
        </w:rPr>
        <w:tab/>
      </w:r>
      <w:r>
        <w:rPr>
          <w:rFonts w:hint="eastAsia" w:ascii="仿宋_GB2312" w:hAnsi="宋体" w:eastAsia="仿宋_GB2312"/>
          <w:sz w:val="24"/>
        </w:rPr>
        <w:tab/>
      </w:r>
      <w:r>
        <w:rPr>
          <w:rFonts w:hint="eastAsia" w:ascii="仿宋_GB2312" w:hAnsi="宋体" w:eastAsia="仿宋_GB2312"/>
          <w:sz w:val="24"/>
        </w:rPr>
        <w:t>3000r/min</w:t>
      </w:r>
    </w:p>
    <w:p>
      <w:pPr>
        <w:spacing w:before="240" w:line="360" w:lineRule="auto"/>
        <w:ind w:firstLine="480"/>
        <w:rPr>
          <w:rFonts w:hint="eastAsia" w:ascii="仿宋_GB2312" w:hAnsi="宋体" w:eastAsia="仿宋_GB2312"/>
          <w:sz w:val="24"/>
        </w:rPr>
      </w:pPr>
      <w:r>
        <w:rPr>
          <w:rFonts w:hint="eastAsia" w:ascii="仿宋_GB2312" w:hAnsi="宋体" w:eastAsia="仿宋_GB2312"/>
          <w:sz w:val="24"/>
        </w:rPr>
        <w:t>额定频率</w:t>
      </w:r>
      <w:r>
        <w:rPr>
          <w:rFonts w:hint="eastAsia" w:ascii="仿宋_GB2312" w:hAnsi="宋体" w:eastAsia="仿宋_GB2312"/>
          <w:sz w:val="24"/>
        </w:rPr>
        <w:tab/>
      </w:r>
      <w:r>
        <w:rPr>
          <w:rFonts w:hint="eastAsia" w:ascii="仿宋_GB2312" w:hAnsi="宋体" w:eastAsia="仿宋_GB2312"/>
          <w:sz w:val="24"/>
        </w:rPr>
        <w:tab/>
      </w:r>
      <w:r>
        <w:rPr>
          <w:rFonts w:hint="eastAsia" w:ascii="仿宋_GB2312" w:hAnsi="宋体" w:eastAsia="仿宋_GB2312"/>
          <w:sz w:val="24"/>
        </w:rPr>
        <w:t xml:space="preserve">                 </w:t>
      </w:r>
      <w:r>
        <w:rPr>
          <w:rFonts w:hint="eastAsia" w:ascii="仿宋_GB2312" w:hAnsi="宋体" w:eastAsia="仿宋_GB2312"/>
          <w:sz w:val="24"/>
        </w:rPr>
        <w:tab/>
      </w:r>
      <w:r>
        <w:rPr>
          <w:rFonts w:hint="eastAsia" w:ascii="仿宋_GB2312" w:hAnsi="宋体" w:eastAsia="仿宋_GB2312"/>
          <w:sz w:val="24"/>
        </w:rPr>
        <w:tab/>
      </w:r>
      <w:r>
        <w:rPr>
          <w:rFonts w:hint="eastAsia" w:ascii="仿宋_GB2312" w:hAnsi="宋体" w:eastAsia="仿宋_GB2312"/>
          <w:sz w:val="24"/>
        </w:rPr>
        <w:t>50Hz</w:t>
      </w:r>
    </w:p>
    <w:p>
      <w:pPr>
        <w:spacing w:before="240" w:line="360" w:lineRule="auto"/>
        <w:ind w:firstLine="480"/>
        <w:rPr>
          <w:rFonts w:hint="eastAsia" w:ascii="仿宋_GB2312" w:hAnsi="宋体" w:eastAsia="仿宋_GB2312"/>
          <w:sz w:val="24"/>
        </w:rPr>
      </w:pPr>
      <w:r>
        <w:rPr>
          <w:rFonts w:hint="eastAsia" w:ascii="仿宋_GB2312" w:hAnsi="宋体" w:eastAsia="仿宋_GB2312"/>
          <w:sz w:val="24"/>
        </w:rPr>
        <w:t xml:space="preserve">绝缘等级                      </w:t>
      </w:r>
      <w:r>
        <w:rPr>
          <w:rFonts w:hint="eastAsia" w:ascii="仿宋_GB2312" w:hAnsi="宋体" w:eastAsia="仿宋_GB2312"/>
          <w:sz w:val="24"/>
        </w:rPr>
        <w:tab/>
      </w:r>
      <w:r>
        <w:rPr>
          <w:rFonts w:hint="eastAsia" w:ascii="仿宋_GB2312" w:hAnsi="宋体" w:eastAsia="仿宋_GB2312"/>
          <w:sz w:val="24"/>
        </w:rPr>
        <w:tab/>
      </w:r>
      <w:r>
        <w:rPr>
          <w:rFonts w:hint="eastAsia" w:ascii="仿宋_GB2312" w:hAnsi="宋体" w:eastAsia="仿宋_GB2312"/>
          <w:sz w:val="24"/>
        </w:rPr>
        <w:t>F级（按B级考核）</w:t>
      </w:r>
    </w:p>
    <w:p>
      <w:pPr>
        <w:spacing w:before="240" w:line="360" w:lineRule="auto"/>
        <w:ind w:firstLine="480"/>
        <w:rPr>
          <w:rFonts w:hint="eastAsia" w:ascii="仿宋_GB2312" w:hAnsi="宋体" w:eastAsia="仿宋_GB2312"/>
          <w:sz w:val="24"/>
        </w:rPr>
      </w:pPr>
      <w:r>
        <w:rPr>
          <w:rFonts w:hint="eastAsia" w:ascii="仿宋_GB2312" w:hAnsi="宋体" w:eastAsia="仿宋_GB2312"/>
          <w:sz w:val="24"/>
        </w:rPr>
        <w:t xml:space="preserve">励磁方式                      </w:t>
      </w:r>
      <w:r>
        <w:rPr>
          <w:rFonts w:hint="eastAsia" w:ascii="仿宋_GB2312" w:hAnsi="宋体" w:eastAsia="仿宋_GB2312"/>
          <w:sz w:val="24"/>
        </w:rPr>
        <w:tab/>
      </w:r>
      <w:r>
        <w:rPr>
          <w:rFonts w:hint="eastAsia" w:ascii="仿宋_GB2312" w:hAnsi="宋体" w:eastAsia="仿宋_GB2312"/>
          <w:sz w:val="24"/>
        </w:rPr>
        <w:tab/>
      </w:r>
      <w:r>
        <w:rPr>
          <w:rFonts w:hint="eastAsia" w:ascii="仿宋_GB2312" w:hAnsi="宋体" w:eastAsia="仿宋_GB2312"/>
          <w:sz w:val="24"/>
        </w:rPr>
        <w:t>无刷励磁</w:t>
      </w:r>
    </w:p>
    <w:p>
      <w:pPr>
        <w:spacing w:before="240" w:line="360" w:lineRule="auto"/>
        <w:ind w:firstLine="480"/>
        <w:rPr>
          <w:rFonts w:hint="eastAsia" w:ascii="仿宋_GB2312" w:hAnsi="宋体" w:eastAsia="仿宋_GB2312"/>
          <w:sz w:val="24"/>
          <w:lang w:val="en-US" w:eastAsia="zh-CN"/>
        </w:rPr>
      </w:pPr>
      <w:r>
        <w:rPr>
          <w:rFonts w:hint="eastAsia" w:ascii="仿宋_GB2312" w:hAnsi="宋体" w:eastAsia="仿宋_GB2312"/>
          <w:sz w:val="24"/>
        </w:rPr>
        <w:t>(</w:t>
      </w:r>
      <w:r>
        <w:rPr>
          <w:rFonts w:hint="eastAsia" w:ascii="仿宋_GB2312" w:hAnsi="宋体" w:eastAsia="仿宋_GB2312"/>
          <w:sz w:val="24"/>
          <w:lang w:val="en-US" w:eastAsia="zh-CN"/>
        </w:rPr>
        <w:t>4</w:t>
      </w:r>
      <w:r>
        <w:rPr>
          <w:rFonts w:hint="eastAsia" w:ascii="仿宋_GB2312" w:hAnsi="宋体" w:eastAsia="仿宋_GB2312"/>
          <w:sz w:val="24"/>
        </w:rPr>
        <w:t>)</w:t>
      </w:r>
      <w:r>
        <w:rPr>
          <w:rFonts w:hint="eastAsia" w:ascii="仿宋_GB2312" w:hAnsi="宋体" w:eastAsia="仿宋_GB2312"/>
          <w:sz w:val="24"/>
          <w:lang w:eastAsia="zh-CN"/>
        </w:rPr>
        <w:t>发电整体单耗要求，运行达产时</w:t>
      </w:r>
      <w:r>
        <w:rPr>
          <w:rFonts w:hint="eastAsia" w:ascii="仿宋_GB2312" w:hAnsi="宋体" w:eastAsia="仿宋_GB2312"/>
          <w:sz w:val="24"/>
          <w:lang w:val="en-US" w:eastAsia="zh-CN"/>
        </w:rPr>
        <w:t>，高炉</w:t>
      </w:r>
      <w:r>
        <w:rPr>
          <w:rFonts w:hint="eastAsia" w:ascii="仿宋_GB2312" w:hAnsi="宋体" w:eastAsia="仿宋_GB2312"/>
          <w:sz w:val="24"/>
          <w:lang w:eastAsia="zh-CN"/>
        </w:rPr>
        <w:t>煤气单耗</w:t>
      </w:r>
      <w:r>
        <w:rPr>
          <w:rFonts w:hint="eastAsia" w:ascii="仿宋_GB2312" w:hAnsi="宋体" w:eastAsia="仿宋_GB2312"/>
          <w:sz w:val="24"/>
          <w:lang w:val="en-US" w:eastAsia="zh-CN"/>
        </w:rPr>
        <w:t>2.9立/KW h。</w:t>
      </w:r>
    </w:p>
    <w:p>
      <w:pPr>
        <w:spacing w:before="240" w:line="360" w:lineRule="auto"/>
        <w:ind w:firstLine="480"/>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    自用电率小于6%。</w:t>
      </w:r>
    </w:p>
    <w:p>
      <w:pPr>
        <w:spacing w:before="240" w:line="360" w:lineRule="auto"/>
        <w:rPr>
          <w:rFonts w:hint="eastAsia" w:ascii="仿宋_GB2312" w:hAnsi="宋体" w:eastAsia="仿宋_GB2312"/>
          <w:sz w:val="24"/>
          <w:lang w:val="en-US" w:eastAsia="zh-CN"/>
        </w:rPr>
      </w:pPr>
      <w:r>
        <w:rPr>
          <w:rFonts w:hint="eastAsia" w:ascii="仿宋_GB2312" w:hAnsi="宋体" w:eastAsia="仿宋_GB2312"/>
          <w:sz w:val="24"/>
          <w:lang w:val="en-US" w:eastAsia="zh-CN"/>
        </w:rPr>
        <w:t>3．资质、资格要求：</w:t>
      </w:r>
      <w:bookmarkStart w:id="79" w:name="_GoBack"/>
      <w:bookmarkEnd w:id="79"/>
    </w:p>
    <w:p>
      <w:pPr>
        <w:spacing w:before="240" w:line="360" w:lineRule="auto"/>
        <w:ind w:firstLine="480"/>
        <w:rPr>
          <w:rFonts w:hint="eastAsia" w:ascii="仿宋_GB2312" w:hAnsi="宋体" w:eastAsia="仿宋_GB2312"/>
          <w:sz w:val="24"/>
          <w:lang w:val="en-US" w:eastAsia="zh-CN"/>
        </w:rPr>
      </w:pPr>
      <w:r>
        <w:rPr>
          <w:rFonts w:hint="eastAsia" w:ascii="仿宋_GB2312" w:hAnsi="宋体" w:eastAsia="仿宋_GB2312"/>
          <w:sz w:val="24"/>
          <w:lang w:val="en-US" w:eastAsia="zh-CN"/>
        </w:rPr>
        <w:t>3.1 投标人应具有冶金行业综合甲级设计施工工程总承包资质，冶金行业甲级资质（总承包），电力行业专业甲级（总承包）；</w:t>
      </w:r>
      <w:r>
        <w:rPr>
          <w:rFonts w:hint="eastAsia" w:ascii="仿宋_GB2312" w:hAnsi="宋体" w:eastAsia="仿宋_GB2312"/>
          <w:sz w:val="24"/>
          <w:lang w:val="en-US" w:eastAsia="zh-CN"/>
        </w:rPr>
        <w:tab/>
      </w:r>
    </w:p>
    <w:p>
      <w:pPr>
        <w:spacing w:before="240" w:line="360" w:lineRule="auto"/>
        <w:ind w:firstLine="480"/>
        <w:rPr>
          <w:rFonts w:hint="eastAsia" w:ascii="仿宋_GB2312" w:hAnsi="宋体" w:eastAsia="仿宋_GB2312"/>
          <w:sz w:val="24"/>
          <w:lang w:val="en-US" w:eastAsia="zh-CN"/>
        </w:rPr>
      </w:pPr>
      <w:r>
        <w:rPr>
          <w:rFonts w:hint="eastAsia" w:ascii="仿宋_GB2312" w:hAnsi="宋体" w:eastAsia="仿宋_GB2312"/>
          <w:sz w:val="24"/>
          <w:lang w:val="en-US" w:eastAsia="zh-CN"/>
        </w:rPr>
        <w:t>3.2 投标人三年内完成过65MW高压超高温及以上参数的发电机组EPC总承包业绩，并验收合格，并携带管道施工图纸，供甲方审阅，考察图纸质量。</w:t>
      </w:r>
    </w:p>
    <w:p>
      <w:pPr>
        <w:spacing w:before="240" w:line="360" w:lineRule="auto"/>
        <w:ind w:firstLine="480"/>
        <w:rPr>
          <w:rFonts w:hint="eastAsia" w:ascii="仿宋_GB2312" w:hAnsi="宋体" w:eastAsia="仿宋_GB2312"/>
          <w:sz w:val="24"/>
          <w:lang w:val="en-US" w:eastAsia="zh-CN"/>
        </w:rPr>
      </w:pPr>
      <w:r>
        <w:rPr>
          <w:rFonts w:hint="eastAsia" w:ascii="仿宋_GB2312" w:hAnsi="宋体" w:eastAsia="仿宋_GB2312"/>
          <w:sz w:val="24"/>
          <w:lang w:val="en-US" w:eastAsia="zh-CN"/>
        </w:rPr>
        <w:t>3.3参与本项目的主要人员，须具有与本工程性质、规模相当的设计、施工方面5年以上的经验；</w:t>
      </w:r>
    </w:p>
    <w:p>
      <w:pPr>
        <w:spacing w:before="240" w:line="360" w:lineRule="auto"/>
        <w:ind w:firstLine="480"/>
        <w:rPr>
          <w:rFonts w:hint="eastAsia" w:ascii="仿宋_GB2312" w:hAnsi="宋体" w:eastAsia="仿宋_GB2312"/>
          <w:sz w:val="24"/>
          <w:lang w:val="en-US" w:eastAsia="zh-CN"/>
        </w:rPr>
      </w:pPr>
      <w:r>
        <w:rPr>
          <w:rFonts w:hint="eastAsia" w:ascii="仿宋_GB2312" w:hAnsi="宋体" w:eastAsia="仿宋_GB2312"/>
          <w:sz w:val="24"/>
          <w:lang w:val="en-US" w:eastAsia="zh-CN"/>
        </w:rPr>
        <w:t>3.4投标方在项目实施过程中应能够与我公司精诚合作，及时对我公司针对方案的局部调整进行跟进并进行相应更改。</w:t>
      </w:r>
    </w:p>
    <w:p>
      <w:pPr>
        <w:spacing w:before="240" w:line="360" w:lineRule="auto"/>
        <w:ind w:firstLine="480"/>
        <w:rPr>
          <w:rFonts w:hint="eastAsia" w:ascii="仿宋_GB2312" w:hAnsi="宋体" w:eastAsia="仿宋_GB2312"/>
          <w:sz w:val="24"/>
          <w:lang w:val="en-US" w:eastAsia="zh-CN"/>
        </w:rPr>
      </w:pPr>
      <w:r>
        <w:rPr>
          <w:rFonts w:hint="eastAsia" w:ascii="仿宋_GB2312" w:hAnsi="宋体" w:eastAsia="仿宋_GB2312"/>
          <w:sz w:val="24"/>
          <w:lang w:val="en-US" w:eastAsia="zh-CN"/>
        </w:rPr>
        <w:t>4、</w:t>
      </w:r>
      <w:r>
        <w:rPr>
          <w:rFonts w:hint="eastAsia" w:ascii="仿宋_GB2312" w:hAnsi="宋体" w:eastAsia="仿宋_GB2312"/>
          <w:sz w:val="24"/>
          <w:lang w:val="zh-CN" w:eastAsia="zh-CN"/>
        </w:rPr>
        <w:t>投标截止时间</w:t>
      </w:r>
      <w:r>
        <w:rPr>
          <w:rFonts w:hint="eastAsia" w:ascii="仿宋_GB2312" w:hAnsi="宋体" w:eastAsia="仿宋_GB2312"/>
          <w:sz w:val="24"/>
          <w:lang w:val="en-US" w:eastAsia="zh-CN"/>
        </w:rPr>
        <w:t>：</w:t>
      </w:r>
      <w:r>
        <w:rPr>
          <w:rFonts w:hint="eastAsia" w:ascii="仿宋_GB2312" w:hAnsi="宋体" w:eastAsia="仿宋_GB2312"/>
          <w:sz w:val="24"/>
        </w:rPr>
        <w:t>2015年</w:t>
      </w:r>
      <w:r>
        <w:rPr>
          <w:rFonts w:hint="eastAsia" w:ascii="仿宋_GB2312" w:hAnsi="宋体" w:eastAsia="仿宋_GB2312"/>
          <w:sz w:val="24"/>
          <w:lang w:val="en-US" w:eastAsia="zh-CN"/>
        </w:rPr>
        <w:t>12</w:t>
      </w:r>
      <w:r>
        <w:rPr>
          <w:rFonts w:hint="eastAsia" w:ascii="仿宋_GB2312" w:hAnsi="宋体" w:eastAsia="仿宋_GB2312"/>
          <w:sz w:val="24"/>
        </w:rPr>
        <w:t>月</w:t>
      </w:r>
      <w:r>
        <w:rPr>
          <w:rFonts w:hint="eastAsia" w:ascii="仿宋_GB2312" w:hAnsi="宋体" w:eastAsia="仿宋_GB2312"/>
          <w:sz w:val="24"/>
          <w:lang w:val="en-US" w:eastAsia="zh-CN"/>
        </w:rPr>
        <w:t>24</w:t>
      </w:r>
      <w:r>
        <w:rPr>
          <w:rFonts w:hint="eastAsia" w:ascii="仿宋_GB2312" w:hAnsi="宋体" w:eastAsia="仿宋_GB2312"/>
          <w:sz w:val="24"/>
        </w:rPr>
        <w:t>日9:00时</w:t>
      </w:r>
      <w:r>
        <w:rPr>
          <w:rFonts w:hint="eastAsia" w:ascii="仿宋_GB2312" w:hAnsi="宋体" w:eastAsia="仿宋_GB2312"/>
          <w:sz w:val="24"/>
          <w:lang w:val="zh-CN" w:eastAsia="zh-CN"/>
        </w:rPr>
        <w:t>。</w:t>
      </w:r>
    </w:p>
    <w:p>
      <w:pPr>
        <w:spacing w:before="240" w:line="360" w:lineRule="auto"/>
        <w:ind w:firstLine="48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联系人： 徐盛               </w:t>
      </w:r>
    </w:p>
    <w:p>
      <w:pPr>
        <w:spacing w:before="240" w:line="360" w:lineRule="auto"/>
        <w:ind w:firstLine="48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电话：0553-5627139</w:t>
      </w:r>
    </w:p>
    <w:p>
      <w:pPr>
        <w:spacing w:before="240" w:line="360" w:lineRule="auto"/>
        <w:ind w:firstLine="48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邮箱：</w:t>
      </w:r>
      <w:r>
        <w:rPr>
          <w:rFonts w:hint="eastAsia" w:ascii="仿宋_GB2312" w:hAnsi="宋体" w:eastAsia="仿宋_GB2312"/>
          <w:sz w:val="24"/>
          <w:lang w:val="en-US" w:eastAsia="zh-CN"/>
        </w:rPr>
        <w:fldChar w:fldCharType="begin"/>
      </w:r>
      <w:r>
        <w:rPr>
          <w:rFonts w:hint="eastAsia" w:ascii="仿宋_GB2312" w:hAnsi="宋体" w:eastAsia="仿宋_GB2312"/>
          <w:sz w:val="24"/>
          <w:lang w:val="en-US" w:eastAsia="zh-CN"/>
        </w:rPr>
        <w:instrText xml:space="preserve"> HYPERLINK "mailto:13866396573@qq.com" </w:instrText>
      </w:r>
      <w:r>
        <w:rPr>
          <w:rFonts w:hint="eastAsia" w:ascii="仿宋_GB2312" w:hAnsi="宋体" w:eastAsia="仿宋_GB2312"/>
          <w:sz w:val="24"/>
          <w:lang w:val="en-US" w:eastAsia="zh-CN"/>
        </w:rPr>
        <w:fldChar w:fldCharType="separate"/>
      </w:r>
      <w:r>
        <w:rPr>
          <w:rFonts w:hint="eastAsia" w:ascii="仿宋_GB2312" w:hAnsi="宋体" w:eastAsia="仿宋_GB2312"/>
          <w:sz w:val="24"/>
          <w:lang w:val="en-US" w:eastAsia="zh-CN"/>
        </w:rPr>
        <w:t>op749211@163.com</w:t>
      </w:r>
      <w:r>
        <w:rPr>
          <w:rFonts w:hint="eastAsia" w:ascii="仿宋_GB2312" w:hAnsi="宋体" w:eastAsia="仿宋_GB2312"/>
          <w:sz w:val="24"/>
          <w:lang w:val="en-US" w:eastAsia="zh-CN"/>
        </w:rPr>
        <w:fldChar w:fldCharType="end"/>
      </w:r>
    </w:p>
    <w:p>
      <w:pPr>
        <w:spacing w:before="240" w:line="360" w:lineRule="auto"/>
        <w:ind w:firstLine="48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传真：0553-5627134</w:t>
      </w:r>
    </w:p>
    <w:p>
      <w:pPr>
        <w:spacing w:before="240" w:line="360" w:lineRule="auto"/>
        <w:ind w:firstLine="480"/>
        <w:jc w:val="right"/>
        <w:rPr>
          <w:rFonts w:hint="eastAsia" w:ascii="仿宋_GB2312" w:hAnsi="宋体" w:eastAsia="仿宋_GB2312"/>
          <w:sz w:val="24"/>
          <w:lang w:val="en-US" w:eastAsia="zh-CN"/>
        </w:rPr>
      </w:pPr>
    </w:p>
    <w:p>
      <w:pPr>
        <w:spacing w:before="240" w:line="360" w:lineRule="auto"/>
        <w:ind w:firstLine="48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                                     </w:t>
      </w:r>
    </w:p>
    <w:p>
      <w:pPr>
        <w:spacing w:before="240" w:line="360" w:lineRule="auto"/>
        <w:ind w:firstLine="48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招标人： 芜湖新兴铸管有限责任公司</w:t>
      </w:r>
    </w:p>
    <w:p>
      <w:pPr>
        <w:spacing w:before="240" w:line="360" w:lineRule="auto"/>
        <w:ind w:firstLine="48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  二○一五年十二月四日</w:t>
      </w:r>
    </w:p>
    <w:p>
      <w:pPr>
        <w:spacing w:before="240" w:line="360" w:lineRule="auto"/>
        <w:ind w:firstLine="480"/>
        <w:rPr>
          <w:rFonts w:hint="eastAsia" w:ascii="仿宋_GB2312" w:hAnsi="宋体" w:eastAsia="仿宋_GB2312"/>
          <w:sz w:val="24"/>
          <w:lang w:val="en-US" w:eastAsia="zh-CN"/>
        </w:rPr>
      </w:pPr>
    </w:p>
    <w:p>
      <w:pPr>
        <w:pStyle w:val="2"/>
        <w:numPr>
          <w:ilvl w:val="0"/>
          <w:numId w:val="0"/>
        </w:numPr>
        <w:tabs>
          <w:tab w:val="clear" w:pos="360"/>
        </w:tabs>
        <w:ind w:leftChars="0"/>
        <w:jc w:val="center"/>
        <w:rPr>
          <w:rFonts w:hint="eastAsia" w:ascii="黑体" w:hAnsi="黑体" w:eastAsia="黑体" w:cs="黑体"/>
          <w:sz w:val="32"/>
          <w:szCs w:val="32"/>
        </w:rPr>
      </w:pPr>
      <w:r>
        <w:rPr>
          <w:rFonts w:hint="eastAsia" w:ascii="仿宋_GB2312" w:hAnsi="宋体" w:eastAsia="仿宋_GB2312"/>
          <w:lang w:val="en-US" w:eastAsia="zh-CN"/>
        </w:rPr>
        <w:br w:type="page"/>
      </w:r>
      <w:bookmarkStart w:id="2" w:name="_Toc32464"/>
      <w:bookmarkStart w:id="3" w:name="_Toc1006"/>
      <w:r>
        <w:rPr>
          <w:rFonts w:hint="eastAsia" w:ascii="黑体" w:hAnsi="黑体" w:eastAsia="黑体" w:cs="黑体"/>
          <w:sz w:val="32"/>
          <w:szCs w:val="32"/>
        </w:rPr>
        <w:t>第</w:t>
      </w:r>
      <w:r>
        <w:rPr>
          <w:rFonts w:hint="eastAsia" w:ascii="黑体" w:hAnsi="黑体" w:eastAsia="黑体" w:cs="黑体"/>
          <w:sz w:val="32"/>
          <w:szCs w:val="32"/>
          <w:lang w:eastAsia="zh-CN"/>
        </w:rPr>
        <w:t>二</w:t>
      </w:r>
      <w:r>
        <w:rPr>
          <w:rFonts w:hint="eastAsia" w:ascii="黑体" w:hAnsi="黑体" w:eastAsia="黑体" w:cs="黑体"/>
          <w:sz w:val="32"/>
          <w:szCs w:val="32"/>
        </w:rPr>
        <w:t>部分   投标人须知</w:t>
      </w:r>
      <w:bookmarkEnd w:id="2"/>
      <w:bookmarkEnd w:id="3"/>
    </w:p>
    <w:p>
      <w:pPr>
        <w:spacing w:line="400" w:lineRule="exact"/>
        <w:jc w:val="center"/>
        <w:rPr>
          <w:rFonts w:ascii="仿宋_GB2312" w:eastAsia="仿宋_GB2312"/>
          <w:b/>
          <w:sz w:val="24"/>
        </w:rPr>
      </w:pPr>
      <w:r>
        <w:rPr>
          <w:rFonts w:hint="eastAsia" w:ascii="黑体" w:eastAsia="黑体"/>
          <w:sz w:val="32"/>
          <w:szCs w:val="32"/>
        </w:rPr>
        <w:t>投标人须知前附表</w:t>
      </w:r>
    </w:p>
    <w:tbl>
      <w:tblPr>
        <w:tblpPr w:leftFromText="180" w:rightFromText="180" w:vertAnchor="text" w:horzAnchor="page" w:tblpX="1785" w:tblpY="298"/>
        <w:tblOverlap w:val="never"/>
        <w:tblW w:w="9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28"/>
        <w:gridCol w:w="1860"/>
        <w:gridCol w:w="6480"/>
      </w:tblGrid>
      <w:tr>
        <w:trPr>
          <w:trHeight w:val="567" w:hRule="atLeast"/>
        </w:trPr>
        <w:tc>
          <w:tcPr>
            <w:tcW w:w="828" w:type="dxa"/>
            <w:vAlign w:val="center"/>
          </w:tcPr>
          <w:p>
            <w:pPr>
              <w:ind w:left="153"/>
              <w:rPr>
                <w:rFonts w:ascii="仿宋_GB2312" w:hAnsi="宋体" w:eastAsia="仿宋_GB2312"/>
                <w:spacing w:val="-16"/>
                <w:sz w:val="24"/>
              </w:rPr>
            </w:pPr>
            <w:r>
              <w:rPr>
                <w:rFonts w:hint="eastAsia" w:ascii="仿宋_GB2312" w:hAnsi="宋体" w:eastAsia="仿宋_GB2312"/>
                <w:spacing w:val="-16"/>
                <w:sz w:val="24"/>
              </w:rPr>
              <w:t>项号</w:t>
            </w:r>
          </w:p>
        </w:tc>
        <w:tc>
          <w:tcPr>
            <w:tcW w:w="1860" w:type="dxa"/>
            <w:vAlign w:val="center"/>
          </w:tcPr>
          <w:p>
            <w:pPr>
              <w:ind w:left="153"/>
              <w:jc w:val="center"/>
              <w:rPr>
                <w:rFonts w:ascii="仿宋_GB2312" w:hAnsi="宋体" w:eastAsia="仿宋_GB2312"/>
                <w:sz w:val="24"/>
              </w:rPr>
            </w:pPr>
            <w:r>
              <w:rPr>
                <w:rFonts w:hint="eastAsia" w:ascii="仿宋_GB2312" w:hAnsi="宋体" w:eastAsia="仿宋_GB2312"/>
                <w:sz w:val="24"/>
              </w:rPr>
              <w:t>内   容</w:t>
            </w:r>
          </w:p>
        </w:tc>
        <w:tc>
          <w:tcPr>
            <w:tcW w:w="6480" w:type="dxa"/>
            <w:vAlign w:val="center"/>
          </w:tcPr>
          <w:p>
            <w:pPr>
              <w:ind w:left="153"/>
              <w:jc w:val="center"/>
              <w:rPr>
                <w:rFonts w:ascii="仿宋_GB2312" w:hAnsi="宋体" w:eastAsia="仿宋_GB2312"/>
                <w:sz w:val="24"/>
              </w:rPr>
            </w:pPr>
            <w:r>
              <w:rPr>
                <w:rFonts w:hint="eastAsia" w:ascii="仿宋_GB2312" w:hAnsi="宋体" w:eastAsia="仿宋_GB2312"/>
                <w:sz w:val="24"/>
              </w:rPr>
              <w:t>规           定</w:t>
            </w:r>
          </w:p>
        </w:tc>
      </w:tr>
      <w:tr>
        <w:trPr>
          <w:trHeight w:val="567" w:hRule="atLeast"/>
        </w:trPr>
        <w:tc>
          <w:tcPr>
            <w:tcW w:w="828"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1</w:t>
            </w:r>
          </w:p>
        </w:tc>
        <w:tc>
          <w:tcPr>
            <w:tcW w:w="1860" w:type="dxa"/>
            <w:vAlign w:val="center"/>
          </w:tcPr>
          <w:p>
            <w:pPr>
              <w:ind w:left="153"/>
              <w:jc w:val="center"/>
              <w:rPr>
                <w:rFonts w:ascii="仿宋_GB2312" w:hAnsi="宋体" w:eastAsia="仿宋_GB2312"/>
                <w:sz w:val="24"/>
              </w:rPr>
            </w:pPr>
            <w:r>
              <w:rPr>
                <w:rFonts w:hint="eastAsia" w:ascii="仿宋_GB2312" w:hAnsi="宋体" w:eastAsia="仿宋_GB2312"/>
                <w:sz w:val="24"/>
              </w:rPr>
              <w:t>工程名称</w:t>
            </w:r>
          </w:p>
        </w:tc>
        <w:tc>
          <w:tcPr>
            <w:tcW w:w="6480" w:type="dxa"/>
            <w:vAlign w:val="center"/>
          </w:tcPr>
          <w:p>
            <w:pPr>
              <w:spacing w:line="360" w:lineRule="auto"/>
              <w:ind w:right="-514" w:rightChars="-245"/>
              <w:rPr>
                <w:rFonts w:ascii="仿宋_GB2312" w:hAnsi="宋体" w:eastAsia="仿宋_GB2312"/>
                <w:sz w:val="24"/>
                <w:szCs w:val="44"/>
              </w:rPr>
            </w:pPr>
            <w:r>
              <w:rPr>
                <w:rFonts w:hint="eastAsia" w:ascii="仿宋_GB2312" w:eastAsia="仿宋_GB2312"/>
                <w:sz w:val="24"/>
                <w:lang w:val="en-US" w:eastAsia="zh-CN"/>
              </w:rPr>
              <w:t>65MW高温超高压发电机组</w:t>
            </w:r>
          </w:p>
        </w:tc>
      </w:tr>
      <w:tr>
        <w:trPr>
          <w:trHeight w:val="567" w:hRule="atLeast"/>
        </w:trPr>
        <w:tc>
          <w:tcPr>
            <w:tcW w:w="828"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2</w:t>
            </w:r>
          </w:p>
        </w:tc>
        <w:tc>
          <w:tcPr>
            <w:tcW w:w="1860" w:type="dxa"/>
            <w:vAlign w:val="center"/>
          </w:tcPr>
          <w:p>
            <w:pPr>
              <w:ind w:left="153"/>
              <w:jc w:val="center"/>
              <w:rPr>
                <w:rFonts w:ascii="仿宋_GB2312" w:hAnsi="宋体" w:eastAsia="仿宋_GB2312"/>
                <w:sz w:val="24"/>
              </w:rPr>
            </w:pPr>
            <w:r>
              <w:rPr>
                <w:rFonts w:hint="eastAsia" w:ascii="仿宋_GB2312" w:hAnsi="宋体" w:eastAsia="仿宋_GB2312"/>
                <w:sz w:val="24"/>
              </w:rPr>
              <w:t>工程地点</w:t>
            </w:r>
          </w:p>
        </w:tc>
        <w:tc>
          <w:tcPr>
            <w:tcW w:w="6480" w:type="dxa"/>
            <w:vAlign w:val="center"/>
          </w:tcPr>
          <w:p>
            <w:pPr>
              <w:rPr>
                <w:rFonts w:ascii="仿宋_GB2312" w:hAnsi="宋体" w:eastAsia="仿宋_GB2312"/>
                <w:sz w:val="24"/>
              </w:rPr>
            </w:pPr>
            <w:r>
              <w:rPr>
                <w:rFonts w:hint="eastAsia" w:ascii="仿宋_GB2312" w:hAnsi="宋体" w:eastAsia="仿宋_GB2312"/>
                <w:sz w:val="24"/>
              </w:rPr>
              <w:t>芜湖市三山区临江工业园</w:t>
            </w:r>
            <w:r>
              <w:rPr>
                <w:rFonts w:hint="eastAsia" w:ascii="仿宋_GB2312" w:hAnsi="宋体" w:eastAsia="仿宋_GB2312"/>
                <w:sz w:val="24"/>
                <w:lang w:eastAsia="zh-CN"/>
              </w:rPr>
              <w:t>小江对面</w:t>
            </w:r>
          </w:p>
        </w:tc>
      </w:tr>
      <w:tr>
        <w:trPr>
          <w:trHeight w:val="567" w:hRule="atLeast"/>
        </w:trPr>
        <w:tc>
          <w:tcPr>
            <w:tcW w:w="828"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3</w:t>
            </w:r>
          </w:p>
        </w:tc>
        <w:tc>
          <w:tcPr>
            <w:tcW w:w="1860" w:type="dxa"/>
            <w:vAlign w:val="center"/>
          </w:tcPr>
          <w:p>
            <w:pPr>
              <w:ind w:left="153"/>
              <w:jc w:val="center"/>
              <w:rPr>
                <w:rFonts w:ascii="仿宋_GB2312" w:hAnsi="宋体" w:eastAsia="仿宋_GB2312"/>
                <w:sz w:val="24"/>
              </w:rPr>
            </w:pPr>
            <w:r>
              <w:rPr>
                <w:rFonts w:hint="eastAsia" w:ascii="仿宋_GB2312" w:hAnsi="宋体" w:eastAsia="仿宋_GB2312"/>
                <w:sz w:val="24"/>
              </w:rPr>
              <w:t>工程规模</w:t>
            </w:r>
          </w:p>
        </w:tc>
        <w:tc>
          <w:tcPr>
            <w:tcW w:w="6480" w:type="dxa"/>
            <w:vAlign w:val="center"/>
          </w:tcPr>
          <w:p>
            <w:pPr>
              <w:spacing w:line="360" w:lineRule="auto"/>
              <w:ind w:left="0" w:leftChars="0" w:right="-514" w:rightChars="-245" w:firstLine="420" w:firstLineChars="175"/>
              <w:rPr>
                <w:rFonts w:hint="eastAsia" w:ascii="仿宋_GB2312" w:hAnsi="宋体" w:eastAsia="仿宋_GB2312"/>
                <w:sz w:val="24"/>
                <w:lang w:eastAsia="zh-CN"/>
              </w:rPr>
            </w:pPr>
            <w:r>
              <w:rPr>
                <w:rFonts w:hint="eastAsia" w:ascii="仿宋_GB2312" w:eastAsia="仿宋_GB2312"/>
                <w:sz w:val="24"/>
              </w:rPr>
              <w:t>项目主要设施包括一套65MW凝汽式汽轮</w:t>
            </w:r>
            <w:r>
              <w:rPr>
                <w:rFonts w:hint="eastAsia" w:ascii="仿宋_GB2312" w:eastAsia="仿宋_GB2312"/>
                <w:sz w:val="24"/>
                <w:lang w:eastAsia="zh-CN"/>
              </w:rPr>
              <w:t>再热</w:t>
            </w:r>
            <w:r>
              <w:rPr>
                <w:rFonts w:hint="eastAsia" w:ascii="仿宋_GB2312" w:eastAsia="仿宋_GB2312"/>
                <w:sz w:val="24"/>
              </w:rPr>
              <w:t>发电机组及其辅助设施、一台220t/h高温超高压燃气锅炉及其辅助设施、80m高混凝土烟囱、循环水泵房及自然通风冷却塔。</w:t>
            </w:r>
          </w:p>
        </w:tc>
      </w:tr>
      <w:tr>
        <w:trPr>
          <w:trHeight w:val="567" w:hRule="atLeast"/>
        </w:trPr>
        <w:tc>
          <w:tcPr>
            <w:tcW w:w="828"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4</w:t>
            </w:r>
          </w:p>
        </w:tc>
        <w:tc>
          <w:tcPr>
            <w:tcW w:w="1860" w:type="dxa"/>
            <w:vAlign w:val="center"/>
          </w:tcPr>
          <w:p>
            <w:pPr>
              <w:ind w:left="153"/>
              <w:jc w:val="center"/>
              <w:rPr>
                <w:rFonts w:ascii="仿宋_GB2312" w:hAnsi="宋体" w:eastAsia="仿宋_GB2312"/>
                <w:sz w:val="24"/>
              </w:rPr>
            </w:pPr>
            <w:r>
              <w:rPr>
                <w:rFonts w:hint="eastAsia" w:ascii="仿宋_GB2312" w:hAnsi="宋体" w:eastAsia="仿宋_GB2312"/>
                <w:sz w:val="24"/>
              </w:rPr>
              <w:t>招标编号</w:t>
            </w:r>
          </w:p>
        </w:tc>
        <w:tc>
          <w:tcPr>
            <w:tcW w:w="6480" w:type="dxa"/>
            <w:vAlign w:val="center"/>
          </w:tcPr>
          <w:p>
            <w:pPr>
              <w:rPr>
                <w:rFonts w:ascii="仿宋_GB2312" w:hAnsi="宋体" w:eastAsia="仿宋_GB2312"/>
                <w:sz w:val="24"/>
              </w:rPr>
            </w:pPr>
            <w:r>
              <w:rPr>
                <w:rFonts w:hint="eastAsia" w:ascii="仿宋_GB2312" w:hAnsi="宋体" w:eastAsia="仿宋_GB2312"/>
                <w:sz w:val="24"/>
              </w:rPr>
              <w:t>WXSS-S15</w:t>
            </w:r>
            <w:r>
              <w:rPr>
                <w:rFonts w:hint="eastAsia" w:ascii="仿宋_GB2312" w:hAnsi="宋体" w:eastAsia="仿宋_GB2312"/>
                <w:sz w:val="24"/>
                <w:lang w:val="en-US" w:eastAsia="zh-CN"/>
              </w:rPr>
              <w:t>12</w:t>
            </w:r>
          </w:p>
        </w:tc>
      </w:tr>
      <w:tr>
        <w:trPr>
          <w:trHeight w:val="567" w:hRule="atLeast"/>
        </w:trPr>
        <w:tc>
          <w:tcPr>
            <w:tcW w:w="828"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5</w:t>
            </w:r>
          </w:p>
        </w:tc>
        <w:tc>
          <w:tcPr>
            <w:tcW w:w="1860" w:type="dxa"/>
            <w:vAlign w:val="center"/>
          </w:tcPr>
          <w:p>
            <w:pPr>
              <w:ind w:left="153"/>
              <w:jc w:val="center"/>
              <w:rPr>
                <w:rFonts w:ascii="仿宋_GB2312" w:hAnsi="宋体" w:eastAsia="仿宋_GB2312"/>
                <w:sz w:val="24"/>
              </w:rPr>
            </w:pPr>
            <w:r>
              <w:rPr>
                <w:rFonts w:hint="eastAsia" w:ascii="仿宋_GB2312" w:hAnsi="宋体" w:eastAsia="仿宋_GB2312"/>
                <w:sz w:val="24"/>
              </w:rPr>
              <w:t>资金来源</w:t>
            </w:r>
          </w:p>
        </w:tc>
        <w:tc>
          <w:tcPr>
            <w:tcW w:w="6480" w:type="dxa"/>
            <w:vAlign w:val="center"/>
          </w:tcPr>
          <w:p>
            <w:pPr>
              <w:rPr>
                <w:rFonts w:ascii="仿宋_GB2312" w:hAnsi="宋体" w:eastAsia="仿宋_GB2312"/>
                <w:sz w:val="24"/>
              </w:rPr>
            </w:pPr>
            <w:r>
              <w:rPr>
                <w:rFonts w:hint="eastAsia" w:ascii="仿宋_GB2312" w:hAnsi="宋体" w:eastAsia="仿宋_GB2312"/>
                <w:sz w:val="24"/>
              </w:rPr>
              <w:t>企业自筹，银行贷款</w:t>
            </w:r>
          </w:p>
        </w:tc>
      </w:tr>
      <w:tr>
        <w:trPr>
          <w:trHeight w:val="567" w:hRule="atLeast"/>
        </w:trPr>
        <w:tc>
          <w:tcPr>
            <w:tcW w:w="828"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6</w:t>
            </w:r>
          </w:p>
        </w:tc>
        <w:tc>
          <w:tcPr>
            <w:tcW w:w="1860" w:type="dxa"/>
            <w:vAlign w:val="center"/>
          </w:tcPr>
          <w:p>
            <w:pPr>
              <w:ind w:left="153"/>
              <w:jc w:val="center"/>
              <w:rPr>
                <w:rFonts w:ascii="仿宋_GB2312" w:hAnsi="宋体" w:eastAsia="仿宋_GB2312"/>
                <w:sz w:val="24"/>
              </w:rPr>
            </w:pPr>
            <w:r>
              <w:rPr>
                <w:rFonts w:hint="eastAsia" w:ascii="仿宋_GB2312" w:hAnsi="宋体" w:eastAsia="仿宋_GB2312"/>
                <w:sz w:val="24"/>
              </w:rPr>
              <w:t>质量要求</w:t>
            </w:r>
          </w:p>
        </w:tc>
        <w:tc>
          <w:tcPr>
            <w:tcW w:w="6480" w:type="dxa"/>
            <w:vAlign w:val="center"/>
          </w:tcPr>
          <w:p>
            <w:pPr>
              <w:rPr>
                <w:rFonts w:ascii="仿宋_GB2312" w:hAnsi="宋体" w:eastAsia="仿宋_GB2312"/>
                <w:sz w:val="24"/>
              </w:rPr>
            </w:pPr>
            <w:r>
              <w:rPr>
                <w:rFonts w:hint="eastAsia" w:ascii="仿宋_GB2312" w:hAnsi="宋体" w:eastAsia="仿宋_GB2312"/>
                <w:sz w:val="24"/>
              </w:rPr>
              <w:t>设计文件应满足国家、行业、地区有关规定及设计标准、规范、规程、定额和办法等的要求</w:t>
            </w:r>
          </w:p>
        </w:tc>
      </w:tr>
      <w:tr>
        <w:trPr>
          <w:trHeight w:val="567" w:hRule="atLeast"/>
        </w:trPr>
        <w:tc>
          <w:tcPr>
            <w:tcW w:w="828" w:type="dxa"/>
            <w:vAlign w:val="center"/>
          </w:tcPr>
          <w:p>
            <w:pPr>
              <w:spacing w:line="360" w:lineRule="auto"/>
              <w:jc w:val="center"/>
              <w:rPr>
                <w:rFonts w:ascii="仿宋_GB2312" w:hAnsi="宋体" w:eastAsia="仿宋_GB2312"/>
                <w:color w:val="auto"/>
                <w:sz w:val="24"/>
              </w:rPr>
            </w:pPr>
            <w:r>
              <w:rPr>
                <w:rFonts w:hint="eastAsia" w:ascii="仿宋_GB2312" w:hAnsi="宋体" w:eastAsia="仿宋_GB2312"/>
                <w:color w:val="auto"/>
                <w:sz w:val="24"/>
              </w:rPr>
              <w:t>7</w:t>
            </w:r>
          </w:p>
        </w:tc>
        <w:tc>
          <w:tcPr>
            <w:tcW w:w="1860" w:type="dxa"/>
            <w:vAlign w:val="center"/>
          </w:tcPr>
          <w:p>
            <w:pPr>
              <w:ind w:left="153"/>
              <w:jc w:val="center"/>
              <w:rPr>
                <w:rFonts w:ascii="仿宋_GB2312" w:hAnsi="宋体" w:eastAsia="仿宋_GB2312"/>
                <w:color w:val="auto"/>
                <w:sz w:val="24"/>
              </w:rPr>
            </w:pPr>
            <w:r>
              <w:rPr>
                <w:rFonts w:hint="eastAsia" w:ascii="仿宋_GB2312" w:hAnsi="宋体" w:eastAsia="仿宋_GB2312"/>
                <w:color w:val="auto"/>
                <w:sz w:val="24"/>
                <w:lang w:eastAsia="zh-CN"/>
              </w:rPr>
              <w:t>建设</w:t>
            </w:r>
            <w:r>
              <w:rPr>
                <w:rFonts w:hint="eastAsia" w:ascii="仿宋_GB2312" w:hAnsi="宋体" w:eastAsia="仿宋_GB2312"/>
                <w:color w:val="auto"/>
                <w:sz w:val="24"/>
              </w:rPr>
              <w:t>周期</w:t>
            </w:r>
          </w:p>
        </w:tc>
        <w:tc>
          <w:tcPr>
            <w:tcW w:w="6480" w:type="dxa"/>
            <w:vAlign w:val="center"/>
          </w:tcPr>
          <w:p>
            <w:pPr>
              <w:spacing w:line="520" w:lineRule="exact"/>
              <w:jc w:val="left"/>
              <w:rPr>
                <w:rFonts w:hint="eastAsia" w:ascii="仿宋_GB2312" w:hAnsi="宋体" w:eastAsia="仿宋_GB2312"/>
                <w:color w:val="auto"/>
                <w:sz w:val="24"/>
                <w:lang w:val="en-US" w:eastAsia="zh-CN"/>
              </w:rPr>
            </w:pPr>
            <w:r>
              <w:rPr>
                <w:rFonts w:hint="eastAsia" w:ascii="仿宋_GB2312" w:hAnsi="宋体" w:eastAsia="仿宋_GB2312"/>
                <w:color w:val="auto"/>
                <w:sz w:val="24"/>
                <w:lang w:val="en-US" w:eastAsia="zh-CN"/>
              </w:rPr>
              <w:t>2016年10月30日并网发电</w:t>
            </w:r>
          </w:p>
        </w:tc>
      </w:tr>
      <w:tr>
        <w:trPr>
          <w:trHeight w:val="567" w:hRule="atLeast"/>
        </w:trPr>
        <w:tc>
          <w:tcPr>
            <w:tcW w:w="828"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8</w:t>
            </w:r>
          </w:p>
        </w:tc>
        <w:tc>
          <w:tcPr>
            <w:tcW w:w="1860" w:type="dxa"/>
            <w:vAlign w:val="center"/>
          </w:tcPr>
          <w:p>
            <w:pPr>
              <w:ind w:left="153"/>
              <w:jc w:val="center"/>
              <w:rPr>
                <w:rFonts w:ascii="仿宋_GB2312" w:hAnsi="宋体" w:eastAsia="仿宋_GB2312"/>
                <w:sz w:val="24"/>
              </w:rPr>
            </w:pPr>
            <w:r>
              <w:rPr>
                <w:rFonts w:hint="eastAsia" w:ascii="仿宋_GB2312" w:hAnsi="宋体" w:eastAsia="仿宋_GB2312"/>
                <w:sz w:val="24"/>
              </w:rPr>
              <w:t>招标范围</w:t>
            </w:r>
          </w:p>
        </w:tc>
        <w:tc>
          <w:tcPr>
            <w:tcW w:w="6480" w:type="dxa"/>
            <w:vAlign w:val="center"/>
          </w:tcPr>
          <w:p>
            <w:pPr>
              <w:adjustRightInd w:val="0"/>
              <w:snapToGrid w:val="0"/>
              <w:spacing w:line="360" w:lineRule="auto"/>
              <w:jc w:val="left"/>
              <w:rPr>
                <w:rFonts w:ascii="仿宋_GB2312" w:hAnsi="宋体" w:eastAsia="仿宋_GB2312"/>
                <w:sz w:val="24"/>
              </w:rPr>
            </w:pPr>
            <w:r>
              <w:rPr>
                <w:rFonts w:hint="eastAsia" w:ascii="仿宋_GB2312" w:hAnsi="宋体" w:eastAsia="仿宋_GB2312"/>
                <w:sz w:val="24"/>
              </w:rPr>
              <w:t>（</w:t>
            </w:r>
            <w:r>
              <w:rPr>
                <w:rFonts w:hint="eastAsia" w:ascii="仿宋_GB2312" w:hAnsi="宋体" w:eastAsia="仿宋_GB2312"/>
                <w:sz w:val="24"/>
                <w:lang w:eastAsia="zh-CN"/>
              </w:rPr>
              <w:t>见招标书</w:t>
            </w:r>
            <w:r>
              <w:rPr>
                <w:rFonts w:hint="eastAsia" w:ascii="仿宋_GB2312" w:eastAsia="仿宋_GB2312"/>
                <w:sz w:val="24"/>
              </w:rPr>
              <w:t>，附后）</w:t>
            </w:r>
          </w:p>
        </w:tc>
      </w:tr>
      <w:tr>
        <w:trPr>
          <w:trHeight w:val="567" w:hRule="atLeast"/>
        </w:trPr>
        <w:tc>
          <w:tcPr>
            <w:tcW w:w="828"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9</w:t>
            </w:r>
          </w:p>
        </w:tc>
        <w:tc>
          <w:tcPr>
            <w:tcW w:w="1860" w:type="dxa"/>
            <w:vAlign w:val="center"/>
          </w:tcPr>
          <w:p>
            <w:pPr>
              <w:ind w:left="153"/>
              <w:jc w:val="center"/>
              <w:rPr>
                <w:rFonts w:ascii="仿宋_GB2312" w:hAnsi="宋体" w:eastAsia="仿宋_GB2312"/>
                <w:sz w:val="24"/>
              </w:rPr>
            </w:pPr>
            <w:r>
              <w:rPr>
                <w:rFonts w:hint="eastAsia" w:ascii="仿宋_GB2312" w:hAnsi="宋体" w:eastAsia="仿宋_GB2312"/>
                <w:sz w:val="24"/>
              </w:rPr>
              <w:t>投标人资格</w:t>
            </w:r>
          </w:p>
        </w:tc>
        <w:tc>
          <w:tcPr>
            <w:tcW w:w="6480" w:type="dxa"/>
            <w:vAlign w:val="center"/>
          </w:tcPr>
          <w:p>
            <w:pPr>
              <w:rPr>
                <w:rFonts w:ascii="仿宋_GB2312" w:hAnsi="宋体" w:eastAsia="仿宋_GB2312"/>
                <w:sz w:val="24"/>
              </w:rPr>
            </w:pPr>
            <w:r>
              <w:rPr>
                <w:rFonts w:hint="eastAsia" w:ascii="仿宋_GB2312" w:hAnsi="宋体" w:eastAsia="仿宋_GB2312"/>
                <w:sz w:val="24"/>
                <w:lang w:val="en-US" w:eastAsia="zh-CN"/>
              </w:rPr>
              <w:t>冶金行业综合甲级设计施工工程总承包资质，冶金行业甲级资质（总承包），电力行业专业甲级（总承包）；</w:t>
            </w:r>
          </w:p>
        </w:tc>
      </w:tr>
      <w:tr>
        <w:trPr>
          <w:trHeight w:val="567" w:hRule="atLeast"/>
        </w:trPr>
        <w:tc>
          <w:tcPr>
            <w:tcW w:w="828"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10</w:t>
            </w:r>
          </w:p>
        </w:tc>
        <w:tc>
          <w:tcPr>
            <w:tcW w:w="1860" w:type="dxa"/>
            <w:vAlign w:val="center"/>
          </w:tcPr>
          <w:p>
            <w:pPr>
              <w:ind w:left="153"/>
              <w:jc w:val="center"/>
              <w:rPr>
                <w:rFonts w:ascii="仿宋_GB2312" w:hAnsi="宋体" w:eastAsia="仿宋_GB2312"/>
                <w:sz w:val="24"/>
              </w:rPr>
            </w:pPr>
            <w:r>
              <w:rPr>
                <w:rFonts w:hint="eastAsia" w:ascii="仿宋_GB2312" w:hAnsi="宋体" w:eastAsia="仿宋_GB2312"/>
                <w:sz w:val="24"/>
              </w:rPr>
              <w:t>投标有效期</w:t>
            </w:r>
          </w:p>
        </w:tc>
        <w:tc>
          <w:tcPr>
            <w:tcW w:w="6480" w:type="dxa"/>
            <w:vAlign w:val="center"/>
          </w:tcPr>
          <w:p>
            <w:pPr>
              <w:ind w:left="153"/>
              <w:rPr>
                <w:rFonts w:ascii="仿宋_GB2312" w:hAnsi="宋体" w:eastAsia="仿宋_GB2312"/>
                <w:sz w:val="24"/>
              </w:rPr>
            </w:pPr>
            <w:r>
              <w:rPr>
                <w:rFonts w:hint="eastAsia" w:ascii="仿宋_GB2312" w:hAnsi="宋体" w:eastAsia="仿宋_GB2312"/>
                <w:sz w:val="24"/>
              </w:rPr>
              <w:t>为</w:t>
            </w:r>
            <w:r>
              <w:rPr>
                <w:rFonts w:hint="eastAsia" w:ascii="仿宋_GB2312" w:hAnsi="宋体" w:eastAsia="仿宋_GB2312"/>
                <w:sz w:val="24"/>
                <w:u w:val="single"/>
              </w:rPr>
              <w:t>8</w:t>
            </w:r>
            <w:r>
              <w:rPr>
                <w:rFonts w:hint="eastAsia" w:ascii="仿宋_GB2312" w:hAnsi="宋体" w:eastAsia="仿宋_GB2312"/>
                <w:sz w:val="24"/>
              </w:rPr>
              <w:t>日历天（从投标截止日起算）</w:t>
            </w:r>
          </w:p>
        </w:tc>
      </w:tr>
      <w:tr>
        <w:trPr>
          <w:trHeight w:val="567" w:hRule="atLeast"/>
        </w:trPr>
        <w:tc>
          <w:tcPr>
            <w:tcW w:w="828"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11</w:t>
            </w:r>
          </w:p>
        </w:tc>
        <w:tc>
          <w:tcPr>
            <w:tcW w:w="1860" w:type="dxa"/>
            <w:vAlign w:val="center"/>
          </w:tcPr>
          <w:p>
            <w:pPr>
              <w:ind w:left="153"/>
              <w:jc w:val="center"/>
              <w:rPr>
                <w:rFonts w:ascii="仿宋_GB2312" w:hAnsi="宋体" w:eastAsia="仿宋_GB2312"/>
                <w:sz w:val="24"/>
              </w:rPr>
            </w:pPr>
            <w:r>
              <w:rPr>
                <w:rFonts w:hint="eastAsia" w:ascii="仿宋_GB2312" w:hAnsi="宋体" w:eastAsia="仿宋_GB2312"/>
                <w:sz w:val="24"/>
              </w:rPr>
              <w:t>质疑及答疑</w:t>
            </w:r>
          </w:p>
        </w:tc>
        <w:tc>
          <w:tcPr>
            <w:tcW w:w="6480" w:type="dxa"/>
            <w:vAlign w:val="center"/>
          </w:tcPr>
          <w:p>
            <w:pPr>
              <w:rPr>
                <w:rFonts w:ascii="仿宋_GB2312" w:hAnsi="宋体" w:eastAsia="仿宋_GB2312"/>
                <w:sz w:val="24"/>
              </w:rPr>
            </w:pPr>
            <w:r>
              <w:rPr>
                <w:rFonts w:hint="eastAsia" w:ascii="仿宋_GB2312" w:hAnsi="宋体" w:eastAsia="仿宋_GB2312"/>
                <w:sz w:val="24"/>
              </w:rPr>
              <w:t>递交书面质疑的截止时间：2015年</w:t>
            </w:r>
            <w:r>
              <w:rPr>
                <w:rFonts w:hint="eastAsia" w:ascii="仿宋_GB2312" w:hAnsi="宋体" w:eastAsia="仿宋_GB2312"/>
                <w:sz w:val="24"/>
                <w:lang w:val="en-US" w:eastAsia="zh-CN"/>
              </w:rPr>
              <w:t>12</w:t>
            </w:r>
            <w:r>
              <w:rPr>
                <w:rFonts w:hint="eastAsia" w:ascii="仿宋_GB2312" w:hAnsi="宋体" w:eastAsia="仿宋_GB2312"/>
                <w:sz w:val="24"/>
              </w:rPr>
              <w:t>月</w:t>
            </w:r>
            <w:r>
              <w:rPr>
                <w:rFonts w:hint="eastAsia" w:ascii="仿宋_GB2312" w:hAnsi="宋体" w:eastAsia="仿宋_GB2312"/>
                <w:sz w:val="24"/>
                <w:lang w:val="en-US" w:eastAsia="zh-CN"/>
              </w:rPr>
              <w:t>20</w:t>
            </w:r>
            <w:r>
              <w:rPr>
                <w:rFonts w:hint="eastAsia" w:ascii="仿宋_GB2312" w:hAnsi="宋体" w:eastAsia="仿宋_GB2312"/>
                <w:sz w:val="24"/>
              </w:rPr>
              <w:t>日前</w:t>
            </w:r>
          </w:p>
        </w:tc>
      </w:tr>
      <w:tr>
        <w:trPr>
          <w:trHeight w:val="567" w:hRule="atLeast"/>
        </w:trPr>
        <w:tc>
          <w:tcPr>
            <w:tcW w:w="828" w:type="dxa"/>
            <w:vAlign w:val="center"/>
          </w:tcPr>
          <w:p>
            <w:pPr>
              <w:jc w:val="center"/>
              <w:rPr>
                <w:rFonts w:ascii="仿宋_GB2312" w:hAnsi="宋体" w:eastAsia="仿宋_GB2312"/>
                <w:sz w:val="24"/>
              </w:rPr>
            </w:pPr>
            <w:r>
              <w:rPr>
                <w:rFonts w:hint="eastAsia" w:ascii="仿宋_GB2312" w:hAnsi="宋体" w:eastAsia="仿宋_GB2312"/>
                <w:sz w:val="24"/>
              </w:rPr>
              <w:t>12</w:t>
            </w:r>
          </w:p>
        </w:tc>
        <w:tc>
          <w:tcPr>
            <w:tcW w:w="1860" w:type="dxa"/>
            <w:vAlign w:val="center"/>
          </w:tcPr>
          <w:p>
            <w:pPr>
              <w:ind w:left="153"/>
              <w:jc w:val="center"/>
              <w:rPr>
                <w:rFonts w:ascii="仿宋_GB2312" w:hAnsi="宋体" w:eastAsia="仿宋_GB2312"/>
                <w:sz w:val="24"/>
              </w:rPr>
            </w:pPr>
            <w:r>
              <w:rPr>
                <w:rFonts w:hint="eastAsia" w:ascii="仿宋_GB2312" w:hAnsi="宋体" w:eastAsia="仿宋_GB2312"/>
                <w:sz w:val="24"/>
              </w:rPr>
              <w:t>投标文件组成</w:t>
            </w:r>
          </w:p>
          <w:p>
            <w:pPr>
              <w:ind w:left="153"/>
              <w:jc w:val="center"/>
              <w:rPr>
                <w:rFonts w:ascii="仿宋_GB2312" w:hAnsi="宋体" w:eastAsia="仿宋_GB2312"/>
                <w:sz w:val="24"/>
              </w:rPr>
            </w:pPr>
            <w:r>
              <w:rPr>
                <w:rFonts w:hint="eastAsia" w:ascii="仿宋_GB2312" w:hAnsi="宋体" w:eastAsia="仿宋_GB2312"/>
                <w:sz w:val="24"/>
              </w:rPr>
              <w:t>及数量</w:t>
            </w:r>
          </w:p>
        </w:tc>
        <w:tc>
          <w:tcPr>
            <w:tcW w:w="6480" w:type="dxa"/>
            <w:vAlign w:val="center"/>
          </w:tcPr>
          <w:p>
            <w:pPr>
              <w:pStyle w:val="21"/>
            </w:pPr>
            <w:r>
              <w:rPr>
                <w:rFonts w:hint="eastAsia"/>
              </w:rPr>
              <w:t>商务文件</w:t>
            </w:r>
            <w:r>
              <w:rPr>
                <w:rFonts w:hint="eastAsia"/>
                <w:lang w:val="en-US" w:eastAsia="zh-CN"/>
              </w:rPr>
              <w:t>4</w:t>
            </w:r>
            <w:r>
              <w:rPr>
                <w:rFonts w:hint="eastAsia"/>
              </w:rPr>
              <w:t xml:space="preserve">份；  </w:t>
            </w:r>
          </w:p>
          <w:p>
            <w:pPr>
              <w:pStyle w:val="21"/>
            </w:pPr>
            <w:r>
              <w:rPr>
                <w:rFonts w:hint="eastAsia"/>
              </w:rPr>
              <w:t>技术文件</w:t>
            </w:r>
            <w:r>
              <w:rPr>
                <w:rFonts w:hint="eastAsia"/>
                <w:lang w:val="en-US" w:eastAsia="zh-CN"/>
              </w:rPr>
              <w:t>4</w:t>
            </w:r>
            <w:r>
              <w:rPr>
                <w:rFonts w:hint="eastAsia"/>
              </w:rPr>
              <w:t>份；</w:t>
            </w:r>
          </w:p>
          <w:p>
            <w:pPr>
              <w:pStyle w:val="21"/>
            </w:pPr>
            <w:r>
              <w:rPr>
                <w:rFonts w:hint="eastAsia"/>
              </w:rPr>
              <w:t>报价清单</w:t>
            </w:r>
            <w:r>
              <w:rPr>
                <w:rFonts w:hint="eastAsia"/>
                <w:lang w:val="en-US" w:eastAsia="zh-CN"/>
              </w:rPr>
              <w:t>4</w:t>
            </w:r>
            <w:r>
              <w:rPr>
                <w:rFonts w:hint="eastAsia"/>
              </w:rPr>
              <w:t>份。</w:t>
            </w:r>
          </w:p>
        </w:tc>
      </w:tr>
      <w:tr>
        <w:trPr>
          <w:trHeight w:val="567" w:hRule="atLeast"/>
        </w:trPr>
        <w:tc>
          <w:tcPr>
            <w:tcW w:w="828" w:type="dxa"/>
            <w:vAlign w:val="center"/>
          </w:tcPr>
          <w:p>
            <w:pPr>
              <w:jc w:val="center"/>
              <w:rPr>
                <w:rFonts w:ascii="仿宋_GB2312" w:hAnsi="宋体" w:eastAsia="仿宋_GB2312"/>
                <w:sz w:val="24"/>
              </w:rPr>
            </w:pPr>
            <w:r>
              <w:rPr>
                <w:rFonts w:hint="eastAsia" w:ascii="仿宋_GB2312" w:hAnsi="宋体" w:eastAsia="仿宋_GB2312"/>
                <w:sz w:val="24"/>
              </w:rPr>
              <w:t>13</w:t>
            </w:r>
          </w:p>
        </w:tc>
        <w:tc>
          <w:tcPr>
            <w:tcW w:w="1860" w:type="dxa"/>
            <w:vAlign w:val="center"/>
          </w:tcPr>
          <w:p>
            <w:pPr>
              <w:ind w:left="153"/>
              <w:jc w:val="center"/>
              <w:rPr>
                <w:rFonts w:ascii="仿宋_GB2312" w:hAnsi="宋体" w:eastAsia="仿宋_GB2312"/>
                <w:sz w:val="24"/>
              </w:rPr>
            </w:pPr>
            <w:r>
              <w:rPr>
                <w:rFonts w:hint="eastAsia" w:ascii="仿宋_GB2312" w:hAnsi="宋体" w:eastAsia="仿宋_GB2312"/>
                <w:sz w:val="24"/>
              </w:rPr>
              <w:t>投标截止时间</w:t>
            </w:r>
          </w:p>
        </w:tc>
        <w:tc>
          <w:tcPr>
            <w:tcW w:w="6480" w:type="dxa"/>
            <w:vAlign w:val="center"/>
          </w:tcPr>
          <w:p>
            <w:pPr>
              <w:rPr>
                <w:rFonts w:ascii="仿宋_GB2312" w:hAnsi="宋体" w:eastAsia="仿宋_GB2312"/>
                <w:sz w:val="24"/>
              </w:rPr>
            </w:pPr>
            <w:r>
              <w:rPr>
                <w:rFonts w:hint="eastAsia" w:ascii="仿宋_GB2312" w:hAnsi="宋体" w:eastAsia="仿宋_GB2312"/>
                <w:sz w:val="24"/>
              </w:rPr>
              <w:t>递交投标文件时间：2015年</w:t>
            </w:r>
            <w:r>
              <w:rPr>
                <w:rFonts w:hint="eastAsia" w:ascii="仿宋_GB2312" w:hAnsi="宋体" w:eastAsia="仿宋_GB2312"/>
                <w:sz w:val="24"/>
                <w:lang w:val="en-US" w:eastAsia="zh-CN"/>
              </w:rPr>
              <w:t>12</w:t>
            </w:r>
            <w:r>
              <w:rPr>
                <w:rFonts w:hint="eastAsia" w:ascii="仿宋_GB2312" w:hAnsi="宋体" w:eastAsia="仿宋_GB2312"/>
                <w:sz w:val="24"/>
              </w:rPr>
              <w:t>月</w:t>
            </w:r>
            <w:r>
              <w:rPr>
                <w:rFonts w:hint="eastAsia" w:ascii="仿宋_GB2312" w:hAnsi="宋体" w:eastAsia="仿宋_GB2312"/>
                <w:sz w:val="24"/>
                <w:lang w:val="en-US" w:eastAsia="zh-CN"/>
              </w:rPr>
              <w:t>24</w:t>
            </w:r>
            <w:r>
              <w:rPr>
                <w:rFonts w:hint="eastAsia" w:ascii="仿宋_GB2312" w:hAnsi="宋体" w:eastAsia="仿宋_GB2312"/>
                <w:sz w:val="24"/>
              </w:rPr>
              <w:t>日9:00时</w:t>
            </w:r>
          </w:p>
        </w:tc>
      </w:tr>
      <w:tr>
        <w:trPr>
          <w:trHeight w:val="567" w:hRule="atLeast"/>
        </w:trPr>
        <w:tc>
          <w:tcPr>
            <w:tcW w:w="828"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14</w:t>
            </w:r>
          </w:p>
        </w:tc>
        <w:tc>
          <w:tcPr>
            <w:tcW w:w="1860" w:type="dxa"/>
            <w:vAlign w:val="center"/>
          </w:tcPr>
          <w:p>
            <w:pPr>
              <w:ind w:left="153"/>
              <w:jc w:val="center"/>
              <w:rPr>
                <w:rFonts w:ascii="仿宋_GB2312" w:hAnsi="宋体" w:eastAsia="仿宋_GB2312"/>
                <w:sz w:val="24"/>
              </w:rPr>
            </w:pPr>
            <w:r>
              <w:rPr>
                <w:rFonts w:hint="eastAsia" w:ascii="仿宋_GB2312" w:hAnsi="宋体" w:eastAsia="仿宋_GB2312"/>
                <w:sz w:val="24"/>
              </w:rPr>
              <w:t>开标会</w:t>
            </w:r>
          </w:p>
        </w:tc>
        <w:tc>
          <w:tcPr>
            <w:tcW w:w="6480" w:type="dxa"/>
            <w:vAlign w:val="center"/>
          </w:tcPr>
          <w:p>
            <w:pPr>
              <w:rPr>
                <w:rFonts w:ascii="仿宋_GB2312" w:hAnsi="宋体" w:eastAsia="仿宋_GB2312"/>
                <w:sz w:val="24"/>
              </w:rPr>
            </w:pPr>
            <w:r>
              <w:rPr>
                <w:rFonts w:hint="eastAsia" w:ascii="仿宋_GB2312" w:hAnsi="宋体" w:eastAsia="仿宋_GB2312"/>
                <w:sz w:val="24"/>
              </w:rPr>
              <w:t>开标会时间：2015年</w:t>
            </w:r>
            <w:r>
              <w:rPr>
                <w:rFonts w:hint="eastAsia" w:ascii="仿宋_GB2312" w:hAnsi="宋体" w:eastAsia="仿宋_GB2312"/>
                <w:sz w:val="24"/>
                <w:lang w:val="en-US" w:eastAsia="zh-CN"/>
              </w:rPr>
              <w:t>12</w:t>
            </w:r>
            <w:r>
              <w:rPr>
                <w:rFonts w:hint="eastAsia" w:ascii="仿宋_GB2312" w:hAnsi="宋体" w:eastAsia="仿宋_GB2312"/>
                <w:sz w:val="24"/>
              </w:rPr>
              <w:t>月</w:t>
            </w:r>
            <w:r>
              <w:rPr>
                <w:rFonts w:hint="eastAsia" w:ascii="仿宋_GB2312" w:hAnsi="宋体" w:eastAsia="仿宋_GB2312"/>
                <w:sz w:val="24"/>
                <w:lang w:val="en-US" w:eastAsia="zh-CN"/>
              </w:rPr>
              <w:t>25</w:t>
            </w:r>
            <w:r>
              <w:rPr>
                <w:rFonts w:hint="eastAsia" w:ascii="仿宋_GB2312" w:hAnsi="宋体" w:eastAsia="仿宋_GB2312"/>
                <w:sz w:val="24"/>
              </w:rPr>
              <w:t>日9:00时</w:t>
            </w:r>
          </w:p>
        </w:tc>
      </w:tr>
      <w:tr>
        <w:trPr>
          <w:trHeight w:val="567" w:hRule="atLeast"/>
        </w:trPr>
        <w:tc>
          <w:tcPr>
            <w:tcW w:w="828"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15</w:t>
            </w:r>
          </w:p>
        </w:tc>
        <w:tc>
          <w:tcPr>
            <w:tcW w:w="1860" w:type="dxa"/>
            <w:vAlign w:val="center"/>
          </w:tcPr>
          <w:p>
            <w:pPr>
              <w:ind w:left="153"/>
              <w:jc w:val="center"/>
              <w:rPr>
                <w:rFonts w:ascii="仿宋_GB2312" w:hAnsi="宋体" w:eastAsia="仿宋_GB2312"/>
                <w:sz w:val="24"/>
              </w:rPr>
            </w:pPr>
            <w:r>
              <w:rPr>
                <w:rFonts w:hint="eastAsia" w:ascii="仿宋_GB2312" w:hAnsi="宋体" w:eastAsia="仿宋_GB2312"/>
                <w:sz w:val="24"/>
              </w:rPr>
              <w:t>投标地点</w:t>
            </w:r>
          </w:p>
        </w:tc>
        <w:tc>
          <w:tcPr>
            <w:tcW w:w="6480" w:type="dxa"/>
            <w:vAlign w:val="center"/>
          </w:tcPr>
          <w:p>
            <w:pPr>
              <w:rPr>
                <w:rFonts w:ascii="仿宋_GB2312" w:hAnsi="宋体" w:eastAsia="仿宋_GB2312"/>
                <w:sz w:val="24"/>
              </w:rPr>
            </w:pPr>
            <w:r>
              <w:rPr>
                <w:rFonts w:hint="eastAsia" w:ascii="仿宋_GB2312" w:hAnsi="宋体" w:eastAsia="仿宋_GB2312"/>
                <w:sz w:val="24"/>
              </w:rPr>
              <w:t>芜湖新兴铸管有限责任公司设计所524会议室</w:t>
            </w:r>
          </w:p>
        </w:tc>
      </w:tr>
      <w:tr>
        <w:trPr>
          <w:trHeight w:val="567" w:hRule="atLeast"/>
        </w:trPr>
        <w:tc>
          <w:tcPr>
            <w:tcW w:w="828"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16</w:t>
            </w:r>
          </w:p>
        </w:tc>
        <w:tc>
          <w:tcPr>
            <w:tcW w:w="1860" w:type="dxa"/>
            <w:vAlign w:val="center"/>
          </w:tcPr>
          <w:p>
            <w:pPr>
              <w:ind w:left="153"/>
              <w:jc w:val="center"/>
              <w:rPr>
                <w:rFonts w:ascii="仿宋_GB2312" w:hAnsi="宋体" w:eastAsia="仿宋_GB2312"/>
                <w:sz w:val="24"/>
              </w:rPr>
            </w:pPr>
            <w:r>
              <w:rPr>
                <w:rFonts w:hint="eastAsia" w:ascii="仿宋_GB2312" w:hAnsi="宋体" w:eastAsia="仿宋_GB2312"/>
                <w:sz w:val="24"/>
              </w:rPr>
              <w:t>投标办法</w:t>
            </w:r>
          </w:p>
        </w:tc>
        <w:tc>
          <w:tcPr>
            <w:tcW w:w="6480" w:type="dxa"/>
            <w:vAlign w:val="center"/>
          </w:tcPr>
          <w:p>
            <w:pPr>
              <w:rPr>
                <w:rFonts w:ascii="仿宋_GB2312" w:hAnsi="宋体" w:eastAsia="仿宋_GB2312"/>
                <w:sz w:val="24"/>
              </w:rPr>
            </w:pPr>
            <w:r>
              <w:rPr>
                <w:rFonts w:hint="eastAsia" w:ascii="仿宋_GB2312" w:hAnsi="宋体" w:eastAsia="仿宋_GB2312"/>
                <w:sz w:val="24"/>
                <w:lang w:eastAsia="zh-CN"/>
              </w:rPr>
              <w:t>公开</w:t>
            </w:r>
            <w:r>
              <w:rPr>
                <w:rFonts w:hint="eastAsia" w:ascii="仿宋_GB2312" w:hAnsi="宋体" w:eastAsia="仿宋_GB2312"/>
                <w:sz w:val="24"/>
              </w:rPr>
              <w:t>投标</w:t>
            </w:r>
          </w:p>
        </w:tc>
      </w:tr>
    </w:tbl>
    <w:p/>
    <w:p>
      <w:pPr>
        <w:rPr>
          <w:rFonts w:ascii="黑体" w:eastAsia="黑体"/>
          <w:sz w:val="32"/>
          <w:szCs w:val="32"/>
        </w:rPr>
      </w:pPr>
    </w:p>
    <w:p>
      <w:pPr>
        <w:rPr>
          <w:rFonts w:ascii="黑体" w:eastAsia="黑体"/>
          <w:sz w:val="32"/>
          <w:szCs w:val="32"/>
        </w:rPr>
      </w:pPr>
    </w:p>
    <w:p>
      <w:pPr>
        <w:rPr>
          <w:rFonts w:ascii="黑体" w:eastAsia="黑体"/>
          <w:sz w:val="32"/>
          <w:szCs w:val="32"/>
        </w:rPr>
      </w:pPr>
    </w:p>
    <w:p>
      <w:pPr>
        <w:jc w:val="center"/>
        <w:rPr>
          <w:rFonts w:ascii="黑体" w:eastAsia="黑体"/>
          <w:sz w:val="32"/>
          <w:szCs w:val="32"/>
        </w:rPr>
      </w:pPr>
      <w:r>
        <w:rPr>
          <w:rFonts w:hint="eastAsia" w:ascii="黑体" w:eastAsia="黑体"/>
          <w:sz w:val="32"/>
          <w:szCs w:val="32"/>
        </w:rPr>
        <w:t>投 标 人 须 知</w:t>
      </w:r>
      <w:bookmarkStart w:id="4" w:name="_Toc47852423"/>
      <w:bookmarkStart w:id="5" w:name="_Toc48458833"/>
      <w:bookmarkStart w:id="6" w:name="_Toc135305428"/>
    </w:p>
    <w:p>
      <w:pPr>
        <w:jc w:val="center"/>
        <w:rPr>
          <w:rFonts w:ascii="黑体" w:hAnsi="Arial" w:eastAsia="黑体"/>
          <w:b/>
          <w:bCs/>
          <w:sz w:val="32"/>
          <w:szCs w:val="32"/>
        </w:rPr>
      </w:pPr>
      <w:r>
        <w:rPr>
          <w:rFonts w:hint="eastAsia" w:ascii="黑体" w:hAnsi="宋体" w:eastAsia="黑体"/>
          <w:sz w:val="32"/>
          <w:szCs w:val="32"/>
        </w:rPr>
        <w:t>一、总   则</w:t>
      </w:r>
      <w:bookmarkEnd w:id="4"/>
      <w:bookmarkEnd w:id="5"/>
      <w:bookmarkEnd w:id="6"/>
    </w:p>
    <w:p>
      <w:pPr>
        <w:pStyle w:val="23"/>
        <w:snapToGrid w:val="0"/>
        <w:spacing w:line="480" w:lineRule="exact"/>
        <w:rPr>
          <w:rFonts w:ascii="仿宋_GB2312" w:hAnsi="Times New Roman" w:eastAsia="仿宋_GB2312"/>
          <w:sz w:val="24"/>
          <w:szCs w:val="24"/>
        </w:rPr>
      </w:pPr>
      <w:r>
        <w:rPr>
          <w:rFonts w:ascii="仿宋_GB2312" w:hAnsi="Times New Roman" w:eastAsia="仿宋_GB2312"/>
          <w:sz w:val="24"/>
          <w:szCs w:val="24"/>
        </w:rPr>
        <w:t>1. 工程概况</w:t>
      </w:r>
    </w:p>
    <w:p>
      <w:pPr>
        <w:pStyle w:val="23"/>
        <w:snapToGrid w:val="0"/>
        <w:spacing w:line="480" w:lineRule="exact"/>
        <w:rPr>
          <w:rFonts w:ascii="仿宋_GB2312" w:hAnsi="Times New Roman" w:eastAsia="仿宋_GB2312"/>
          <w:sz w:val="24"/>
          <w:szCs w:val="24"/>
        </w:rPr>
      </w:pPr>
      <w:r>
        <w:rPr>
          <w:rFonts w:ascii="仿宋_GB2312" w:hAnsi="Times New Roman" w:eastAsia="仿宋_GB2312"/>
          <w:sz w:val="24"/>
          <w:szCs w:val="24"/>
        </w:rPr>
        <w:t xml:space="preserve">    工程概况及合同名称见投标须知前附表。</w:t>
      </w:r>
    </w:p>
    <w:p>
      <w:pPr>
        <w:pStyle w:val="23"/>
        <w:snapToGrid w:val="0"/>
        <w:spacing w:line="480" w:lineRule="exact"/>
        <w:rPr>
          <w:rFonts w:ascii="仿宋_GB2312" w:hAnsi="Times New Roman" w:eastAsia="仿宋_GB2312"/>
          <w:sz w:val="24"/>
          <w:szCs w:val="24"/>
        </w:rPr>
      </w:pPr>
      <w:r>
        <w:rPr>
          <w:rFonts w:ascii="仿宋_GB2312" w:hAnsi="Times New Roman" w:eastAsia="仿宋_GB2312"/>
          <w:sz w:val="24"/>
          <w:szCs w:val="24"/>
        </w:rPr>
        <w:t>2. 资金来源</w:t>
      </w:r>
    </w:p>
    <w:p>
      <w:pPr>
        <w:pStyle w:val="23"/>
        <w:snapToGrid w:val="0"/>
        <w:spacing w:line="480" w:lineRule="exact"/>
        <w:rPr>
          <w:rFonts w:ascii="仿宋_GB2312" w:hAnsi="Times New Roman" w:eastAsia="仿宋_GB2312"/>
          <w:sz w:val="24"/>
          <w:szCs w:val="24"/>
        </w:rPr>
      </w:pPr>
      <w:r>
        <w:rPr>
          <w:rFonts w:ascii="仿宋_GB2312" w:hAnsi="Times New Roman" w:eastAsia="仿宋_GB2312"/>
          <w:sz w:val="24"/>
          <w:szCs w:val="24"/>
        </w:rPr>
        <w:t xml:space="preserve">    招标人的工程建设资金是通过前附表第</w:t>
      </w:r>
      <w:r>
        <w:rPr>
          <w:rFonts w:hint="eastAsia" w:ascii="仿宋_GB2312" w:hAnsi="Times New Roman" w:eastAsia="仿宋_GB2312"/>
          <w:sz w:val="24"/>
          <w:szCs w:val="24"/>
        </w:rPr>
        <w:t>5</w:t>
      </w:r>
      <w:r>
        <w:rPr>
          <w:rFonts w:ascii="仿宋_GB2312" w:hAnsi="Times New Roman" w:eastAsia="仿宋_GB2312"/>
          <w:sz w:val="24"/>
          <w:szCs w:val="24"/>
        </w:rPr>
        <w:t>项所述方式获得，并按合同规定支付。</w:t>
      </w:r>
    </w:p>
    <w:p>
      <w:pPr>
        <w:pStyle w:val="23"/>
        <w:snapToGrid w:val="0"/>
        <w:spacing w:line="480" w:lineRule="exact"/>
        <w:rPr>
          <w:rFonts w:ascii="仿宋_GB2312" w:hAnsi="Times New Roman" w:eastAsia="仿宋_GB2312"/>
          <w:sz w:val="24"/>
          <w:szCs w:val="24"/>
        </w:rPr>
      </w:pPr>
      <w:r>
        <w:rPr>
          <w:rFonts w:hint="eastAsia" w:ascii="仿宋_GB2312" w:hAnsi="Times New Roman" w:eastAsia="仿宋_GB2312"/>
          <w:sz w:val="24"/>
          <w:szCs w:val="24"/>
        </w:rPr>
        <w:t xml:space="preserve">3. </w:t>
      </w:r>
      <w:r>
        <w:rPr>
          <w:rFonts w:ascii="仿宋_GB2312" w:hAnsi="Times New Roman" w:eastAsia="仿宋_GB2312"/>
          <w:sz w:val="24"/>
          <w:szCs w:val="24"/>
        </w:rPr>
        <w:t>资质与合格条件要求</w:t>
      </w:r>
    </w:p>
    <w:p>
      <w:pPr>
        <w:pStyle w:val="23"/>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3.1为保证履行本工程的合同，投标人应满足前附表第</w:t>
      </w:r>
      <w:r>
        <w:rPr>
          <w:rFonts w:hint="eastAsia" w:ascii="仿宋_GB2312" w:hAnsi="Times New Roman" w:eastAsia="仿宋_GB2312"/>
          <w:sz w:val="24"/>
          <w:szCs w:val="24"/>
        </w:rPr>
        <w:t>9</w:t>
      </w:r>
      <w:r>
        <w:rPr>
          <w:rFonts w:ascii="仿宋_GB2312" w:hAnsi="Times New Roman" w:eastAsia="仿宋_GB2312"/>
          <w:sz w:val="24"/>
          <w:szCs w:val="24"/>
        </w:rPr>
        <w:t>项所要求的资质等级。</w:t>
      </w:r>
    </w:p>
    <w:p>
      <w:pPr>
        <w:pStyle w:val="23"/>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3.2投标人应提供符合招标文件要求的资格文件，证明其具备规定的合格性，以及有能力和充分的条件来有效地履行合同(投标人必须如实反映实际情况，对所报投标资料的真实性负责)。为此，所提交的投标文件中应包括下列资料：</w:t>
      </w:r>
    </w:p>
    <w:p>
      <w:pPr>
        <w:pStyle w:val="23"/>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有关确立投标人法律地位的原始文件的副本，包括工商营业执照、工程设计证书及其他相关资质证等；</w:t>
      </w:r>
    </w:p>
    <w:p>
      <w:pPr>
        <w:pStyle w:val="23"/>
        <w:snapToGrid w:val="0"/>
        <w:spacing w:line="480" w:lineRule="exact"/>
        <w:rPr>
          <w:rFonts w:ascii="仿宋_GB2312" w:hAnsi="Times New Roman" w:eastAsia="仿宋_GB2312"/>
          <w:sz w:val="24"/>
          <w:szCs w:val="24"/>
        </w:rPr>
      </w:pPr>
      <w:r>
        <w:rPr>
          <w:rFonts w:ascii="仿宋_GB2312" w:hAnsi="Times New Roman" w:eastAsia="仿宋_GB2312"/>
          <w:sz w:val="24"/>
          <w:szCs w:val="24"/>
        </w:rPr>
        <w:t>4. 投标费用</w:t>
      </w:r>
    </w:p>
    <w:p>
      <w:pPr>
        <w:pStyle w:val="23"/>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投标人参加投标、编制投标文件与递交投标文件、开标所涉及的一切费用自理。</w:t>
      </w:r>
      <w:bookmarkStart w:id="7" w:name="_Toc47852424"/>
      <w:bookmarkStart w:id="8" w:name="_Toc48458834"/>
      <w:bookmarkStart w:id="9" w:name="_Toc135305429"/>
    </w:p>
    <w:p>
      <w:pPr>
        <w:pStyle w:val="23"/>
        <w:snapToGrid w:val="0"/>
        <w:spacing w:line="480" w:lineRule="exact"/>
        <w:jc w:val="center"/>
        <w:rPr>
          <w:rFonts w:ascii="黑体" w:hAnsi="Times New Roman" w:eastAsia="黑体"/>
          <w:sz w:val="32"/>
          <w:szCs w:val="32"/>
        </w:rPr>
      </w:pPr>
      <w:r>
        <w:rPr>
          <w:rFonts w:hint="eastAsia" w:ascii="黑体" w:hAnsi="宋体" w:eastAsia="黑体"/>
          <w:sz w:val="32"/>
          <w:szCs w:val="32"/>
        </w:rPr>
        <w:t>二、招标文件</w:t>
      </w:r>
      <w:bookmarkEnd w:id="7"/>
      <w:bookmarkEnd w:id="8"/>
      <w:bookmarkEnd w:id="9"/>
    </w:p>
    <w:p>
      <w:pPr>
        <w:pStyle w:val="23"/>
        <w:snapToGrid w:val="0"/>
        <w:spacing w:line="480" w:lineRule="exact"/>
        <w:rPr>
          <w:rFonts w:ascii="仿宋_GB2312" w:hAnsi="Times New Roman" w:eastAsia="仿宋_GB2312"/>
          <w:sz w:val="24"/>
          <w:szCs w:val="24"/>
        </w:rPr>
      </w:pPr>
      <w:r>
        <w:rPr>
          <w:rFonts w:ascii="仿宋_GB2312" w:hAnsi="Times New Roman" w:eastAsia="仿宋_GB2312"/>
          <w:sz w:val="24"/>
          <w:szCs w:val="24"/>
        </w:rPr>
        <w:t>1.</w:t>
      </w:r>
      <w:r>
        <w:rPr>
          <w:rFonts w:hint="eastAsia" w:ascii="仿宋_GB2312" w:hAnsi="Times New Roman" w:eastAsia="仿宋_GB2312"/>
          <w:sz w:val="24"/>
          <w:szCs w:val="24"/>
        </w:rPr>
        <w:t xml:space="preserve"> </w:t>
      </w:r>
      <w:r>
        <w:rPr>
          <w:rFonts w:ascii="仿宋_GB2312" w:hAnsi="Times New Roman" w:eastAsia="仿宋_GB2312"/>
          <w:sz w:val="24"/>
          <w:szCs w:val="24"/>
        </w:rPr>
        <w:t>招标文件的组成</w:t>
      </w:r>
    </w:p>
    <w:p>
      <w:pPr>
        <w:pStyle w:val="23"/>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1.1本招标文件包括投标人须知、投标报价要求、投标书、评标办法、技术文件。</w:t>
      </w:r>
    </w:p>
    <w:p>
      <w:pPr>
        <w:pStyle w:val="23"/>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1.2投标人应认真审阅招标文件中所有的投标须知、规定格式、招标文件内容要求。如果投标人的投标文件不能符合招标文件的要求，责任由投标人负责。实质上不响应招标文件的要求的投标文件将被拒绝。</w:t>
      </w:r>
    </w:p>
    <w:p>
      <w:pPr>
        <w:pStyle w:val="23"/>
        <w:snapToGrid w:val="0"/>
        <w:spacing w:line="480" w:lineRule="exact"/>
        <w:rPr>
          <w:rFonts w:ascii="仿宋_GB2312" w:hAnsi="Times New Roman" w:eastAsia="仿宋_GB2312"/>
          <w:sz w:val="24"/>
          <w:szCs w:val="24"/>
        </w:rPr>
      </w:pPr>
      <w:r>
        <w:rPr>
          <w:rFonts w:ascii="仿宋_GB2312" w:hAnsi="Times New Roman" w:eastAsia="仿宋_GB2312"/>
          <w:sz w:val="24"/>
          <w:szCs w:val="24"/>
        </w:rPr>
        <w:t>2.</w:t>
      </w:r>
      <w:r>
        <w:rPr>
          <w:rFonts w:hint="eastAsia" w:ascii="仿宋_GB2312" w:hAnsi="Times New Roman" w:eastAsia="仿宋_GB2312"/>
          <w:sz w:val="24"/>
          <w:szCs w:val="24"/>
        </w:rPr>
        <w:t xml:space="preserve"> </w:t>
      </w:r>
      <w:r>
        <w:rPr>
          <w:rFonts w:ascii="仿宋_GB2312" w:hAnsi="Times New Roman" w:eastAsia="仿宋_GB2312"/>
          <w:sz w:val="24"/>
          <w:szCs w:val="24"/>
        </w:rPr>
        <w:t>招标文件的解释</w:t>
      </w:r>
    </w:p>
    <w:p>
      <w:pPr>
        <w:pStyle w:val="23"/>
        <w:snapToGrid w:val="0"/>
        <w:spacing w:line="480" w:lineRule="exact"/>
        <w:rPr>
          <w:rFonts w:ascii="仿宋_GB2312" w:hAnsi="Times New Roman" w:eastAsia="仿宋_GB2312"/>
          <w:sz w:val="24"/>
          <w:szCs w:val="24"/>
        </w:rPr>
      </w:pPr>
      <w:r>
        <w:rPr>
          <w:rFonts w:ascii="仿宋_GB2312" w:hAnsi="Times New Roman" w:eastAsia="仿宋_GB2312"/>
          <w:sz w:val="24"/>
          <w:szCs w:val="24"/>
        </w:rPr>
        <w:t xml:space="preserve">    投标人在接到招标文件后，若有问题需澄清，应在</w:t>
      </w:r>
      <w:r>
        <w:rPr>
          <w:rFonts w:hint="eastAsia" w:ascii="仿宋_GB2312" w:hAnsi="宋体" w:eastAsia="仿宋_GB2312"/>
          <w:sz w:val="24"/>
          <w:lang w:eastAsia="zh-CN"/>
        </w:rPr>
        <w:t>上表</w:t>
      </w:r>
      <w:r>
        <w:rPr>
          <w:rFonts w:hint="eastAsia" w:ascii="仿宋_GB2312" w:hAnsi="宋体" w:eastAsia="仿宋_GB2312"/>
          <w:sz w:val="24"/>
          <w:lang w:val="en-US" w:eastAsia="zh-CN"/>
        </w:rPr>
        <w:t>11项</w:t>
      </w:r>
      <w:r>
        <w:rPr>
          <w:rFonts w:ascii="仿宋_GB2312" w:hAnsi="Times New Roman" w:eastAsia="仿宋_GB2312"/>
          <w:sz w:val="24"/>
          <w:szCs w:val="24"/>
        </w:rPr>
        <w:t>之前以书面形式(包括书面文字、传真、电报等,下同)告知招标人，招标人将以书面形式予以解答，答复将送给所有获得同一招标文件的投标人。</w:t>
      </w:r>
    </w:p>
    <w:p>
      <w:pPr>
        <w:pStyle w:val="23"/>
        <w:snapToGrid w:val="0"/>
        <w:spacing w:line="480" w:lineRule="exact"/>
        <w:rPr>
          <w:rFonts w:ascii="仿宋_GB2312" w:hAnsi="Times New Roman" w:eastAsia="仿宋_GB2312"/>
          <w:sz w:val="24"/>
          <w:szCs w:val="24"/>
        </w:rPr>
      </w:pPr>
      <w:r>
        <w:rPr>
          <w:rFonts w:ascii="仿宋_GB2312" w:hAnsi="Times New Roman" w:eastAsia="仿宋_GB2312"/>
          <w:sz w:val="24"/>
          <w:szCs w:val="24"/>
        </w:rPr>
        <w:t>3.</w:t>
      </w:r>
      <w:r>
        <w:rPr>
          <w:rFonts w:hint="eastAsia" w:ascii="仿宋_GB2312" w:hAnsi="Times New Roman" w:eastAsia="仿宋_GB2312"/>
          <w:sz w:val="24"/>
          <w:szCs w:val="24"/>
        </w:rPr>
        <w:t xml:space="preserve"> </w:t>
      </w:r>
      <w:r>
        <w:rPr>
          <w:rFonts w:ascii="仿宋_GB2312" w:hAnsi="Times New Roman" w:eastAsia="仿宋_GB2312"/>
          <w:sz w:val="24"/>
          <w:szCs w:val="24"/>
        </w:rPr>
        <w:t>招标文件的修改</w:t>
      </w:r>
    </w:p>
    <w:p>
      <w:pPr>
        <w:pStyle w:val="23"/>
        <w:snapToGrid w:val="0"/>
        <w:spacing w:line="480" w:lineRule="exact"/>
        <w:ind w:firstLine="480" w:firstLineChars="200"/>
        <w:rPr>
          <w:rFonts w:ascii="仿宋_GB2312" w:hAnsi="Times New Roman" w:eastAsia="仿宋_GB2312"/>
          <w:sz w:val="24"/>
          <w:szCs w:val="24"/>
        </w:rPr>
      </w:pPr>
      <w:r>
        <w:rPr>
          <w:rFonts w:ascii="仿宋_GB2312" w:hAnsi="Times New Roman" w:eastAsia="仿宋_GB2312"/>
          <w:sz w:val="24"/>
          <w:szCs w:val="24"/>
        </w:rPr>
        <w:t>3.1在投标日期截止前，招标人可能会以补充通知的方式修改招标文件。</w:t>
      </w:r>
    </w:p>
    <w:p>
      <w:pPr>
        <w:pStyle w:val="23"/>
        <w:snapToGrid w:val="0"/>
        <w:spacing w:line="480" w:lineRule="exact"/>
        <w:ind w:firstLine="480" w:firstLineChars="200"/>
        <w:rPr>
          <w:rFonts w:ascii="仿宋_GB2312" w:eastAsia="仿宋_GB2312"/>
          <w:sz w:val="24"/>
          <w:szCs w:val="24"/>
        </w:rPr>
      </w:pPr>
      <w:r>
        <w:rPr>
          <w:rFonts w:hint="eastAsia" w:ascii="仿宋_GB2312" w:eastAsia="仿宋_GB2312"/>
          <w:sz w:val="24"/>
          <w:szCs w:val="24"/>
        </w:rPr>
        <w:t>3.2补充通知将以书面形式</w:t>
      </w:r>
      <w:r>
        <w:rPr>
          <w:rFonts w:hint="eastAsia" w:ascii="仿宋_GB2312" w:eastAsia="仿宋_GB2312"/>
          <w:sz w:val="24"/>
          <w:szCs w:val="24"/>
          <w:lang w:eastAsia="zh-CN"/>
        </w:rPr>
        <w:t>或传真</w:t>
      </w:r>
      <w:r>
        <w:rPr>
          <w:rFonts w:hint="eastAsia" w:ascii="仿宋_GB2312" w:eastAsia="仿宋_GB2312"/>
          <w:sz w:val="24"/>
          <w:szCs w:val="24"/>
        </w:rPr>
        <w:t>发给所有获得同一招标文件的投标人，补充通知作为招标文件的组成部分，对投标人起约束作用。补充通知将于投标截止日期前送达投标人</w:t>
      </w:r>
      <w:r>
        <w:rPr>
          <w:rFonts w:hint="eastAsia" w:ascii="仿宋_GB2312" w:eastAsia="仿宋_GB2312"/>
          <w:sz w:val="24"/>
          <w:szCs w:val="24"/>
          <w:lang w:eastAsia="zh-CN"/>
        </w:rPr>
        <w:t>，传真成功视为送达成功</w:t>
      </w:r>
      <w:r>
        <w:rPr>
          <w:rFonts w:hint="eastAsia" w:ascii="仿宋_GB2312" w:eastAsia="仿宋_GB2312"/>
          <w:sz w:val="24"/>
          <w:szCs w:val="24"/>
        </w:rPr>
        <w:t>。</w:t>
      </w:r>
      <w:bookmarkStart w:id="10" w:name="_Toc47852425"/>
      <w:bookmarkStart w:id="11" w:name="_Toc48458835"/>
      <w:bookmarkStart w:id="12" w:name="_Toc135305430"/>
    </w:p>
    <w:p>
      <w:pPr>
        <w:pStyle w:val="23"/>
        <w:snapToGrid w:val="0"/>
        <w:spacing w:line="480" w:lineRule="exact"/>
        <w:jc w:val="center"/>
      </w:pPr>
      <w:r>
        <w:rPr>
          <w:rFonts w:hint="eastAsia" w:ascii="黑体" w:eastAsia="黑体"/>
          <w:bCs/>
          <w:sz w:val="32"/>
          <w:szCs w:val="32"/>
        </w:rPr>
        <w:t>三、投标报价说明</w:t>
      </w:r>
      <w:bookmarkEnd w:id="10"/>
      <w:bookmarkEnd w:id="11"/>
      <w:bookmarkEnd w:id="12"/>
    </w:p>
    <w:p>
      <w:pPr>
        <w:pStyle w:val="23"/>
        <w:snapToGrid w:val="0"/>
        <w:spacing w:line="480" w:lineRule="exact"/>
        <w:ind w:firstLine="600" w:firstLineChars="250"/>
        <w:rPr>
          <w:rFonts w:ascii="仿宋_GB2312" w:eastAsia="仿宋_GB2312"/>
          <w:sz w:val="24"/>
          <w:szCs w:val="24"/>
        </w:rPr>
      </w:pPr>
      <w:r>
        <w:rPr>
          <w:rFonts w:hint="eastAsia" w:ascii="仿宋_GB2312" w:eastAsia="仿宋_GB2312"/>
          <w:sz w:val="24"/>
          <w:szCs w:val="24"/>
        </w:rPr>
        <w:t>投标文件报价中的单价和总价全部采用人民币表示。</w:t>
      </w:r>
      <w:bookmarkStart w:id="13" w:name="_Toc47852426"/>
      <w:bookmarkStart w:id="14" w:name="_Toc48458836"/>
      <w:bookmarkStart w:id="15" w:name="_Toc135305431"/>
    </w:p>
    <w:p>
      <w:pPr>
        <w:pStyle w:val="23"/>
        <w:snapToGrid w:val="0"/>
        <w:spacing w:line="480" w:lineRule="exact"/>
        <w:jc w:val="center"/>
        <w:rPr>
          <w:rFonts w:ascii="黑体" w:hAnsi="Times New Roman" w:eastAsia="黑体"/>
          <w:sz w:val="32"/>
          <w:szCs w:val="32"/>
        </w:rPr>
      </w:pPr>
      <w:r>
        <w:rPr>
          <w:rFonts w:hint="eastAsia" w:ascii="黑体" w:eastAsia="黑体"/>
          <w:bCs/>
          <w:sz w:val="32"/>
          <w:szCs w:val="32"/>
        </w:rPr>
        <w:t xml:space="preserve">  四、投标文件的编制</w:t>
      </w:r>
      <w:bookmarkEnd w:id="13"/>
      <w:bookmarkEnd w:id="14"/>
      <w:bookmarkEnd w:id="15"/>
    </w:p>
    <w:p>
      <w:pPr>
        <w:pStyle w:val="23"/>
        <w:snapToGrid w:val="0"/>
        <w:spacing w:line="480" w:lineRule="exact"/>
        <w:rPr>
          <w:rFonts w:ascii="仿宋_GB2312" w:hAnsi="Times New Roman" w:eastAsia="仿宋_GB2312"/>
          <w:sz w:val="24"/>
          <w:szCs w:val="24"/>
        </w:rPr>
      </w:pPr>
      <w:r>
        <w:rPr>
          <w:rFonts w:ascii="仿宋_GB2312" w:hAnsi="Times New Roman" w:eastAsia="仿宋_GB2312"/>
          <w:sz w:val="24"/>
          <w:szCs w:val="24"/>
        </w:rPr>
        <w:t>1.</w:t>
      </w:r>
      <w:r>
        <w:rPr>
          <w:rFonts w:hint="eastAsia" w:ascii="仿宋_GB2312" w:hAnsi="Times New Roman" w:eastAsia="仿宋_GB2312"/>
          <w:sz w:val="24"/>
          <w:szCs w:val="24"/>
        </w:rPr>
        <w:t xml:space="preserve"> </w:t>
      </w:r>
      <w:r>
        <w:rPr>
          <w:rFonts w:ascii="仿宋_GB2312" w:hAnsi="Times New Roman" w:eastAsia="仿宋_GB2312"/>
          <w:sz w:val="24"/>
          <w:szCs w:val="24"/>
        </w:rPr>
        <w:t>投标文件的语言</w:t>
      </w:r>
    </w:p>
    <w:p>
      <w:pPr>
        <w:pStyle w:val="23"/>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投标文件、投标人与招标人之间与投标有关的来往通知、函件、资料和文件均使用中文。</w:t>
      </w:r>
    </w:p>
    <w:p>
      <w:pPr>
        <w:pStyle w:val="23"/>
        <w:snapToGrid w:val="0"/>
        <w:spacing w:line="480" w:lineRule="exact"/>
        <w:rPr>
          <w:rFonts w:ascii="仿宋_GB2312" w:hAnsi="Times New Roman" w:eastAsia="仿宋_GB2312"/>
          <w:sz w:val="24"/>
          <w:szCs w:val="24"/>
        </w:rPr>
      </w:pPr>
      <w:r>
        <w:rPr>
          <w:rFonts w:ascii="仿宋_GB2312" w:hAnsi="Times New Roman" w:eastAsia="仿宋_GB2312"/>
          <w:sz w:val="24"/>
          <w:szCs w:val="24"/>
        </w:rPr>
        <w:t>2.</w:t>
      </w:r>
      <w:r>
        <w:rPr>
          <w:rFonts w:hint="eastAsia" w:ascii="仿宋_GB2312" w:hAnsi="Times New Roman" w:eastAsia="仿宋_GB2312"/>
          <w:sz w:val="24"/>
          <w:szCs w:val="24"/>
        </w:rPr>
        <w:t xml:space="preserve"> </w:t>
      </w:r>
      <w:r>
        <w:rPr>
          <w:rFonts w:ascii="仿宋_GB2312" w:hAnsi="Times New Roman" w:eastAsia="仿宋_GB2312"/>
          <w:sz w:val="24"/>
          <w:szCs w:val="24"/>
        </w:rPr>
        <w:t>投标文件的组成</w:t>
      </w:r>
    </w:p>
    <w:p>
      <w:pPr>
        <w:pStyle w:val="23"/>
        <w:snapToGrid w:val="0"/>
        <w:spacing w:line="480" w:lineRule="exact"/>
        <w:ind w:firstLine="480" w:firstLineChars="200"/>
        <w:rPr>
          <w:rFonts w:ascii="仿宋_GB2312" w:hAnsi="Times New Roman" w:eastAsia="仿宋_GB2312"/>
          <w:sz w:val="24"/>
          <w:szCs w:val="24"/>
        </w:rPr>
      </w:pPr>
      <w:r>
        <w:rPr>
          <w:rFonts w:ascii="仿宋_GB2312" w:hAnsi="Times New Roman" w:eastAsia="仿宋_GB2312"/>
          <w:sz w:val="24"/>
          <w:szCs w:val="24"/>
        </w:rPr>
        <w:t>2.1投标人的投标文件应包括下列内容：</w:t>
      </w:r>
    </w:p>
    <w:p>
      <w:pPr>
        <w:pStyle w:val="23"/>
        <w:numPr>
          <w:ilvl w:val="2"/>
          <w:numId w:val="3"/>
        </w:numPr>
        <w:snapToGrid w:val="0"/>
        <w:spacing w:line="480" w:lineRule="exact"/>
        <w:rPr>
          <w:rFonts w:ascii="仿宋_GB2312" w:hAnsi="Times New Roman" w:eastAsia="仿宋_GB2312"/>
          <w:sz w:val="24"/>
          <w:szCs w:val="24"/>
        </w:rPr>
      </w:pPr>
      <w:r>
        <w:rPr>
          <w:rFonts w:ascii="仿宋_GB2312" w:hAnsi="Times New Roman" w:eastAsia="仿宋_GB2312"/>
          <w:sz w:val="24"/>
          <w:szCs w:val="24"/>
        </w:rPr>
        <w:t>投标书</w:t>
      </w:r>
    </w:p>
    <w:p>
      <w:pPr>
        <w:pStyle w:val="23"/>
        <w:numPr>
          <w:ilvl w:val="2"/>
          <w:numId w:val="3"/>
        </w:numPr>
        <w:snapToGrid w:val="0"/>
        <w:spacing w:line="480" w:lineRule="exact"/>
        <w:rPr>
          <w:rFonts w:ascii="仿宋_GB2312" w:hAnsi="Times New Roman" w:eastAsia="仿宋_GB2312"/>
          <w:sz w:val="24"/>
          <w:szCs w:val="24"/>
        </w:rPr>
      </w:pPr>
      <w:r>
        <w:rPr>
          <w:rFonts w:ascii="仿宋_GB2312" w:hAnsi="Times New Roman" w:eastAsia="仿宋_GB2312"/>
          <w:sz w:val="24"/>
          <w:szCs w:val="24"/>
        </w:rPr>
        <w:t>法定代表人资格证明书或授权委托书</w:t>
      </w:r>
    </w:p>
    <w:p>
      <w:pPr>
        <w:pStyle w:val="23"/>
        <w:numPr>
          <w:ilvl w:val="2"/>
          <w:numId w:val="3"/>
        </w:numPr>
        <w:snapToGrid w:val="0"/>
        <w:spacing w:line="480" w:lineRule="exact"/>
        <w:rPr>
          <w:rFonts w:ascii="仿宋_GB2312" w:hAnsi="Times New Roman" w:eastAsia="仿宋_GB2312"/>
          <w:sz w:val="24"/>
          <w:szCs w:val="24"/>
        </w:rPr>
      </w:pPr>
      <w:r>
        <w:rPr>
          <w:rFonts w:ascii="仿宋_GB2312" w:hAnsi="Times New Roman" w:eastAsia="仿宋_GB2312"/>
          <w:sz w:val="24"/>
          <w:szCs w:val="24"/>
        </w:rPr>
        <w:t>投标商务文件</w:t>
      </w:r>
    </w:p>
    <w:p>
      <w:pPr>
        <w:pStyle w:val="23"/>
        <w:numPr>
          <w:ilvl w:val="2"/>
          <w:numId w:val="3"/>
        </w:numPr>
        <w:snapToGrid w:val="0"/>
        <w:spacing w:line="480" w:lineRule="exact"/>
        <w:rPr>
          <w:rFonts w:ascii="仿宋_GB2312" w:hAnsi="Times New Roman" w:eastAsia="仿宋_GB2312"/>
          <w:sz w:val="24"/>
          <w:szCs w:val="24"/>
        </w:rPr>
      </w:pPr>
      <w:r>
        <w:rPr>
          <w:rFonts w:ascii="仿宋_GB2312" w:hAnsi="Times New Roman" w:eastAsia="仿宋_GB2312"/>
          <w:sz w:val="24"/>
          <w:szCs w:val="24"/>
        </w:rPr>
        <w:t>投标技术文件</w:t>
      </w:r>
    </w:p>
    <w:p>
      <w:pPr>
        <w:pStyle w:val="23"/>
        <w:numPr>
          <w:ilvl w:val="2"/>
          <w:numId w:val="3"/>
        </w:numPr>
        <w:snapToGrid w:val="0"/>
        <w:spacing w:line="480" w:lineRule="exact"/>
        <w:rPr>
          <w:rFonts w:ascii="仿宋_GB2312" w:hAnsi="Times New Roman" w:eastAsia="仿宋_GB2312"/>
          <w:sz w:val="24"/>
          <w:szCs w:val="24"/>
        </w:rPr>
      </w:pPr>
      <w:r>
        <w:rPr>
          <w:rFonts w:ascii="仿宋_GB2312" w:hAnsi="Times New Roman" w:eastAsia="仿宋_GB2312"/>
          <w:sz w:val="24"/>
          <w:szCs w:val="24"/>
        </w:rPr>
        <w:t>投标报价、分项明细表等</w:t>
      </w:r>
    </w:p>
    <w:p>
      <w:pPr>
        <w:pStyle w:val="23"/>
        <w:numPr>
          <w:ilvl w:val="2"/>
          <w:numId w:val="3"/>
        </w:numPr>
        <w:snapToGrid w:val="0"/>
        <w:spacing w:line="480" w:lineRule="exact"/>
        <w:rPr>
          <w:rFonts w:ascii="仿宋_GB2312" w:hAnsi="Times New Roman" w:eastAsia="仿宋_GB2312"/>
          <w:sz w:val="24"/>
          <w:szCs w:val="24"/>
        </w:rPr>
      </w:pPr>
      <w:r>
        <w:rPr>
          <w:rFonts w:ascii="仿宋_GB2312" w:hAnsi="Times New Roman" w:eastAsia="仿宋_GB2312"/>
          <w:sz w:val="24"/>
          <w:szCs w:val="24"/>
        </w:rPr>
        <w:t>投标文件规定提交的其他资料</w:t>
      </w:r>
    </w:p>
    <w:p>
      <w:pPr>
        <w:pStyle w:val="23"/>
        <w:numPr>
          <w:ilvl w:val="2"/>
          <w:numId w:val="3"/>
        </w:numPr>
        <w:snapToGrid w:val="0"/>
        <w:spacing w:line="480" w:lineRule="exact"/>
        <w:rPr>
          <w:rFonts w:ascii="仿宋_GB2312" w:hAnsi="Times New Roman" w:eastAsia="仿宋_GB2312"/>
          <w:sz w:val="24"/>
          <w:szCs w:val="24"/>
        </w:rPr>
      </w:pPr>
      <w:r>
        <w:rPr>
          <w:rFonts w:ascii="仿宋_GB2312" w:hAnsi="Times New Roman" w:eastAsia="仿宋_GB2312"/>
          <w:sz w:val="24"/>
          <w:szCs w:val="24"/>
        </w:rPr>
        <w:t>投标人应提供的其他资料</w:t>
      </w:r>
    </w:p>
    <w:p>
      <w:pPr>
        <w:pStyle w:val="23"/>
        <w:snapToGrid w:val="0"/>
        <w:spacing w:line="480" w:lineRule="exact"/>
        <w:rPr>
          <w:rFonts w:ascii="仿宋_GB2312" w:hAnsi="Times New Roman" w:eastAsia="仿宋_GB2312"/>
          <w:sz w:val="24"/>
          <w:szCs w:val="24"/>
        </w:rPr>
      </w:pPr>
      <w:r>
        <w:rPr>
          <w:rFonts w:ascii="仿宋_GB2312" w:hAnsi="Times New Roman" w:eastAsia="仿宋_GB2312"/>
          <w:sz w:val="24"/>
          <w:szCs w:val="24"/>
        </w:rPr>
        <w:t>3.</w:t>
      </w:r>
      <w:r>
        <w:rPr>
          <w:rFonts w:hint="eastAsia" w:ascii="仿宋_GB2312" w:hAnsi="Times New Roman" w:eastAsia="仿宋_GB2312"/>
          <w:sz w:val="24"/>
          <w:szCs w:val="24"/>
        </w:rPr>
        <w:t xml:space="preserve"> </w:t>
      </w:r>
      <w:r>
        <w:rPr>
          <w:rFonts w:ascii="仿宋_GB2312" w:hAnsi="Times New Roman" w:eastAsia="仿宋_GB2312"/>
          <w:sz w:val="24"/>
          <w:szCs w:val="24"/>
        </w:rPr>
        <w:t>投标有效期</w:t>
      </w:r>
    </w:p>
    <w:p>
      <w:pPr>
        <w:pStyle w:val="23"/>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3.1投标有效期为前附表第</w:t>
      </w:r>
      <w:r>
        <w:rPr>
          <w:rFonts w:hint="eastAsia" w:ascii="仿宋_GB2312" w:hAnsi="Times New Roman" w:eastAsia="仿宋_GB2312"/>
          <w:sz w:val="24"/>
          <w:szCs w:val="24"/>
        </w:rPr>
        <w:t>10</w:t>
      </w:r>
      <w:r>
        <w:rPr>
          <w:rFonts w:ascii="仿宋_GB2312" w:hAnsi="Times New Roman" w:eastAsia="仿宋_GB2312"/>
          <w:sz w:val="24"/>
          <w:szCs w:val="24"/>
        </w:rPr>
        <w:t>项所列的日历日。</w:t>
      </w:r>
    </w:p>
    <w:p>
      <w:pPr>
        <w:pStyle w:val="23"/>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3.2在原定投标有效期满之前，如果出现特殊情况需要延期，报有关部门批准后，招标人将以书面形式通知所有获得同一招标文件的投标人，投标人应以书面形式给予答复。</w:t>
      </w:r>
    </w:p>
    <w:p>
      <w:pPr>
        <w:pStyle w:val="23"/>
        <w:snapToGrid w:val="0"/>
        <w:spacing w:line="480" w:lineRule="exact"/>
        <w:rPr>
          <w:rFonts w:ascii="仿宋_GB2312" w:hAnsi="Times New Roman" w:eastAsia="仿宋_GB2312"/>
          <w:sz w:val="24"/>
          <w:szCs w:val="24"/>
        </w:rPr>
      </w:pPr>
      <w:r>
        <w:rPr>
          <w:rFonts w:ascii="仿宋_GB2312" w:hAnsi="Times New Roman" w:eastAsia="仿宋_GB2312"/>
          <w:sz w:val="24"/>
          <w:szCs w:val="24"/>
        </w:rPr>
        <w:t>4.</w:t>
      </w:r>
      <w:r>
        <w:rPr>
          <w:rFonts w:hint="eastAsia" w:ascii="仿宋_GB2312" w:hAnsi="Times New Roman" w:eastAsia="仿宋_GB2312"/>
          <w:sz w:val="24"/>
          <w:szCs w:val="24"/>
        </w:rPr>
        <w:t xml:space="preserve"> </w:t>
      </w:r>
      <w:r>
        <w:rPr>
          <w:rFonts w:ascii="仿宋_GB2312" w:hAnsi="Times New Roman" w:eastAsia="仿宋_GB2312"/>
          <w:sz w:val="24"/>
          <w:szCs w:val="24"/>
        </w:rPr>
        <w:t>问题答疑</w:t>
      </w:r>
    </w:p>
    <w:p>
      <w:pPr>
        <w:pStyle w:val="23"/>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4.1对投标人提出的问题，招标人将整理成书面材料，以传真的形式答复所有投标人。</w:t>
      </w:r>
    </w:p>
    <w:p>
      <w:pPr>
        <w:pStyle w:val="23"/>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4.2招标人向投标人提供的招标文件和所附资料及提出问题的书面答复，是招标人现有的能使投标人可利用的资料。投标人据此做出的理解、推论及结论，招标人概不负责。</w:t>
      </w:r>
    </w:p>
    <w:p>
      <w:pPr>
        <w:pStyle w:val="23"/>
        <w:snapToGrid w:val="0"/>
        <w:spacing w:line="480" w:lineRule="exact"/>
        <w:rPr>
          <w:rFonts w:ascii="仿宋_GB2312" w:hAnsi="Times New Roman" w:eastAsia="仿宋_GB2312"/>
          <w:sz w:val="24"/>
          <w:szCs w:val="24"/>
        </w:rPr>
      </w:pPr>
      <w:r>
        <w:rPr>
          <w:rFonts w:ascii="仿宋_GB2312" w:hAnsi="Times New Roman" w:eastAsia="仿宋_GB2312"/>
          <w:sz w:val="24"/>
          <w:szCs w:val="24"/>
        </w:rPr>
        <w:t>5.</w:t>
      </w:r>
      <w:r>
        <w:rPr>
          <w:rFonts w:hint="eastAsia" w:ascii="仿宋_GB2312" w:hAnsi="Times New Roman" w:eastAsia="仿宋_GB2312"/>
          <w:sz w:val="24"/>
          <w:szCs w:val="24"/>
        </w:rPr>
        <w:t xml:space="preserve"> </w:t>
      </w:r>
      <w:r>
        <w:rPr>
          <w:rFonts w:ascii="仿宋_GB2312" w:hAnsi="Times New Roman" w:eastAsia="仿宋_GB2312"/>
          <w:sz w:val="24"/>
          <w:szCs w:val="24"/>
        </w:rPr>
        <w:t>投标文件的份数和签署</w:t>
      </w:r>
    </w:p>
    <w:p>
      <w:pPr>
        <w:pStyle w:val="23"/>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5.1投标人应编制投标文件“正本”一份和按前附表第</w:t>
      </w:r>
      <w:r>
        <w:rPr>
          <w:rFonts w:hint="eastAsia" w:ascii="仿宋_GB2312" w:hAnsi="Times New Roman" w:eastAsia="仿宋_GB2312"/>
          <w:sz w:val="24"/>
          <w:szCs w:val="24"/>
        </w:rPr>
        <w:t>12</w:t>
      </w:r>
      <w:r>
        <w:rPr>
          <w:rFonts w:ascii="仿宋_GB2312" w:hAnsi="Times New Roman" w:eastAsia="仿宋_GB2312"/>
          <w:sz w:val="24"/>
          <w:szCs w:val="24"/>
        </w:rPr>
        <w:t>项要求份数的“副本”，并标明“投标文件正本”和“投标文件副本”。如正本和副本有不一致之处，以正本为准。</w:t>
      </w:r>
    </w:p>
    <w:p>
      <w:pPr>
        <w:pStyle w:val="23"/>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5.2投标文件正本与副本必须打印清晰，按页码顺序装订成册。投标文件应以投标人的法定代表人签署或经合法授权的委托代理人签字；投标书必须加盖投标人的印章。</w:t>
      </w:r>
    </w:p>
    <w:p>
      <w:pPr>
        <w:pStyle w:val="23"/>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5.3投标文件的包封形式为：文件按技术卷和商务卷分别密封。</w:t>
      </w:r>
    </w:p>
    <w:p>
      <w:pPr>
        <w:pStyle w:val="23"/>
        <w:snapToGrid w:val="0"/>
        <w:spacing w:line="480" w:lineRule="exact"/>
        <w:ind w:firstLine="600" w:firstLineChars="250"/>
        <w:rPr>
          <w:rFonts w:ascii="仿宋_GB2312" w:eastAsia="仿宋_GB2312"/>
          <w:sz w:val="24"/>
          <w:szCs w:val="24"/>
        </w:rPr>
      </w:pPr>
      <w:r>
        <w:rPr>
          <w:rFonts w:hint="eastAsia" w:ascii="仿宋_GB2312" w:eastAsia="仿宋_GB2312"/>
          <w:sz w:val="24"/>
          <w:szCs w:val="24"/>
        </w:rPr>
        <w:t>5.4全套投标文件应无涂改和行间插字，如必须修改，修改处应由法定代表人(或委托代理人)签字。</w:t>
      </w:r>
      <w:bookmarkStart w:id="16" w:name="_Toc47852427"/>
      <w:bookmarkStart w:id="17" w:name="_Toc48458837"/>
      <w:bookmarkStart w:id="18" w:name="_Toc135305432"/>
    </w:p>
    <w:p>
      <w:pPr>
        <w:pStyle w:val="23"/>
        <w:snapToGrid w:val="0"/>
        <w:spacing w:line="480" w:lineRule="exact"/>
        <w:jc w:val="center"/>
        <w:rPr>
          <w:rFonts w:ascii="黑体" w:hAnsi="Times New Roman" w:eastAsia="黑体"/>
          <w:sz w:val="32"/>
          <w:szCs w:val="32"/>
        </w:rPr>
      </w:pPr>
      <w:r>
        <w:rPr>
          <w:rFonts w:hint="eastAsia" w:ascii="黑体" w:eastAsia="黑体"/>
          <w:bCs/>
          <w:sz w:val="32"/>
          <w:szCs w:val="32"/>
        </w:rPr>
        <w:t>五、投标文件的递交</w:t>
      </w:r>
      <w:bookmarkEnd w:id="16"/>
      <w:bookmarkEnd w:id="17"/>
      <w:bookmarkEnd w:id="18"/>
    </w:p>
    <w:p>
      <w:pPr>
        <w:pStyle w:val="23"/>
        <w:snapToGrid w:val="0"/>
        <w:spacing w:line="480" w:lineRule="exact"/>
        <w:rPr>
          <w:rFonts w:ascii="仿宋_GB2312" w:hAnsi="Times New Roman" w:eastAsia="仿宋_GB2312"/>
          <w:sz w:val="24"/>
          <w:szCs w:val="24"/>
        </w:rPr>
      </w:pPr>
      <w:r>
        <w:rPr>
          <w:rFonts w:ascii="仿宋_GB2312" w:hAnsi="Times New Roman" w:eastAsia="仿宋_GB2312"/>
          <w:sz w:val="24"/>
          <w:szCs w:val="24"/>
        </w:rPr>
        <w:t>1.</w:t>
      </w:r>
      <w:r>
        <w:rPr>
          <w:rFonts w:hint="eastAsia" w:ascii="仿宋_GB2312" w:hAnsi="Times New Roman" w:eastAsia="仿宋_GB2312"/>
          <w:sz w:val="24"/>
          <w:szCs w:val="24"/>
        </w:rPr>
        <w:t xml:space="preserve"> </w:t>
      </w:r>
      <w:r>
        <w:rPr>
          <w:rFonts w:ascii="仿宋_GB2312" w:hAnsi="Times New Roman" w:eastAsia="仿宋_GB2312"/>
          <w:sz w:val="24"/>
          <w:szCs w:val="24"/>
        </w:rPr>
        <w:t>投标文件的密封与标志</w:t>
      </w:r>
    </w:p>
    <w:p>
      <w:pPr>
        <w:pStyle w:val="23"/>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1.1投标人应将投标文件的正本和副本密封包封。</w:t>
      </w:r>
    </w:p>
    <w:p>
      <w:pPr>
        <w:spacing w:line="480" w:lineRule="exact"/>
        <w:ind w:firstLine="540" w:firstLineChars="225"/>
        <w:rPr>
          <w:rFonts w:ascii="仿宋_GB2312" w:eastAsia="仿宋_GB2312"/>
          <w:sz w:val="24"/>
        </w:rPr>
      </w:pPr>
      <w:r>
        <w:rPr>
          <w:rFonts w:hint="eastAsia" w:ascii="仿宋_GB2312" w:eastAsia="仿宋_GB2312"/>
          <w:sz w:val="24"/>
        </w:rPr>
        <w:t>1.2包封上应写明招标人名称和地址、工程名称、招标编号、并注明开标时间以前不得开封。并应写明投标人的名称与地址、邮政编码。</w:t>
      </w:r>
    </w:p>
    <w:p>
      <w:pPr>
        <w:pStyle w:val="23"/>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1.3投标文件递交至前附表第</w:t>
      </w:r>
      <w:r>
        <w:rPr>
          <w:rFonts w:hint="eastAsia" w:ascii="仿宋_GB2312" w:hAnsi="Times New Roman" w:eastAsia="仿宋_GB2312"/>
          <w:sz w:val="24"/>
          <w:szCs w:val="24"/>
        </w:rPr>
        <w:t>1</w:t>
      </w:r>
      <w:r>
        <w:rPr>
          <w:rFonts w:hint="eastAsia" w:ascii="仿宋_GB2312" w:hAnsi="Times New Roman" w:eastAsia="仿宋_GB2312"/>
          <w:sz w:val="24"/>
          <w:szCs w:val="24"/>
          <w:lang w:val="en-US" w:eastAsia="zh-CN"/>
        </w:rPr>
        <w:t>5</w:t>
      </w:r>
      <w:r>
        <w:rPr>
          <w:rFonts w:ascii="仿宋_GB2312" w:hAnsi="Times New Roman" w:eastAsia="仿宋_GB2312"/>
          <w:sz w:val="24"/>
          <w:szCs w:val="24"/>
        </w:rPr>
        <w:t>项所述的单位和地址。</w:t>
      </w:r>
    </w:p>
    <w:p>
      <w:pPr>
        <w:pStyle w:val="23"/>
        <w:snapToGrid w:val="0"/>
        <w:spacing w:line="480" w:lineRule="exact"/>
        <w:rPr>
          <w:rFonts w:ascii="仿宋_GB2312" w:hAnsi="Times New Roman" w:eastAsia="仿宋_GB2312"/>
          <w:sz w:val="24"/>
          <w:szCs w:val="24"/>
        </w:rPr>
      </w:pPr>
      <w:r>
        <w:rPr>
          <w:rFonts w:ascii="仿宋_GB2312" w:hAnsi="Times New Roman" w:eastAsia="仿宋_GB2312"/>
          <w:sz w:val="24"/>
          <w:szCs w:val="24"/>
        </w:rPr>
        <w:t>2.</w:t>
      </w:r>
      <w:r>
        <w:rPr>
          <w:rFonts w:hint="eastAsia" w:ascii="仿宋_GB2312" w:hAnsi="Times New Roman" w:eastAsia="仿宋_GB2312"/>
          <w:sz w:val="24"/>
          <w:szCs w:val="24"/>
        </w:rPr>
        <w:t xml:space="preserve"> </w:t>
      </w:r>
      <w:r>
        <w:rPr>
          <w:rFonts w:ascii="仿宋_GB2312" w:hAnsi="Times New Roman" w:eastAsia="仿宋_GB2312"/>
          <w:sz w:val="24"/>
          <w:szCs w:val="24"/>
        </w:rPr>
        <w:t>投标截止期</w:t>
      </w:r>
    </w:p>
    <w:p>
      <w:pPr>
        <w:pStyle w:val="23"/>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2.1投标文件应按前附表第</w:t>
      </w:r>
      <w:r>
        <w:rPr>
          <w:rFonts w:hint="eastAsia" w:ascii="仿宋_GB2312" w:hAnsi="Times New Roman" w:eastAsia="仿宋_GB2312"/>
          <w:sz w:val="24"/>
          <w:szCs w:val="24"/>
        </w:rPr>
        <w:t>1</w:t>
      </w:r>
      <w:r>
        <w:rPr>
          <w:rFonts w:hint="eastAsia" w:ascii="仿宋_GB2312" w:hAnsi="Times New Roman" w:eastAsia="仿宋_GB2312"/>
          <w:sz w:val="24"/>
          <w:szCs w:val="24"/>
          <w:lang w:val="en-US" w:eastAsia="zh-CN"/>
        </w:rPr>
        <w:t>3</w:t>
      </w:r>
      <w:r>
        <w:rPr>
          <w:rFonts w:ascii="仿宋_GB2312" w:hAnsi="Times New Roman" w:eastAsia="仿宋_GB2312"/>
          <w:sz w:val="24"/>
          <w:szCs w:val="24"/>
        </w:rPr>
        <w:t>项规定的日期和时间之前由专人送达招标人。</w:t>
      </w:r>
    </w:p>
    <w:p>
      <w:pPr>
        <w:pStyle w:val="23"/>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2.2如发生特殊情况，需延长投标截止时间，招标人将以补充通知的方式，通知所有取得同一招标文件的投标人。在上述情况下，招标人与投标人在投标截止期前的全部权力、责任和义务，将适用于延长后新的投标截止时间。</w:t>
      </w:r>
    </w:p>
    <w:p>
      <w:pPr>
        <w:spacing w:line="480" w:lineRule="exact"/>
        <w:rPr>
          <w:rFonts w:ascii="仿宋_GB2312" w:eastAsia="仿宋_GB2312"/>
          <w:sz w:val="24"/>
        </w:rPr>
      </w:pPr>
      <w:r>
        <w:rPr>
          <w:rFonts w:hint="eastAsia" w:ascii="仿宋_GB2312" w:eastAsia="仿宋_GB2312"/>
          <w:sz w:val="24"/>
        </w:rPr>
        <w:t>3．投标文件的修改与撤回</w:t>
      </w:r>
    </w:p>
    <w:p>
      <w:pPr>
        <w:spacing w:line="480" w:lineRule="exact"/>
        <w:rPr>
          <w:rFonts w:ascii="仿宋_GB2312" w:eastAsia="仿宋_GB2312"/>
          <w:sz w:val="24"/>
        </w:rPr>
      </w:pPr>
      <w:r>
        <w:rPr>
          <w:rFonts w:ascii="仿宋_GB2312" w:eastAsia="仿宋_GB2312"/>
          <w:sz w:val="24"/>
        </w:rPr>
        <w:t xml:space="preserve">   </w:t>
      </w:r>
      <w:r>
        <w:rPr>
          <w:rFonts w:hint="eastAsia" w:ascii="仿宋_GB2312" w:eastAsia="仿宋_GB2312"/>
          <w:sz w:val="24"/>
        </w:rPr>
        <w:t>3</w:t>
      </w:r>
      <w:r>
        <w:rPr>
          <w:rFonts w:ascii="仿宋_GB2312" w:eastAsia="仿宋_GB2312"/>
          <w:sz w:val="24"/>
        </w:rPr>
        <w:t>.1</w:t>
      </w:r>
      <w:r>
        <w:rPr>
          <w:rFonts w:hint="eastAsia" w:ascii="仿宋_GB2312" w:eastAsia="仿宋_GB2312"/>
          <w:sz w:val="24"/>
        </w:rPr>
        <w:t>投标人可以在递交投标文件以后</w:t>
      </w:r>
      <w:r>
        <w:rPr>
          <w:rFonts w:ascii="仿宋_GB2312" w:eastAsia="仿宋_GB2312"/>
          <w:sz w:val="24"/>
        </w:rPr>
        <w:t>,</w:t>
      </w:r>
      <w:r>
        <w:rPr>
          <w:rFonts w:hint="eastAsia" w:ascii="仿宋_GB2312" w:eastAsia="仿宋_GB2312"/>
          <w:sz w:val="24"/>
        </w:rPr>
        <w:t>在规定的投标截止时间之前</w:t>
      </w:r>
      <w:r>
        <w:rPr>
          <w:rFonts w:ascii="仿宋_GB2312" w:eastAsia="仿宋_GB2312"/>
          <w:sz w:val="24"/>
        </w:rPr>
        <w:t>,</w:t>
      </w:r>
      <w:r>
        <w:rPr>
          <w:rFonts w:hint="eastAsia" w:ascii="仿宋_GB2312" w:eastAsia="仿宋_GB2312"/>
          <w:sz w:val="24"/>
        </w:rPr>
        <w:t>可以书面形式向招标人递交修改或撤回其投标文件的通知。在投标截止日期以后</w:t>
      </w:r>
      <w:r>
        <w:rPr>
          <w:rFonts w:ascii="仿宋_GB2312" w:eastAsia="仿宋_GB2312"/>
          <w:sz w:val="24"/>
        </w:rPr>
        <w:t>,</w:t>
      </w:r>
      <w:r>
        <w:rPr>
          <w:rFonts w:hint="eastAsia" w:ascii="仿宋_GB2312" w:eastAsia="仿宋_GB2312"/>
          <w:sz w:val="24"/>
        </w:rPr>
        <w:t>不能更改投标文件。</w:t>
      </w:r>
    </w:p>
    <w:p>
      <w:pPr>
        <w:spacing w:line="480" w:lineRule="exact"/>
        <w:ind w:firstLine="435"/>
        <w:rPr>
          <w:rFonts w:ascii="仿宋_GB2312" w:eastAsia="仿宋_GB2312"/>
          <w:sz w:val="24"/>
        </w:rPr>
      </w:pPr>
      <w:r>
        <w:rPr>
          <w:rFonts w:hint="eastAsia" w:ascii="仿宋_GB2312" w:eastAsia="仿宋_GB2312"/>
          <w:sz w:val="24"/>
        </w:rPr>
        <w:t>3.2投标人的修改或撤回通知,应按相关规定编制、密封、标志和递交(在内层包封标明“修改”或“撤回”字样)。</w:t>
      </w:r>
      <w:bookmarkStart w:id="19" w:name="_Toc47852428"/>
      <w:bookmarkStart w:id="20" w:name="_Toc48458838"/>
      <w:bookmarkStart w:id="21" w:name="_Toc135305433"/>
    </w:p>
    <w:p>
      <w:pPr>
        <w:spacing w:line="480" w:lineRule="exact"/>
        <w:jc w:val="center"/>
        <w:rPr>
          <w:rFonts w:ascii="黑体" w:eastAsia="黑体"/>
          <w:sz w:val="32"/>
          <w:szCs w:val="32"/>
        </w:rPr>
      </w:pPr>
      <w:r>
        <w:rPr>
          <w:rFonts w:hint="eastAsia" w:ascii="黑体" w:eastAsia="黑体"/>
          <w:bCs/>
          <w:sz w:val="32"/>
          <w:szCs w:val="32"/>
        </w:rPr>
        <w:t>六、开   标</w:t>
      </w:r>
      <w:bookmarkEnd w:id="19"/>
      <w:bookmarkEnd w:id="20"/>
      <w:bookmarkEnd w:id="21"/>
    </w:p>
    <w:p>
      <w:pPr>
        <w:pStyle w:val="23"/>
        <w:snapToGrid w:val="0"/>
        <w:spacing w:line="480" w:lineRule="exact"/>
        <w:rPr>
          <w:rFonts w:ascii="仿宋_GB2312" w:hAnsi="Times New Roman" w:eastAsia="仿宋_GB2312"/>
          <w:sz w:val="24"/>
          <w:szCs w:val="24"/>
        </w:rPr>
      </w:pPr>
      <w:r>
        <w:rPr>
          <w:rFonts w:ascii="仿宋_GB2312" w:hAnsi="Times New Roman" w:eastAsia="仿宋_GB2312"/>
          <w:sz w:val="24"/>
          <w:szCs w:val="24"/>
        </w:rPr>
        <w:t>1</w:t>
      </w:r>
      <w:r>
        <w:rPr>
          <w:rFonts w:hint="eastAsia" w:ascii="仿宋_GB2312" w:hAnsi="Times New Roman" w:eastAsia="仿宋_GB2312"/>
          <w:sz w:val="24"/>
          <w:szCs w:val="24"/>
        </w:rPr>
        <w:t>．</w:t>
      </w:r>
      <w:r>
        <w:rPr>
          <w:rFonts w:ascii="仿宋_GB2312" w:hAnsi="Times New Roman" w:eastAsia="仿宋_GB2312"/>
          <w:sz w:val="24"/>
          <w:szCs w:val="24"/>
        </w:rPr>
        <w:t>招标人于规定的时间和地点举行开标会议，所有投标人的法定代表人或委托代理人必须出席。</w:t>
      </w:r>
    </w:p>
    <w:p>
      <w:pPr>
        <w:pStyle w:val="23"/>
        <w:snapToGrid w:val="0"/>
        <w:spacing w:line="480" w:lineRule="exact"/>
        <w:rPr>
          <w:rFonts w:ascii="仿宋_GB2312" w:hAnsi="Times New Roman" w:eastAsia="仿宋_GB2312"/>
          <w:sz w:val="24"/>
          <w:szCs w:val="24"/>
        </w:rPr>
      </w:pPr>
      <w:r>
        <w:rPr>
          <w:rFonts w:ascii="仿宋_GB2312" w:hAnsi="Times New Roman" w:eastAsia="仿宋_GB2312"/>
          <w:sz w:val="24"/>
          <w:szCs w:val="24"/>
        </w:rPr>
        <w:t>2</w:t>
      </w:r>
      <w:r>
        <w:rPr>
          <w:rFonts w:hint="eastAsia" w:ascii="仿宋_GB2312" w:hAnsi="Times New Roman" w:eastAsia="仿宋_GB2312"/>
          <w:sz w:val="24"/>
          <w:szCs w:val="24"/>
        </w:rPr>
        <w:t>．</w:t>
      </w:r>
      <w:r>
        <w:rPr>
          <w:rFonts w:ascii="仿宋_GB2312" w:hAnsi="Times New Roman" w:eastAsia="仿宋_GB2312"/>
          <w:sz w:val="24"/>
          <w:szCs w:val="24"/>
        </w:rPr>
        <w:t>开标会议由招标方组织并主持。对投标文件进行检查并登记，由投标人法人代表或授权代理人签字。</w:t>
      </w:r>
    </w:p>
    <w:p>
      <w:pPr>
        <w:pStyle w:val="23"/>
        <w:snapToGrid w:val="0"/>
        <w:spacing w:line="480" w:lineRule="exact"/>
        <w:rPr>
          <w:rFonts w:ascii="仿宋_GB2312" w:hAnsi="Times New Roman" w:eastAsia="仿宋_GB2312"/>
          <w:sz w:val="24"/>
          <w:szCs w:val="24"/>
        </w:rPr>
      </w:pPr>
      <w:r>
        <w:rPr>
          <w:rFonts w:ascii="仿宋_GB2312" w:hAnsi="Times New Roman" w:eastAsia="仿宋_GB2312"/>
          <w:sz w:val="24"/>
          <w:szCs w:val="24"/>
        </w:rPr>
        <w:t>3</w:t>
      </w:r>
      <w:r>
        <w:rPr>
          <w:rFonts w:hint="eastAsia" w:ascii="仿宋_GB2312" w:hAnsi="Times New Roman" w:eastAsia="仿宋_GB2312"/>
          <w:sz w:val="24"/>
          <w:szCs w:val="24"/>
        </w:rPr>
        <w:t>．</w:t>
      </w:r>
      <w:r>
        <w:rPr>
          <w:rFonts w:ascii="仿宋_GB2312" w:hAnsi="Times New Roman" w:eastAsia="仿宋_GB2312"/>
          <w:sz w:val="24"/>
          <w:szCs w:val="24"/>
        </w:rPr>
        <w:t>投标人法人代表或授权代理人未参加开标会议的视为自动弃权。投标文件有下列情况之一者，将视为废标；</w:t>
      </w:r>
    </w:p>
    <w:p>
      <w:pPr>
        <w:pStyle w:val="23"/>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3.1投标书无法定代表人(或委托代理人)签字或未加盖单位公章；</w:t>
      </w:r>
    </w:p>
    <w:p>
      <w:pPr>
        <w:pStyle w:val="23"/>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3.2投标文件未经密封和未加盖单位公章；</w:t>
      </w:r>
    </w:p>
    <w:p>
      <w:pPr>
        <w:pStyle w:val="23"/>
        <w:snapToGrid w:val="0"/>
        <w:spacing w:line="480" w:lineRule="exact"/>
        <w:ind w:firstLine="540" w:firstLineChars="225"/>
        <w:rPr>
          <w:rFonts w:ascii="仿宋_GB2312" w:eastAsia="仿宋_GB2312"/>
          <w:sz w:val="24"/>
          <w:szCs w:val="24"/>
        </w:rPr>
      </w:pPr>
      <w:r>
        <w:rPr>
          <w:rFonts w:hint="eastAsia" w:ascii="仿宋_GB2312" w:eastAsia="仿宋_GB2312"/>
          <w:sz w:val="24"/>
          <w:szCs w:val="24"/>
        </w:rPr>
        <w:t>3.3投标文件超过投标截止时间送达。</w:t>
      </w:r>
      <w:bookmarkStart w:id="22" w:name="_Toc47852429"/>
      <w:bookmarkStart w:id="23" w:name="_Toc48458839"/>
      <w:bookmarkStart w:id="24" w:name="_Toc135305434"/>
    </w:p>
    <w:p>
      <w:pPr>
        <w:pStyle w:val="23"/>
        <w:snapToGrid w:val="0"/>
        <w:spacing w:line="480" w:lineRule="exact"/>
        <w:jc w:val="center"/>
        <w:rPr>
          <w:rFonts w:ascii="黑体" w:hAnsi="Times New Roman" w:eastAsia="黑体"/>
          <w:sz w:val="32"/>
          <w:szCs w:val="32"/>
        </w:rPr>
      </w:pPr>
      <w:r>
        <w:rPr>
          <w:rFonts w:hint="eastAsia" w:ascii="黑体" w:eastAsia="黑体"/>
          <w:bCs/>
          <w:sz w:val="32"/>
          <w:szCs w:val="32"/>
        </w:rPr>
        <w:t>七、评   标</w:t>
      </w:r>
      <w:bookmarkEnd w:id="22"/>
      <w:bookmarkEnd w:id="23"/>
      <w:bookmarkEnd w:id="24"/>
    </w:p>
    <w:p>
      <w:pPr>
        <w:spacing w:line="480" w:lineRule="exact"/>
        <w:rPr>
          <w:rFonts w:ascii="仿宋_GB2312" w:eastAsia="仿宋_GB2312"/>
          <w:sz w:val="24"/>
        </w:rPr>
      </w:pPr>
      <w:r>
        <w:rPr>
          <w:rFonts w:hint="eastAsia" w:ascii="仿宋_GB2312" w:eastAsia="仿宋_GB2312"/>
          <w:sz w:val="24"/>
        </w:rPr>
        <w:t>1．评标内容的保密</w:t>
      </w:r>
    </w:p>
    <w:p>
      <w:pPr>
        <w:spacing w:line="480" w:lineRule="exact"/>
        <w:rPr>
          <w:rFonts w:ascii="仿宋_GB2312" w:eastAsia="仿宋_GB2312"/>
          <w:sz w:val="24"/>
        </w:rPr>
      </w:pPr>
      <w:r>
        <w:rPr>
          <w:rFonts w:ascii="仿宋_GB2312" w:eastAsia="仿宋_GB2312"/>
          <w:sz w:val="24"/>
        </w:rPr>
        <w:t xml:space="preserve">   </w:t>
      </w:r>
      <w:r>
        <w:rPr>
          <w:rFonts w:hint="eastAsia" w:ascii="仿宋_GB2312" w:eastAsia="仿宋_GB2312"/>
          <w:sz w:val="24"/>
        </w:rPr>
        <w:t xml:space="preserve"> 1</w:t>
      </w:r>
      <w:r>
        <w:rPr>
          <w:rFonts w:ascii="仿宋_GB2312" w:eastAsia="仿宋_GB2312"/>
          <w:sz w:val="24"/>
        </w:rPr>
        <w:t>.1</w:t>
      </w:r>
      <w:r>
        <w:rPr>
          <w:rFonts w:hint="eastAsia" w:ascii="仿宋_GB2312" w:eastAsia="仿宋_GB2312"/>
          <w:sz w:val="24"/>
        </w:rPr>
        <w:t>公开开标后</w:t>
      </w:r>
      <w:r>
        <w:rPr>
          <w:rFonts w:ascii="仿宋_GB2312" w:eastAsia="仿宋_GB2312"/>
          <w:sz w:val="24"/>
        </w:rPr>
        <w:t>,</w:t>
      </w:r>
      <w:r>
        <w:rPr>
          <w:rFonts w:hint="eastAsia" w:ascii="仿宋_GB2312" w:eastAsia="仿宋_GB2312"/>
          <w:sz w:val="24"/>
        </w:rPr>
        <w:t>直到宣布授予中标单位合同为止</w:t>
      </w:r>
      <w:r>
        <w:rPr>
          <w:rFonts w:ascii="仿宋_GB2312" w:eastAsia="仿宋_GB2312"/>
          <w:sz w:val="24"/>
        </w:rPr>
        <w:t>,</w:t>
      </w:r>
      <w:r>
        <w:rPr>
          <w:rFonts w:hint="eastAsia" w:ascii="仿宋_GB2312" w:eastAsia="仿宋_GB2312"/>
          <w:sz w:val="24"/>
        </w:rPr>
        <w:t>凡属于审查、澄清、评价和比较投标的有关资料</w:t>
      </w:r>
      <w:r>
        <w:rPr>
          <w:rFonts w:ascii="仿宋_GB2312" w:eastAsia="仿宋_GB2312"/>
          <w:sz w:val="24"/>
        </w:rPr>
        <w:t>,</w:t>
      </w:r>
      <w:r>
        <w:rPr>
          <w:rFonts w:hint="eastAsia" w:ascii="仿宋_GB2312" w:eastAsia="仿宋_GB2312"/>
          <w:sz w:val="24"/>
        </w:rPr>
        <w:t>和有关授予合同的信息</w:t>
      </w:r>
      <w:r>
        <w:rPr>
          <w:rFonts w:ascii="仿宋_GB2312" w:eastAsia="仿宋_GB2312"/>
          <w:sz w:val="24"/>
        </w:rPr>
        <w:t>,</w:t>
      </w:r>
      <w:r>
        <w:rPr>
          <w:rFonts w:hint="eastAsia" w:ascii="仿宋_GB2312" w:eastAsia="仿宋_GB2312"/>
          <w:sz w:val="24"/>
        </w:rPr>
        <w:t>都不应向投标人或与该过程无关的其他人泄露。</w:t>
      </w:r>
    </w:p>
    <w:p>
      <w:pPr>
        <w:spacing w:line="480" w:lineRule="exact"/>
        <w:ind w:firstLine="480" w:firstLineChars="200"/>
        <w:rPr>
          <w:rFonts w:ascii="仿宋_GB2312" w:eastAsia="仿宋_GB2312"/>
          <w:sz w:val="24"/>
        </w:rPr>
      </w:pPr>
      <w:r>
        <w:rPr>
          <w:rFonts w:hint="eastAsia" w:ascii="仿宋_GB2312" w:eastAsia="仿宋_GB2312"/>
          <w:sz w:val="24"/>
        </w:rPr>
        <w:t>1</w:t>
      </w:r>
      <w:r>
        <w:rPr>
          <w:rFonts w:ascii="仿宋_GB2312" w:eastAsia="仿宋_GB2312"/>
          <w:sz w:val="24"/>
        </w:rPr>
        <w:t>.2</w:t>
      </w:r>
      <w:r>
        <w:rPr>
          <w:rFonts w:hint="eastAsia" w:ascii="仿宋_GB2312" w:eastAsia="仿宋_GB2312"/>
          <w:sz w:val="24"/>
        </w:rPr>
        <w:t>在投标文件的审查、澄清、评价和比较以及授予合同的过程中</w:t>
      </w:r>
      <w:r>
        <w:rPr>
          <w:rFonts w:ascii="仿宋_GB2312" w:eastAsia="仿宋_GB2312"/>
          <w:sz w:val="24"/>
        </w:rPr>
        <w:t>,</w:t>
      </w:r>
      <w:r>
        <w:rPr>
          <w:rFonts w:hint="eastAsia" w:ascii="仿宋_GB2312" w:eastAsia="仿宋_GB2312"/>
          <w:sz w:val="24"/>
        </w:rPr>
        <w:t>投标人对招标人和评标机构其他成员施加影响的任何行为</w:t>
      </w:r>
      <w:r>
        <w:rPr>
          <w:rFonts w:ascii="仿宋_GB2312" w:eastAsia="仿宋_GB2312"/>
          <w:sz w:val="24"/>
        </w:rPr>
        <w:t>,</w:t>
      </w:r>
      <w:r>
        <w:rPr>
          <w:rFonts w:hint="eastAsia" w:ascii="仿宋_GB2312" w:eastAsia="仿宋_GB2312"/>
          <w:sz w:val="24"/>
        </w:rPr>
        <w:t>都将导致取消投标资格。</w:t>
      </w:r>
    </w:p>
    <w:p>
      <w:pPr>
        <w:spacing w:line="480" w:lineRule="exact"/>
        <w:rPr>
          <w:rFonts w:ascii="仿宋_GB2312" w:eastAsia="仿宋_GB2312"/>
          <w:sz w:val="24"/>
        </w:rPr>
      </w:pPr>
      <w:r>
        <w:rPr>
          <w:rFonts w:hint="eastAsia" w:ascii="仿宋_GB2312" w:eastAsia="仿宋_GB2312"/>
          <w:sz w:val="24"/>
        </w:rPr>
        <w:t>2．资格审查</w:t>
      </w:r>
    </w:p>
    <w:p>
      <w:pPr>
        <w:spacing w:line="480" w:lineRule="exact"/>
        <w:ind w:firstLine="480" w:firstLineChars="200"/>
        <w:rPr>
          <w:rFonts w:ascii="仿宋_GB2312" w:eastAsia="仿宋_GB2312"/>
          <w:sz w:val="24"/>
        </w:rPr>
      </w:pPr>
      <w:r>
        <w:rPr>
          <w:rFonts w:hint="eastAsia" w:ascii="仿宋_GB2312" w:eastAsia="仿宋_GB2312"/>
          <w:sz w:val="24"/>
        </w:rPr>
        <w:t>在详细评审前须对投标文件进行资格审查</w:t>
      </w:r>
      <w:r>
        <w:rPr>
          <w:rFonts w:ascii="仿宋_GB2312" w:eastAsia="仿宋_GB2312"/>
          <w:sz w:val="24"/>
        </w:rPr>
        <w:t>,</w:t>
      </w:r>
      <w:r>
        <w:rPr>
          <w:rFonts w:hint="eastAsia" w:ascii="仿宋_GB2312" w:eastAsia="仿宋_GB2312"/>
          <w:sz w:val="24"/>
        </w:rPr>
        <w:t>只有资格审查合格的投标人</w:t>
      </w:r>
      <w:r>
        <w:rPr>
          <w:rFonts w:ascii="仿宋_GB2312" w:eastAsia="仿宋_GB2312"/>
          <w:sz w:val="24"/>
        </w:rPr>
        <w:t>,</w:t>
      </w:r>
      <w:r>
        <w:rPr>
          <w:rFonts w:hint="eastAsia" w:ascii="仿宋_GB2312" w:eastAsia="仿宋_GB2312"/>
          <w:sz w:val="24"/>
        </w:rPr>
        <w:t>其投标文件才能进行评价与比较。</w:t>
      </w:r>
    </w:p>
    <w:p>
      <w:pPr>
        <w:spacing w:line="480" w:lineRule="exact"/>
        <w:rPr>
          <w:rFonts w:ascii="仿宋_GB2312" w:eastAsia="仿宋_GB2312"/>
          <w:sz w:val="24"/>
        </w:rPr>
      </w:pPr>
      <w:r>
        <w:rPr>
          <w:rFonts w:hint="eastAsia" w:ascii="仿宋_GB2312" w:eastAsia="仿宋_GB2312"/>
          <w:sz w:val="24"/>
        </w:rPr>
        <w:t>3．投标文件的澄清</w:t>
      </w:r>
    </w:p>
    <w:p>
      <w:pPr>
        <w:spacing w:line="480" w:lineRule="exact"/>
        <w:rPr>
          <w:rFonts w:ascii="仿宋_GB2312" w:eastAsia="仿宋_GB2312"/>
          <w:sz w:val="24"/>
        </w:rPr>
      </w:pPr>
      <w:r>
        <w:rPr>
          <w:rFonts w:ascii="仿宋_GB2312" w:eastAsia="仿宋_GB2312"/>
          <w:sz w:val="24"/>
        </w:rPr>
        <w:t xml:space="preserve">    </w:t>
      </w:r>
      <w:r>
        <w:rPr>
          <w:rFonts w:hint="eastAsia" w:ascii="仿宋_GB2312" w:eastAsia="仿宋_GB2312"/>
          <w:sz w:val="24"/>
        </w:rPr>
        <w:t>为了有助于投标文件的审查、评价和比较</w:t>
      </w:r>
      <w:r>
        <w:rPr>
          <w:rFonts w:ascii="仿宋_GB2312" w:eastAsia="仿宋_GB2312"/>
          <w:sz w:val="24"/>
        </w:rPr>
        <w:t>,</w:t>
      </w:r>
      <w:r>
        <w:rPr>
          <w:rFonts w:hint="eastAsia" w:ascii="仿宋_GB2312" w:eastAsia="仿宋_GB2312"/>
          <w:sz w:val="24"/>
        </w:rPr>
        <w:t>评标机构可以个别要求投标人澄清其投标文件。有关澄清的要求与答复</w:t>
      </w:r>
      <w:r>
        <w:rPr>
          <w:rFonts w:ascii="仿宋_GB2312" w:eastAsia="仿宋_GB2312"/>
          <w:sz w:val="24"/>
        </w:rPr>
        <w:t>,</w:t>
      </w:r>
      <w:r>
        <w:rPr>
          <w:rFonts w:hint="eastAsia" w:ascii="仿宋_GB2312" w:eastAsia="仿宋_GB2312"/>
          <w:sz w:val="24"/>
        </w:rPr>
        <w:t>应以书面形式进行，但不允许更改投标的实质性内容。</w:t>
      </w:r>
    </w:p>
    <w:p>
      <w:pPr>
        <w:spacing w:line="480" w:lineRule="exact"/>
        <w:rPr>
          <w:rFonts w:ascii="仿宋_GB2312" w:eastAsia="仿宋_GB2312"/>
          <w:sz w:val="24"/>
        </w:rPr>
      </w:pPr>
      <w:r>
        <w:rPr>
          <w:rFonts w:hint="eastAsia" w:ascii="仿宋_GB2312" w:eastAsia="仿宋_GB2312"/>
          <w:sz w:val="24"/>
        </w:rPr>
        <w:t>4．投标文件的符合性鉴定</w:t>
      </w:r>
    </w:p>
    <w:p>
      <w:pPr>
        <w:spacing w:line="480" w:lineRule="exact"/>
        <w:rPr>
          <w:rFonts w:ascii="仿宋_GB2312" w:eastAsia="仿宋_GB2312"/>
          <w:sz w:val="24"/>
        </w:rPr>
      </w:pPr>
      <w:r>
        <w:rPr>
          <w:rFonts w:ascii="仿宋_GB2312" w:eastAsia="仿宋_GB2312"/>
          <w:sz w:val="24"/>
        </w:rPr>
        <w:t xml:space="preserve">   </w:t>
      </w:r>
      <w:r>
        <w:rPr>
          <w:rFonts w:hint="eastAsia" w:ascii="仿宋_GB2312" w:eastAsia="仿宋_GB2312"/>
          <w:sz w:val="24"/>
        </w:rPr>
        <w:t xml:space="preserve"> 4</w:t>
      </w:r>
      <w:r>
        <w:rPr>
          <w:rFonts w:ascii="仿宋_GB2312" w:eastAsia="仿宋_GB2312"/>
          <w:sz w:val="24"/>
        </w:rPr>
        <w:t>.1</w:t>
      </w:r>
      <w:r>
        <w:rPr>
          <w:rFonts w:hint="eastAsia" w:ascii="仿宋_GB2312" w:eastAsia="仿宋_GB2312"/>
          <w:sz w:val="24"/>
        </w:rPr>
        <w:t>在详细评标之前</w:t>
      </w:r>
      <w:r>
        <w:rPr>
          <w:rFonts w:ascii="仿宋_GB2312" w:eastAsia="仿宋_GB2312"/>
          <w:sz w:val="24"/>
        </w:rPr>
        <w:t>,</w:t>
      </w:r>
      <w:r>
        <w:rPr>
          <w:rFonts w:hint="eastAsia" w:ascii="仿宋_GB2312" w:eastAsia="仿宋_GB2312"/>
          <w:sz w:val="24"/>
        </w:rPr>
        <w:t>评标机构将首先审定每份投标文件是否在实质上响应了招标文件的要求。</w:t>
      </w:r>
    </w:p>
    <w:p>
      <w:pPr>
        <w:spacing w:line="480" w:lineRule="exact"/>
        <w:rPr>
          <w:rFonts w:ascii="仿宋_GB2312" w:eastAsia="仿宋_GB2312"/>
          <w:sz w:val="24"/>
        </w:rPr>
      </w:pPr>
      <w:r>
        <w:rPr>
          <w:rFonts w:ascii="仿宋_GB2312" w:eastAsia="仿宋_GB2312"/>
          <w:sz w:val="24"/>
        </w:rPr>
        <w:t xml:space="preserve">    </w:t>
      </w:r>
      <w:r>
        <w:rPr>
          <w:rFonts w:hint="eastAsia" w:ascii="仿宋_GB2312" w:eastAsia="仿宋_GB2312"/>
          <w:sz w:val="24"/>
        </w:rPr>
        <w:t>4</w:t>
      </w:r>
      <w:r>
        <w:rPr>
          <w:rFonts w:ascii="仿宋_GB2312" w:eastAsia="仿宋_GB2312"/>
          <w:sz w:val="24"/>
        </w:rPr>
        <w:t>.2</w:t>
      </w:r>
      <w:r>
        <w:rPr>
          <w:rFonts w:hint="eastAsia" w:ascii="仿宋_GB2312" w:eastAsia="仿宋_GB2312"/>
          <w:sz w:val="24"/>
        </w:rPr>
        <w:t>就本条款而言</w:t>
      </w:r>
      <w:r>
        <w:rPr>
          <w:rFonts w:ascii="仿宋_GB2312" w:eastAsia="仿宋_GB2312"/>
          <w:sz w:val="24"/>
        </w:rPr>
        <w:t>,</w:t>
      </w:r>
      <w:r>
        <w:rPr>
          <w:rFonts w:hint="eastAsia" w:ascii="仿宋_GB2312" w:eastAsia="仿宋_GB2312"/>
          <w:sz w:val="24"/>
        </w:rPr>
        <w:t>实质上响应要求的投标文件</w:t>
      </w:r>
      <w:r>
        <w:rPr>
          <w:rFonts w:ascii="仿宋_GB2312" w:eastAsia="仿宋_GB2312"/>
          <w:sz w:val="24"/>
        </w:rPr>
        <w:t>,</w:t>
      </w:r>
      <w:r>
        <w:rPr>
          <w:rFonts w:hint="eastAsia" w:ascii="仿宋_GB2312" w:eastAsia="仿宋_GB2312"/>
          <w:sz w:val="24"/>
        </w:rPr>
        <w:t>应该与招标文件的所有规定要求、条件、条款和规范相符</w:t>
      </w:r>
      <w:r>
        <w:rPr>
          <w:rFonts w:ascii="仿宋_GB2312" w:eastAsia="仿宋_GB2312"/>
          <w:sz w:val="24"/>
        </w:rPr>
        <w:t>,</w:t>
      </w:r>
      <w:r>
        <w:rPr>
          <w:rFonts w:hint="eastAsia" w:ascii="仿宋_GB2312" w:eastAsia="仿宋_GB2312"/>
          <w:sz w:val="24"/>
        </w:rPr>
        <w:t>无显著差异或保留。所谓显著差异或保留是指对工程的发包范围、质量标准及应用产生实质性影响；或者对合同中规定的招标人的权力及投标人的责任造成实质性限制；而且纠正这种差异或保留，将会对其他实质上响应要求的投标人的竞争地位产生不公正的影响。</w:t>
      </w:r>
    </w:p>
    <w:p>
      <w:pPr>
        <w:spacing w:line="480" w:lineRule="exact"/>
        <w:rPr>
          <w:rFonts w:ascii="仿宋_GB2312" w:eastAsia="仿宋_GB2312"/>
          <w:sz w:val="24"/>
        </w:rPr>
      </w:pPr>
      <w:r>
        <w:rPr>
          <w:rFonts w:ascii="仿宋_GB2312" w:eastAsia="仿宋_GB2312"/>
          <w:sz w:val="24"/>
        </w:rPr>
        <w:t xml:space="preserve">  </w:t>
      </w:r>
      <w:r>
        <w:rPr>
          <w:rFonts w:hint="eastAsia" w:ascii="仿宋_GB2312" w:eastAsia="仿宋_GB2312"/>
          <w:sz w:val="24"/>
        </w:rPr>
        <w:t xml:space="preserve">  4</w:t>
      </w:r>
      <w:r>
        <w:rPr>
          <w:rFonts w:ascii="仿宋_GB2312" w:eastAsia="仿宋_GB2312"/>
          <w:sz w:val="24"/>
        </w:rPr>
        <w:t>.3</w:t>
      </w:r>
      <w:r>
        <w:rPr>
          <w:rFonts w:hint="eastAsia" w:ascii="仿宋_GB2312" w:eastAsia="仿宋_GB2312"/>
          <w:sz w:val="24"/>
        </w:rPr>
        <w:t>如果投标文件实质上不响应招标文件的要求</w:t>
      </w:r>
      <w:r>
        <w:rPr>
          <w:rFonts w:ascii="仿宋_GB2312" w:eastAsia="仿宋_GB2312"/>
          <w:sz w:val="24"/>
        </w:rPr>
        <w:t>,</w:t>
      </w:r>
      <w:r>
        <w:rPr>
          <w:rFonts w:hint="eastAsia" w:ascii="仿宋_GB2312" w:eastAsia="仿宋_GB2312"/>
          <w:sz w:val="24"/>
        </w:rPr>
        <w:t>招标人将予以拒绝</w:t>
      </w:r>
      <w:r>
        <w:rPr>
          <w:rFonts w:ascii="仿宋_GB2312" w:eastAsia="仿宋_GB2312"/>
          <w:sz w:val="24"/>
        </w:rPr>
        <w:t>,</w:t>
      </w:r>
      <w:r>
        <w:rPr>
          <w:rFonts w:hint="eastAsia" w:ascii="仿宋_GB2312" w:eastAsia="仿宋_GB2312"/>
          <w:sz w:val="24"/>
        </w:rPr>
        <w:t>并且不允许通过修正或撤消其不符合要求的差异或保留</w:t>
      </w:r>
      <w:r>
        <w:rPr>
          <w:rFonts w:ascii="仿宋_GB2312" w:eastAsia="仿宋_GB2312"/>
          <w:sz w:val="24"/>
        </w:rPr>
        <w:t>,</w:t>
      </w:r>
      <w:r>
        <w:rPr>
          <w:rFonts w:hint="eastAsia" w:ascii="仿宋_GB2312" w:eastAsia="仿宋_GB2312"/>
          <w:sz w:val="24"/>
        </w:rPr>
        <w:t>使之成为具有响应性的投标。</w:t>
      </w:r>
    </w:p>
    <w:p>
      <w:pPr>
        <w:pStyle w:val="23"/>
        <w:snapToGrid w:val="0"/>
        <w:spacing w:line="480" w:lineRule="exact"/>
        <w:rPr>
          <w:rFonts w:ascii="仿宋_GB2312" w:hAnsi="Times New Roman" w:eastAsia="仿宋_GB2312"/>
          <w:sz w:val="24"/>
          <w:szCs w:val="24"/>
        </w:rPr>
      </w:pPr>
      <w:r>
        <w:rPr>
          <w:rFonts w:ascii="仿宋_GB2312" w:hAnsi="Times New Roman" w:eastAsia="仿宋_GB2312"/>
          <w:sz w:val="24"/>
          <w:szCs w:val="24"/>
        </w:rPr>
        <w:t>5</w:t>
      </w:r>
      <w:r>
        <w:rPr>
          <w:rFonts w:hint="eastAsia" w:ascii="仿宋_GB2312" w:hAnsi="Times New Roman" w:eastAsia="仿宋_GB2312"/>
          <w:sz w:val="24"/>
          <w:szCs w:val="24"/>
        </w:rPr>
        <w:t>．</w:t>
      </w:r>
      <w:r>
        <w:rPr>
          <w:rFonts w:ascii="仿宋_GB2312" w:hAnsi="Times New Roman" w:eastAsia="仿宋_GB2312"/>
          <w:sz w:val="24"/>
          <w:szCs w:val="24"/>
        </w:rPr>
        <w:t>评标办法</w:t>
      </w:r>
    </w:p>
    <w:p>
      <w:pPr>
        <w:pStyle w:val="23"/>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5.1 在评标期间，招标人给予投标人</w:t>
      </w:r>
      <w:r>
        <w:rPr>
          <w:rFonts w:hint="eastAsia" w:ascii="仿宋_GB2312" w:hAnsi="Times New Roman" w:eastAsia="仿宋_GB2312"/>
          <w:sz w:val="24"/>
          <w:szCs w:val="24"/>
          <w:lang w:val="en-US" w:eastAsia="zh-CN"/>
        </w:rPr>
        <w:t>60</w:t>
      </w:r>
      <w:r>
        <w:rPr>
          <w:rFonts w:ascii="仿宋_GB2312" w:hAnsi="Times New Roman" w:eastAsia="仿宋_GB2312"/>
          <w:sz w:val="24"/>
          <w:szCs w:val="24"/>
        </w:rPr>
        <w:t>分钟陈述时间（其中30分钟为投标人陈述总包方案；30分钟为评委会针对投标人所提陈述方案进行提问），投标人同时还应将陈述方案及所澄清的问题书面提交评标委员会。</w:t>
      </w:r>
    </w:p>
    <w:p>
      <w:pPr>
        <w:pStyle w:val="23"/>
        <w:snapToGrid w:val="0"/>
        <w:spacing w:line="480" w:lineRule="exact"/>
        <w:ind w:firstLine="540" w:firstLineChars="225"/>
        <w:rPr>
          <w:rFonts w:ascii="仿宋_GB2312" w:eastAsia="仿宋_GB2312"/>
          <w:sz w:val="24"/>
          <w:szCs w:val="24"/>
        </w:rPr>
      </w:pPr>
      <w:r>
        <w:rPr>
          <w:rFonts w:hint="eastAsia" w:ascii="仿宋_GB2312" w:eastAsia="仿宋_GB2312"/>
          <w:sz w:val="24"/>
          <w:szCs w:val="24"/>
        </w:rPr>
        <w:t>5.2评标办法见第九章</w:t>
      </w:r>
      <w:bookmarkStart w:id="25" w:name="_Toc47852430"/>
      <w:bookmarkStart w:id="26" w:name="_Toc48458840"/>
      <w:bookmarkStart w:id="27" w:name="_Toc135305435"/>
      <w:r>
        <w:rPr>
          <w:rFonts w:hint="eastAsia" w:ascii="仿宋_GB2312" w:eastAsia="仿宋_GB2312"/>
          <w:sz w:val="24"/>
          <w:szCs w:val="24"/>
        </w:rPr>
        <w:t>。</w:t>
      </w:r>
    </w:p>
    <w:p>
      <w:pPr>
        <w:pStyle w:val="23"/>
        <w:snapToGrid w:val="0"/>
        <w:spacing w:line="480" w:lineRule="exact"/>
        <w:jc w:val="center"/>
        <w:rPr>
          <w:rFonts w:ascii="黑体" w:hAnsi="Times New Roman" w:eastAsia="黑体"/>
          <w:sz w:val="32"/>
          <w:szCs w:val="32"/>
        </w:rPr>
      </w:pPr>
      <w:r>
        <w:rPr>
          <w:rFonts w:hint="eastAsia" w:ascii="黑体" w:eastAsia="黑体"/>
          <w:bCs/>
          <w:sz w:val="32"/>
          <w:szCs w:val="32"/>
        </w:rPr>
        <w:t>八、授予合同</w:t>
      </w:r>
      <w:bookmarkEnd w:id="25"/>
      <w:bookmarkEnd w:id="26"/>
      <w:bookmarkEnd w:id="27"/>
    </w:p>
    <w:p>
      <w:pPr>
        <w:spacing w:line="480" w:lineRule="exact"/>
        <w:rPr>
          <w:rFonts w:ascii="仿宋_GB2312" w:eastAsia="仿宋_GB2312"/>
          <w:sz w:val="24"/>
        </w:rPr>
      </w:pPr>
      <w:r>
        <w:rPr>
          <w:rFonts w:hint="eastAsia" w:ascii="仿宋_GB2312" w:eastAsia="仿宋_GB2312"/>
          <w:sz w:val="24"/>
        </w:rPr>
        <w:t>1．合同授予标准</w:t>
      </w:r>
    </w:p>
    <w:p>
      <w:pPr>
        <w:spacing w:line="480" w:lineRule="exact"/>
        <w:ind w:firstLine="570"/>
        <w:rPr>
          <w:rFonts w:ascii="仿宋_GB2312" w:eastAsia="仿宋_GB2312"/>
          <w:sz w:val="24"/>
        </w:rPr>
      </w:pPr>
      <w:r>
        <w:rPr>
          <w:rFonts w:hint="eastAsia" w:ascii="仿宋_GB2312" w:eastAsia="仿宋_GB2312"/>
          <w:sz w:val="24"/>
        </w:rPr>
        <w:t>确定为中标的投标人必须是：具有实施本合同的能力、经验、人力、物力、财力和信誉的，设计方案具有明显的先进性合理性并且报价合理的投标人，但不承诺最低报价一定中标。</w:t>
      </w:r>
    </w:p>
    <w:p>
      <w:pPr>
        <w:spacing w:line="480" w:lineRule="exact"/>
        <w:rPr>
          <w:rFonts w:ascii="仿宋_GB2312" w:eastAsia="仿宋_GB2312"/>
          <w:sz w:val="24"/>
        </w:rPr>
      </w:pPr>
      <w:bookmarkStart w:id="28" w:name="_Toc135305694"/>
      <w:bookmarkStart w:id="29" w:name="_Toc234377907"/>
      <w:r>
        <w:rPr>
          <w:rFonts w:hint="eastAsia" w:ascii="仿宋_GB2312" w:eastAsia="仿宋_GB2312"/>
          <w:sz w:val="24"/>
        </w:rPr>
        <w:t>2</w:t>
      </w:r>
      <w:r>
        <w:rPr>
          <w:rFonts w:ascii="仿宋_GB2312" w:eastAsia="仿宋_GB2312"/>
          <w:sz w:val="24"/>
        </w:rPr>
        <w:t>.</w:t>
      </w:r>
      <w:r>
        <w:rPr>
          <w:rFonts w:hint="eastAsia" w:ascii="仿宋_GB2312" w:eastAsia="仿宋_GB2312"/>
          <w:sz w:val="24"/>
        </w:rPr>
        <w:t xml:space="preserve"> 中标通知书</w:t>
      </w:r>
      <w:bookmarkEnd w:id="28"/>
      <w:bookmarkEnd w:id="29"/>
    </w:p>
    <w:p>
      <w:pPr>
        <w:spacing w:line="480" w:lineRule="exact"/>
        <w:ind w:firstLine="480" w:firstLineChars="200"/>
        <w:rPr>
          <w:rFonts w:ascii="仿宋_GB2312" w:eastAsia="仿宋_GB2312"/>
          <w:sz w:val="24"/>
        </w:rPr>
      </w:pPr>
      <w:r>
        <w:rPr>
          <w:rFonts w:hint="eastAsia" w:ascii="仿宋_GB2312" w:eastAsia="仿宋_GB2312"/>
          <w:sz w:val="24"/>
        </w:rPr>
        <w:t>2</w:t>
      </w:r>
      <w:r>
        <w:rPr>
          <w:rFonts w:ascii="仿宋_GB2312" w:eastAsia="仿宋_GB2312"/>
          <w:sz w:val="24"/>
        </w:rPr>
        <w:t>.1</w:t>
      </w:r>
      <w:r>
        <w:rPr>
          <w:rFonts w:hint="eastAsia" w:ascii="仿宋_GB2312" w:eastAsia="仿宋_GB2312"/>
          <w:sz w:val="24"/>
        </w:rPr>
        <w:t>确定出中标单位后，招标人将以书面形式通知中标的投标人其投标被接受。</w:t>
      </w:r>
    </w:p>
    <w:p>
      <w:pPr>
        <w:pStyle w:val="23"/>
        <w:snapToGrid w:val="0"/>
        <w:spacing w:line="480" w:lineRule="exact"/>
        <w:ind w:firstLine="480" w:firstLineChars="200"/>
        <w:rPr>
          <w:rFonts w:ascii="仿宋_GB2312" w:hAnsi="Times New Roman" w:eastAsia="仿宋_GB2312"/>
          <w:sz w:val="24"/>
          <w:szCs w:val="24"/>
        </w:rPr>
      </w:pPr>
      <w:r>
        <w:rPr>
          <w:rFonts w:ascii="仿宋_GB2312" w:hAnsi="Times New Roman" w:eastAsia="仿宋_GB2312"/>
          <w:sz w:val="24"/>
          <w:szCs w:val="24"/>
        </w:rPr>
        <w:t>2.2中标通知书将成为合同的组成部分。</w:t>
      </w:r>
    </w:p>
    <w:p>
      <w:pPr>
        <w:pStyle w:val="23"/>
        <w:snapToGrid w:val="0"/>
        <w:spacing w:line="480" w:lineRule="exact"/>
        <w:ind w:firstLine="480" w:firstLineChars="200"/>
        <w:rPr>
          <w:rFonts w:ascii="仿宋_GB2312" w:hAnsi="Times New Roman" w:eastAsia="仿宋_GB2312"/>
          <w:sz w:val="24"/>
          <w:szCs w:val="24"/>
        </w:rPr>
      </w:pPr>
      <w:r>
        <w:rPr>
          <w:rFonts w:ascii="仿宋_GB2312" w:hAnsi="Times New Roman" w:eastAsia="仿宋_GB2312"/>
          <w:sz w:val="24"/>
          <w:szCs w:val="24"/>
        </w:rPr>
        <w:t>2.3在中标单位按规定提供了履约担保后,招标人将及时将未中标的结果通知其他投标人。</w:t>
      </w:r>
    </w:p>
    <w:p>
      <w:pPr>
        <w:spacing w:line="480" w:lineRule="exact"/>
        <w:rPr>
          <w:rFonts w:ascii="仿宋_GB2312" w:eastAsia="仿宋_GB2312"/>
          <w:sz w:val="24"/>
        </w:rPr>
      </w:pPr>
      <w:bookmarkStart w:id="30" w:name="_Toc135305695"/>
      <w:bookmarkStart w:id="31" w:name="_Toc234377908"/>
      <w:r>
        <w:rPr>
          <w:rFonts w:hint="eastAsia" w:ascii="仿宋_GB2312" w:eastAsia="仿宋_GB2312"/>
          <w:sz w:val="24"/>
        </w:rPr>
        <w:t>3．合同协议书的签署</w:t>
      </w:r>
      <w:bookmarkEnd w:id="30"/>
      <w:bookmarkEnd w:id="31"/>
    </w:p>
    <w:p>
      <w:pPr>
        <w:spacing w:line="480" w:lineRule="exact"/>
        <w:ind w:firstLine="540"/>
        <w:rPr>
          <w:rFonts w:ascii="仿宋_GB2312" w:eastAsia="仿宋_GB2312"/>
          <w:sz w:val="24"/>
        </w:rPr>
      </w:pPr>
      <w:r>
        <w:rPr>
          <w:rFonts w:hint="eastAsia" w:ascii="仿宋_GB2312" w:eastAsia="仿宋_GB2312"/>
          <w:sz w:val="24"/>
        </w:rPr>
        <w:t>招标人有权对投标报价中的错误进行调整。中标单位按中标通知书中规定的日期、时间和地点，由法定代表人或委托代理人前往与业主单位进行签订合同。</w:t>
      </w:r>
    </w:p>
    <w:p>
      <w:pPr>
        <w:rPr>
          <w:rFonts w:ascii="仿宋_GB2312" w:eastAsia="仿宋_GB2312"/>
          <w:sz w:val="24"/>
        </w:rPr>
      </w:pPr>
    </w:p>
    <w:p>
      <w:pPr>
        <w:jc w:val="center"/>
        <w:rPr>
          <w:rFonts w:ascii="黑体" w:eastAsia="黑体"/>
          <w:sz w:val="32"/>
          <w:szCs w:val="32"/>
        </w:rPr>
      </w:pPr>
      <w:bookmarkStart w:id="32" w:name="_Hlt165369642"/>
      <w:bookmarkEnd w:id="32"/>
    </w:p>
    <w:p>
      <w:pPr>
        <w:pStyle w:val="2"/>
        <w:numPr>
          <w:ilvl w:val="0"/>
          <w:numId w:val="0"/>
        </w:numPr>
        <w:tabs>
          <w:tab w:val="clear" w:pos="360"/>
        </w:tabs>
        <w:ind w:leftChars="0"/>
        <w:jc w:val="center"/>
        <w:rPr>
          <w:rFonts w:hint="eastAsia" w:ascii="黑体" w:hAnsi="黑体" w:eastAsia="黑体" w:cs="黑体"/>
          <w:sz w:val="32"/>
          <w:szCs w:val="32"/>
        </w:rPr>
      </w:pPr>
      <w:bookmarkStart w:id="33" w:name="_Toc19223"/>
      <w:bookmarkStart w:id="34" w:name="_Toc11525"/>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部分   项目技术要求</w:t>
      </w:r>
      <w:bookmarkEnd w:id="33"/>
      <w:bookmarkEnd w:id="34"/>
    </w:p>
    <w:p>
      <w:pPr>
        <w:jc w:val="center"/>
        <w:rPr>
          <w:rFonts w:ascii="黑体" w:eastAsia="黑体"/>
          <w:sz w:val="32"/>
          <w:szCs w:val="32"/>
        </w:rPr>
      </w:pPr>
      <w:r>
        <w:rPr>
          <w:rFonts w:hint="eastAsia" w:ascii="黑体" w:eastAsia="黑体"/>
          <w:sz w:val="32"/>
          <w:szCs w:val="32"/>
        </w:rPr>
        <w:t>一、工程概况</w:t>
      </w:r>
    </w:p>
    <w:p>
      <w:pPr>
        <w:autoSpaceDE w:val="0"/>
        <w:autoSpaceDN w:val="0"/>
        <w:adjustRightInd w:val="0"/>
        <w:spacing w:line="360" w:lineRule="auto"/>
        <w:ind w:firstLine="523" w:firstLineChars="218"/>
        <w:rPr>
          <w:rFonts w:ascii="仿宋_GB2312" w:hAnsi="宋体" w:eastAsia="仿宋_GB2312"/>
          <w:sz w:val="24"/>
        </w:rPr>
      </w:pPr>
      <w:r>
        <w:rPr>
          <w:rFonts w:hint="eastAsia" w:ascii="仿宋_GB2312" w:hAnsi="宋体" w:eastAsia="仿宋_GB2312"/>
          <w:sz w:val="24"/>
        </w:rPr>
        <w:t>芜湖新兴铸管三山工业园位于芜湖市三山临江工业园内，北面为华电，西临长江大堤，南临小江。</w:t>
      </w:r>
      <w:r>
        <w:rPr>
          <w:rFonts w:hint="eastAsia" w:ascii="仿宋_GB2312" w:hAnsi="宋体" w:eastAsia="仿宋_GB2312"/>
          <w:sz w:val="24"/>
          <w:lang w:eastAsia="zh-CN"/>
        </w:rPr>
        <w:t>该</w:t>
      </w:r>
      <w:r>
        <w:rPr>
          <w:rFonts w:hint="eastAsia" w:ascii="仿宋_GB2312" w:hAnsi="宋体" w:eastAsia="仿宋_GB2312"/>
          <w:sz w:val="24"/>
        </w:rPr>
        <w:t>项目位于</w:t>
      </w:r>
      <w:r>
        <w:rPr>
          <w:rFonts w:hint="eastAsia" w:ascii="仿宋_GB2312" w:hAnsi="宋体" w:eastAsia="仿宋_GB2312"/>
          <w:sz w:val="24"/>
          <w:lang w:eastAsia="zh-CN"/>
        </w:rPr>
        <w:t>小江对面</w:t>
      </w:r>
      <w:r>
        <w:rPr>
          <w:rFonts w:hint="eastAsia" w:ascii="仿宋_GB2312" w:hAnsi="宋体" w:eastAsia="仿宋_GB2312"/>
          <w:sz w:val="24"/>
        </w:rPr>
        <w:t>的</w:t>
      </w:r>
      <w:r>
        <w:rPr>
          <w:rFonts w:hint="eastAsia" w:ascii="仿宋_GB2312" w:hAnsi="宋体" w:eastAsia="仿宋_GB2312"/>
          <w:sz w:val="24"/>
          <w:lang w:eastAsia="zh-CN"/>
        </w:rPr>
        <w:t>区域</w:t>
      </w:r>
      <w:r>
        <w:rPr>
          <w:rFonts w:hint="eastAsia" w:ascii="仿宋_GB2312" w:hAnsi="宋体" w:eastAsia="仿宋_GB2312"/>
          <w:sz w:val="24"/>
        </w:rPr>
        <w:t>，</w:t>
      </w:r>
      <w:bookmarkStart w:id="35" w:name="_Toc163574043"/>
      <w:bookmarkStart w:id="36" w:name="_Toc163812726"/>
      <w:bookmarkStart w:id="37" w:name="_Toc163816229"/>
      <w:bookmarkStart w:id="38" w:name="_Toc164677701"/>
      <w:bookmarkStart w:id="39" w:name="_Toc166549672"/>
      <w:r>
        <w:rPr>
          <w:rFonts w:hint="eastAsia" w:ascii="仿宋_GB2312" w:hAnsi="宋体" w:eastAsia="仿宋_GB2312"/>
          <w:sz w:val="24"/>
          <w:lang w:eastAsia="zh-CN"/>
        </w:rPr>
        <w:t>见附图。</w:t>
      </w:r>
    </w:p>
    <w:p>
      <w:pPr>
        <w:autoSpaceDE w:val="0"/>
        <w:autoSpaceDN w:val="0"/>
        <w:adjustRightInd w:val="0"/>
        <w:spacing w:line="360" w:lineRule="auto"/>
        <w:rPr>
          <w:rFonts w:ascii="仿宋_GB2312" w:hAnsi="宋体" w:eastAsia="仿宋_GB2312"/>
          <w:sz w:val="24"/>
        </w:rPr>
      </w:pPr>
      <w:r>
        <w:rPr>
          <w:rFonts w:hint="eastAsia" w:ascii="仿宋_GB2312" w:eastAsia="仿宋_GB2312"/>
          <w:sz w:val="24"/>
        </w:rPr>
        <w:t>1．厂址地形地貌</w:t>
      </w:r>
      <w:bookmarkEnd w:id="35"/>
      <w:bookmarkEnd w:id="36"/>
      <w:bookmarkEnd w:id="37"/>
      <w:bookmarkEnd w:id="38"/>
      <w:bookmarkEnd w:id="39"/>
    </w:p>
    <w:p>
      <w:pPr>
        <w:snapToGrid w:val="0"/>
        <w:spacing w:line="360" w:lineRule="auto"/>
        <w:ind w:firstLine="540" w:firstLineChars="225"/>
        <w:rPr>
          <w:rFonts w:ascii="仿宋_GB2312" w:hAnsi="宋体" w:eastAsia="仿宋_GB2312"/>
          <w:sz w:val="24"/>
        </w:rPr>
      </w:pPr>
      <w:r>
        <w:rPr>
          <w:rFonts w:hint="eastAsia" w:ascii="仿宋_GB2312" w:hAnsi="宋体" w:eastAsia="仿宋_GB2312"/>
          <w:sz w:val="24"/>
        </w:rPr>
        <w:t>本工程场地临江，海拔为7-9m左右。</w:t>
      </w:r>
    </w:p>
    <w:p>
      <w:pPr>
        <w:autoSpaceDE w:val="0"/>
        <w:autoSpaceDN w:val="0"/>
        <w:adjustRightInd w:val="0"/>
        <w:spacing w:line="360" w:lineRule="auto"/>
        <w:rPr>
          <w:rFonts w:ascii="仿宋_GB2312" w:hAnsi="宋体" w:eastAsia="仿宋_GB2312"/>
          <w:sz w:val="24"/>
        </w:rPr>
      </w:pPr>
      <w:bookmarkStart w:id="40" w:name="_Toc163574045"/>
      <w:bookmarkStart w:id="41" w:name="_Toc163812728"/>
      <w:bookmarkStart w:id="42" w:name="_Toc163816231"/>
      <w:r>
        <w:rPr>
          <w:rFonts w:hint="eastAsia" w:ascii="仿宋_GB2312" w:eastAsia="仿宋_GB2312"/>
          <w:sz w:val="24"/>
        </w:rPr>
        <w:t>2．地质条件</w:t>
      </w:r>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场地受区域构造影响，岩性以砂岩、泥岩、灰岩为主，岩体风化破碎。区域抗震设防烈度为6度；地震动峰值加速度值为0.05g，地震动反映谱特征周期值为0.35s。场地土类型综合为中软场地土，覆盖层厚度为3～50米，故判定建筑场地类别为Ⅱ类。</w:t>
      </w:r>
      <w:bookmarkEnd w:id="40"/>
      <w:bookmarkEnd w:id="41"/>
      <w:bookmarkEnd w:id="42"/>
    </w:p>
    <w:p>
      <w:pPr>
        <w:autoSpaceDE w:val="0"/>
        <w:autoSpaceDN w:val="0"/>
        <w:adjustRightInd w:val="0"/>
        <w:spacing w:line="360" w:lineRule="auto"/>
        <w:rPr>
          <w:rFonts w:ascii="仿宋_GB2312" w:hAnsi="宋体" w:eastAsia="仿宋_GB2312"/>
          <w:sz w:val="24"/>
        </w:rPr>
      </w:pPr>
      <w:r>
        <w:rPr>
          <w:rFonts w:hint="eastAsia" w:ascii="仿宋_GB2312" w:eastAsia="仿宋_GB2312"/>
          <w:sz w:val="24"/>
        </w:rPr>
        <w:t>3．气象情况</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3.1 气压</w:t>
      </w:r>
    </w:p>
    <w:p>
      <w:pPr>
        <w:pStyle w:val="25"/>
        <w:spacing w:line="360" w:lineRule="auto"/>
        <w:ind w:left="899" w:leftChars="428" w:firstLine="1"/>
        <w:rPr>
          <w:rFonts w:ascii="仿宋_GB2312" w:eastAsia="仿宋_GB2312"/>
          <w:sz w:val="24"/>
        </w:rPr>
      </w:pPr>
      <w:r>
        <w:rPr>
          <w:rFonts w:hint="eastAsia" w:ascii="仿宋_GB2312" w:eastAsia="仿宋_GB2312"/>
          <w:sz w:val="24"/>
        </w:rPr>
        <w:t>年平均大气压101.42kPa</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3.2 气温</w:t>
      </w:r>
    </w:p>
    <w:p>
      <w:pPr>
        <w:pStyle w:val="25"/>
        <w:spacing w:line="360" w:lineRule="auto"/>
        <w:ind w:left="899" w:leftChars="428" w:firstLine="1"/>
        <w:rPr>
          <w:rFonts w:ascii="仿宋_GB2312" w:eastAsia="仿宋_GB2312"/>
          <w:sz w:val="24"/>
        </w:rPr>
      </w:pPr>
      <w:r>
        <w:rPr>
          <w:rFonts w:hint="eastAsia" w:ascii="仿宋_GB2312" w:eastAsia="仿宋_GB2312"/>
          <w:sz w:val="24"/>
        </w:rPr>
        <w:t>历年平均气温为     16℃</w:t>
      </w:r>
    </w:p>
    <w:p>
      <w:pPr>
        <w:pStyle w:val="25"/>
        <w:spacing w:line="360" w:lineRule="auto"/>
        <w:ind w:left="899" w:leftChars="428" w:firstLine="1"/>
        <w:rPr>
          <w:rFonts w:ascii="仿宋_GB2312" w:eastAsia="仿宋_GB2312"/>
          <w:sz w:val="24"/>
        </w:rPr>
      </w:pPr>
      <w:r>
        <w:rPr>
          <w:rFonts w:hint="eastAsia" w:ascii="仿宋_GB2312" w:eastAsia="仿宋_GB2312"/>
          <w:sz w:val="24"/>
        </w:rPr>
        <w:t>月平均最高气温为 31.3℃</w:t>
      </w:r>
    </w:p>
    <w:p>
      <w:pPr>
        <w:pStyle w:val="25"/>
        <w:spacing w:line="360" w:lineRule="auto"/>
        <w:ind w:left="899" w:leftChars="428" w:firstLine="1"/>
        <w:rPr>
          <w:rFonts w:ascii="仿宋_GB2312" w:eastAsia="仿宋_GB2312"/>
          <w:sz w:val="24"/>
        </w:rPr>
      </w:pPr>
      <w:r>
        <w:rPr>
          <w:rFonts w:hint="eastAsia" w:ascii="仿宋_GB2312" w:eastAsia="仿宋_GB2312"/>
          <w:sz w:val="24"/>
        </w:rPr>
        <w:t>月平均最低气温为 -3.9℃</w:t>
      </w:r>
    </w:p>
    <w:p>
      <w:pPr>
        <w:pStyle w:val="25"/>
        <w:spacing w:line="360" w:lineRule="auto"/>
        <w:ind w:left="899" w:leftChars="428" w:firstLine="1"/>
        <w:rPr>
          <w:rFonts w:ascii="仿宋_GB2312" w:eastAsia="仿宋_GB2312"/>
          <w:sz w:val="24"/>
        </w:rPr>
      </w:pPr>
      <w:r>
        <w:rPr>
          <w:rFonts w:hint="eastAsia" w:ascii="仿宋_GB2312" w:eastAsia="仿宋_GB2312"/>
          <w:sz w:val="24"/>
        </w:rPr>
        <w:t>极端最高气温为   39.5℃</w:t>
      </w:r>
    </w:p>
    <w:p>
      <w:pPr>
        <w:pStyle w:val="25"/>
        <w:spacing w:line="360" w:lineRule="auto"/>
        <w:ind w:left="899" w:leftChars="428" w:firstLine="1"/>
        <w:rPr>
          <w:rFonts w:ascii="仿宋_GB2312" w:eastAsia="仿宋_GB2312"/>
          <w:sz w:val="24"/>
        </w:rPr>
      </w:pPr>
      <w:r>
        <w:rPr>
          <w:rFonts w:hint="eastAsia" w:ascii="仿宋_GB2312" w:eastAsia="仿宋_GB2312"/>
          <w:sz w:val="24"/>
        </w:rPr>
        <w:t>极端最低气温为    -13℃</w:t>
      </w:r>
    </w:p>
    <w:p>
      <w:pPr>
        <w:spacing w:line="360" w:lineRule="auto"/>
        <w:ind w:firstLine="420" w:firstLineChars="200"/>
        <w:rPr>
          <w:rFonts w:ascii="仿宋_GB2312" w:hAnsi="宋体" w:eastAsia="仿宋_GB2312"/>
          <w:sz w:val="24"/>
        </w:rPr>
      </w:pPr>
      <w:r>
        <w:rPr>
          <w:rFonts w:ascii="Times New Roman" w:hAnsi="Times New Roman" w:eastAsia="宋体" w:cs="Times New Roman"/>
          <w:kern w:val="2"/>
          <w:sz w:val="21"/>
          <w:szCs w:val="24"/>
          <w:lang w:val="en-US" w:eastAsia="zh-CN" w:bidi="ar-SA"/>
        </w:rPr>
        <w:pict>
          <v:shape id="_x0000_s1025" type="#_x0000_t75" style="position:absolute;left:0;margin-left:267.75pt;margin-top:7.1pt;height:89.7pt;width:86.65pt;rotation:0f;z-index:251658240;" o:ole="t" fillcolor="#FFFFFF" filled="f" o:preferrelative="t" stroked="f" coordorigin="0,0" coordsize="21600,21600">
            <v:fill on="f" color2="#FFFFFF" focus="0%"/>
            <v:imagedata cropleft="12743f" croptop="18842f" cropright="35271f" cropbottom="9011f" gain="65536f" blacklevel="0f" gamma="0" o:title="" r:id="rId9"/>
            <o:lock v:ext="edit" position="f" selection="f" grouping="f" rotation="f" cropping="f" text="f" aspectratio="t"/>
          </v:shape>
          <o:OLEObject Type="Embed" ProgID="" ShapeID="_x0000_s1025" DrawAspect="Content" ObjectID="_1026" r:id="rId8"/>
        </w:pict>
      </w:r>
      <w:r>
        <w:rPr>
          <w:rFonts w:hint="eastAsia" w:ascii="仿宋_GB2312" w:hAnsi="宋体" w:eastAsia="仿宋_GB2312"/>
          <w:sz w:val="24"/>
        </w:rPr>
        <w:t>3.3风向及风速</w:t>
      </w:r>
    </w:p>
    <w:p>
      <w:pPr>
        <w:pStyle w:val="25"/>
        <w:spacing w:line="360" w:lineRule="auto"/>
        <w:ind w:left="899" w:leftChars="428" w:firstLine="1"/>
        <w:rPr>
          <w:rFonts w:ascii="仿宋_GB2312" w:eastAsia="仿宋_GB2312"/>
          <w:sz w:val="24"/>
        </w:rPr>
      </w:pPr>
      <w:r>
        <w:rPr>
          <w:rFonts w:hint="eastAsia" w:ascii="仿宋_GB2312" w:eastAsia="仿宋_GB2312"/>
          <w:sz w:val="24"/>
        </w:rPr>
        <w:t>最大风速为28m/s</w:t>
      </w:r>
    </w:p>
    <w:p>
      <w:pPr>
        <w:pStyle w:val="25"/>
        <w:spacing w:line="360" w:lineRule="auto"/>
        <w:ind w:left="899" w:leftChars="428" w:firstLine="1"/>
        <w:rPr>
          <w:rFonts w:ascii="仿宋_GB2312" w:eastAsia="仿宋_GB2312"/>
          <w:sz w:val="24"/>
        </w:rPr>
      </w:pPr>
      <w:r>
        <w:rPr>
          <w:rFonts w:hint="eastAsia" w:ascii="仿宋_GB2312" w:eastAsia="仿宋_GB2312"/>
          <w:sz w:val="24"/>
        </w:rPr>
        <w:t>平均风速为2.4 m/s</w:t>
      </w:r>
    </w:p>
    <w:p>
      <w:pPr>
        <w:pStyle w:val="25"/>
        <w:spacing w:line="360" w:lineRule="auto"/>
        <w:ind w:left="899" w:leftChars="428" w:firstLine="1"/>
        <w:rPr>
          <w:rFonts w:ascii="仿宋_GB2312" w:eastAsia="仿宋_GB2312"/>
          <w:sz w:val="24"/>
        </w:rPr>
      </w:pPr>
      <w:r>
        <w:rPr>
          <w:rFonts w:hint="eastAsia" w:ascii="仿宋_GB2312" w:eastAsia="仿宋_GB2312"/>
          <w:sz w:val="24"/>
        </w:rPr>
        <w:t>年主导风向为东北风。风玫瑰右图示。</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3.4 降雨量</w:t>
      </w:r>
    </w:p>
    <w:p>
      <w:pPr>
        <w:pStyle w:val="25"/>
        <w:spacing w:line="360" w:lineRule="auto"/>
        <w:ind w:left="899" w:leftChars="428" w:firstLine="1"/>
        <w:rPr>
          <w:rFonts w:ascii="仿宋_GB2312" w:eastAsia="仿宋_GB2312"/>
          <w:sz w:val="24"/>
        </w:rPr>
      </w:pPr>
      <w:r>
        <w:rPr>
          <w:rFonts w:hint="eastAsia" w:ascii="仿宋_GB2312" w:eastAsia="仿宋_GB2312"/>
          <w:sz w:val="24"/>
        </w:rPr>
        <w:t>历年平均降雨量 1204.27mm</w:t>
      </w:r>
    </w:p>
    <w:p>
      <w:pPr>
        <w:pStyle w:val="25"/>
        <w:spacing w:line="360" w:lineRule="auto"/>
        <w:ind w:left="899" w:leftChars="428" w:firstLine="1"/>
        <w:rPr>
          <w:rFonts w:ascii="仿宋_GB2312" w:eastAsia="仿宋_GB2312"/>
          <w:sz w:val="24"/>
        </w:rPr>
      </w:pPr>
      <w:r>
        <w:rPr>
          <w:rFonts w:hint="eastAsia" w:ascii="仿宋_GB2312" w:eastAsia="仿宋_GB2312"/>
          <w:sz w:val="24"/>
        </w:rPr>
        <w:t>最大年降雨量    1906.5mm</w:t>
      </w:r>
    </w:p>
    <w:p>
      <w:pPr>
        <w:pStyle w:val="25"/>
        <w:spacing w:line="360" w:lineRule="auto"/>
        <w:ind w:left="899" w:leftChars="428" w:firstLine="1"/>
        <w:rPr>
          <w:rFonts w:ascii="仿宋_GB2312" w:eastAsia="仿宋_GB2312"/>
          <w:sz w:val="24"/>
        </w:rPr>
      </w:pPr>
      <w:r>
        <w:rPr>
          <w:rFonts w:hint="eastAsia" w:ascii="仿宋_GB2312" w:eastAsia="仿宋_GB2312"/>
          <w:sz w:val="24"/>
        </w:rPr>
        <w:t>最小年降雨量     565.7mm</w:t>
      </w:r>
    </w:p>
    <w:p>
      <w:pPr>
        <w:pStyle w:val="25"/>
        <w:spacing w:line="360" w:lineRule="auto"/>
        <w:ind w:left="899" w:leftChars="428" w:firstLine="1"/>
        <w:rPr>
          <w:rFonts w:ascii="仿宋_GB2312" w:eastAsia="仿宋_GB2312"/>
          <w:sz w:val="24"/>
        </w:rPr>
      </w:pPr>
      <w:r>
        <w:rPr>
          <w:rFonts w:hint="eastAsia" w:ascii="仿宋_GB2312" w:eastAsia="仿宋_GB2312"/>
          <w:sz w:val="24"/>
        </w:rPr>
        <w:t>日最大降雨量       233mm</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3.5 湿度</w:t>
      </w:r>
    </w:p>
    <w:p>
      <w:pPr>
        <w:pStyle w:val="25"/>
        <w:spacing w:line="360" w:lineRule="auto"/>
        <w:ind w:left="899" w:leftChars="428" w:firstLine="1"/>
        <w:rPr>
          <w:rFonts w:ascii="仿宋_GB2312" w:eastAsia="仿宋_GB2312"/>
          <w:sz w:val="24"/>
        </w:rPr>
      </w:pPr>
      <w:r>
        <w:rPr>
          <w:rFonts w:ascii="仿宋_GB2312" w:eastAsia="仿宋_GB2312"/>
          <w:sz w:val="24"/>
        </w:rPr>
        <w:t>历年相对平均湿度： 79%</w:t>
      </w:r>
    </w:p>
    <w:p>
      <w:pPr>
        <w:pStyle w:val="25"/>
        <w:spacing w:afterLines="100" w:line="360" w:lineRule="auto"/>
        <w:ind w:left="899" w:leftChars="428"/>
        <w:rPr>
          <w:rFonts w:ascii="仿宋_GB2312" w:eastAsia="仿宋_GB2312"/>
          <w:sz w:val="24"/>
        </w:rPr>
      </w:pPr>
      <w:r>
        <w:rPr>
          <w:rFonts w:ascii="仿宋_GB2312" w:eastAsia="仿宋_GB2312"/>
          <w:sz w:val="24"/>
        </w:rPr>
        <w:t xml:space="preserve">最小平均湿度：  </w:t>
      </w:r>
      <w:r>
        <w:rPr>
          <w:rFonts w:hint="eastAsia" w:ascii="仿宋_GB2312" w:eastAsia="仿宋_GB2312"/>
          <w:sz w:val="24"/>
        </w:rPr>
        <w:t xml:space="preserve"> </w:t>
      </w:r>
      <w:r>
        <w:rPr>
          <w:rFonts w:ascii="仿宋_GB2312" w:eastAsia="仿宋_GB2312"/>
          <w:sz w:val="24"/>
        </w:rPr>
        <w:t xml:space="preserve">  14%</w:t>
      </w:r>
      <w:bookmarkStart w:id="43" w:name="_Hlt166502088"/>
      <w:bookmarkEnd w:id="43"/>
      <w:bookmarkStart w:id="44" w:name="_Toc164677705"/>
      <w:bookmarkStart w:id="45" w:name="_Toc166549676"/>
    </w:p>
    <w:p>
      <w:pPr>
        <w:pStyle w:val="25"/>
        <w:spacing w:afterLines="100"/>
        <w:ind w:left="899" w:leftChars="428"/>
        <w:jc w:val="center"/>
        <w:rPr>
          <w:rFonts w:ascii="黑体" w:eastAsia="黑体"/>
          <w:sz w:val="32"/>
          <w:szCs w:val="32"/>
        </w:rPr>
      </w:pPr>
      <w:r>
        <w:rPr>
          <w:rFonts w:hint="eastAsia" w:ascii="黑体" w:eastAsia="黑体"/>
          <w:sz w:val="32"/>
          <w:szCs w:val="32"/>
        </w:rPr>
        <w:t>二、工程技术要求</w:t>
      </w:r>
      <w:bookmarkEnd w:id="44"/>
      <w:bookmarkEnd w:id="45"/>
    </w:p>
    <w:p>
      <w:pPr>
        <w:autoSpaceDN w:val="0"/>
        <w:snapToGrid w:val="0"/>
        <w:spacing w:line="312" w:lineRule="auto"/>
        <w:ind w:left="357" w:hanging="357"/>
        <w:rPr>
          <w:b/>
          <w:sz w:val="28"/>
          <w:szCs w:val="28"/>
        </w:rPr>
      </w:pPr>
      <w:r>
        <w:rPr>
          <w:rFonts w:hint="eastAsia"/>
          <w:b/>
          <w:sz w:val="28"/>
          <w:szCs w:val="28"/>
          <w:lang w:val="en-US" w:eastAsia="zh-CN"/>
        </w:rPr>
        <w:t>1</w:t>
      </w:r>
      <w:r>
        <w:rPr>
          <w:b/>
          <w:sz w:val="28"/>
          <w:szCs w:val="28"/>
        </w:rPr>
        <w:t>. 项目背景</w:t>
      </w:r>
    </w:p>
    <w:p>
      <w:pPr>
        <w:autoSpaceDN w:val="0"/>
        <w:snapToGrid w:val="0"/>
        <w:spacing w:line="312" w:lineRule="auto"/>
        <w:ind w:left="357" w:hanging="357"/>
        <w:rPr>
          <w:rFonts w:hint="eastAsia" w:ascii="仿宋_GB2312" w:hAnsi="仿宋_GB2312" w:eastAsia="仿宋_GB2312"/>
          <w:bCs/>
          <w:sz w:val="24"/>
          <w:lang w:eastAsia="zh-CN"/>
        </w:rPr>
      </w:pPr>
      <w:r>
        <w:rPr>
          <w:rFonts w:hint="eastAsia" w:ascii="仿宋_GB2312" w:hAnsi="仿宋_GB2312" w:eastAsia="仿宋_GB2312"/>
          <w:bCs/>
          <w:sz w:val="24"/>
          <w:lang w:val="en-US" w:eastAsia="zh-CN"/>
        </w:rPr>
        <w:t xml:space="preserve">    </w:t>
      </w:r>
      <w:r>
        <w:rPr>
          <w:rFonts w:hint="eastAsia" w:ascii="仿宋_GB2312" w:hAnsi="仿宋_GB2312" w:eastAsia="仿宋_GB2312"/>
          <w:bCs/>
          <w:sz w:val="24"/>
          <w:lang w:eastAsia="zh-CN"/>
        </w:rPr>
        <w:t>提高能源综合利用，建设自备发电厂，提高企业自用发电率。</w:t>
      </w:r>
    </w:p>
    <w:p>
      <w:pPr>
        <w:numPr>
          <w:ilvl w:val="0"/>
          <w:numId w:val="4"/>
        </w:numPr>
        <w:autoSpaceDN w:val="0"/>
        <w:snapToGrid w:val="0"/>
        <w:spacing w:line="312" w:lineRule="auto"/>
        <w:ind w:leftChars="0"/>
        <w:rPr>
          <w:rFonts w:hint="eastAsia"/>
          <w:b/>
          <w:sz w:val="28"/>
          <w:szCs w:val="28"/>
          <w:lang w:val="en-US" w:eastAsia="zh-CN"/>
        </w:rPr>
      </w:pPr>
      <w:r>
        <w:rPr>
          <w:rFonts w:hint="eastAsia"/>
          <w:b/>
          <w:sz w:val="28"/>
          <w:szCs w:val="28"/>
          <w:lang w:eastAsia="zh-CN"/>
        </w:rPr>
        <w:t>项目要求</w:t>
      </w:r>
      <w:r>
        <w:rPr>
          <w:rFonts w:hint="eastAsia"/>
          <w:b/>
          <w:sz w:val="28"/>
          <w:szCs w:val="28"/>
          <w:lang w:val="en-US" w:eastAsia="zh-CN"/>
        </w:rPr>
        <w:t xml:space="preserve">    </w:t>
      </w:r>
    </w:p>
    <w:p>
      <w:pPr>
        <w:numPr>
          <w:numId w:val="0"/>
        </w:numPr>
        <w:autoSpaceDN w:val="0"/>
        <w:snapToGrid w:val="0"/>
        <w:spacing w:line="312" w:lineRule="auto"/>
        <w:ind w:firstLine="480" w:firstLineChars="200"/>
        <w:rPr>
          <w:rFonts w:hint="eastAsia" w:ascii="仿宋_GB2312" w:hAnsi="仿宋_GB2312" w:eastAsia="仿宋_GB2312"/>
          <w:bCs/>
          <w:sz w:val="24"/>
          <w:lang w:val="en-US" w:eastAsia="zh-CN"/>
        </w:rPr>
      </w:pPr>
      <w:r>
        <w:rPr>
          <w:rFonts w:hint="eastAsia" w:ascii="仿宋_GB2312" w:hAnsi="仿宋_GB2312" w:eastAsia="仿宋_GB2312"/>
          <w:bCs/>
          <w:sz w:val="24"/>
          <w:lang w:val="en-US" w:eastAsia="zh-CN"/>
        </w:rPr>
        <w:t>要求65MW机组建成后并网发电，发电的单耗控制在</w:t>
      </w:r>
      <w:r>
        <w:rPr>
          <w:rFonts w:hint="eastAsia" w:ascii="仿宋_GB2312" w:hAnsi="仿宋_GB2312" w:eastAsia="仿宋_GB2312"/>
          <w:b/>
          <w:bCs w:val="0"/>
          <w:sz w:val="24"/>
          <w:lang w:val="en-US" w:eastAsia="zh-CN"/>
        </w:rPr>
        <w:t>2.9</w:t>
      </w:r>
      <w:r>
        <w:rPr>
          <w:rFonts w:hint="eastAsia" w:ascii="仿宋_GB2312" w:hAnsi="仿宋_GB2312" w:eastAsia="仿宋_GB2312"/>
          <w:bCs/>
          <w:sz w:val="24"/>
          <w:lang w:val="en-US" w:eastAsia="zh-CN"/>
        </w:rPr>
        <w:t>立高炉煤气/kwh,自耗电控制在</w:t>
      </w:r>
      <w:r>
        <w:rPr>
          <w:rFonts w:hint="eastAsia" w:ascii="仿宋_GB2312" w:hAnsi="仿宋_GB2312" w:eastAsia="仿宋_GB2312"/>
          <w:b/>
          <w:bCs w:val="0"/>
          <w:sz w:val="24"/>
          <w:lang w:val="en-US" w:eastAsia="zh-CN"/>
        </w:rPr>
        <w:t>6%</w:t>
      </w:r>
      <w:r>
        <w:rPr>
          <w:rFonts w:hint="eastAsia" w:ascii="仿宋_GB2312" w:hAnsi="仿宋_GB2312" w:eastAsia="仿宋_GB2312"/>
          <w:bCs/>
          <w:sz w:val="24"/>
          <w:lang w:val="en-US" w:eastAsia="zh-CN"/>
        </w:rPr>
        <w:t>以内。建设相关的输送介质管道通道（需跨过小江）。</w:t>
      </w:r>
    </w:p>
    <w:p>
      <w:pPr>
        <w:numPr>
          <w:numId w:val="0"/>
        </w:numPr>
        <w:autoSpaceDN w:val="0"/>
        <w:snapToGrid w:val="0"/>
        <w:spacing w:line="312" w:lineRule="auto"/>
        <w:ind w:firstLine="480" w:firstLineChars="200"/>
        <w:rPr>
          <w:rFonts w:hint="eastAsia" w:ascii="仿宋_GB2312" w:hAnsi="仿宋_GB2312" w:eastAsia="仿宋_GB2312"/>
          <w:bCs/>
          <w:sz w:val="24"/>
          <w:lang w:val="en-US" w:eastAsia="zh-CN"/>
        </w:rPr>
      </w:pPr>
      <w:r>
        <w:rPr>
          <w:rFonts w:hint="eastAsia" w:ascii="仿宋_GB2312" w:hAnsi="仿宋_GB2312" w:eastAsia="仿宋_GB2312"/>
          <w:bCs/>
          <w:sz w:val="24"/>
          <w:lang w:val="en-US" w:eastAsia="zh-CN"/>
        </w:rPr>
        <w:t>表1：高炉煤气数据</w:t>
      </w:r>
    </w:p>
    <w:tbl>
      <w:tblPr>
        <w:tblW w:w="9110" w:type="dxa"/>
        <w:jc w:val="center"/>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9"/>
        <w:gridCol w:w="1180"/>
        <w:gridCol w:w="1180"/>
        <w:gridCol w:w="1180"/>
        <w:gridCol w:w="1179"/>
        <w:gridCol w:w="1180"/>
        <w:gridCol w:w="2032"/>
      </w:tblGrid>
      <w:tr>
        <w:trPr>
          <w:cantSplit/>
          <w:trHeight w:val="320" w:hRule="atLeast"/>
          <w:jc w:val="center"/>
        </w:trPr>
        <w:tc>
          <w:tcPr>
            <w:tcW w:w="7078" w:type="dxa"/>
            <w:gridSpan w:val="6"/>
            <w:tcMar>
              <w:top w:w="20" w:type="dxa"/>
              <w:left w:w="20" w:type="dxa"/>
              <w:bottom w:w="0" w:type="dxa"/>
              <w:right w:w="20" w:type="dxa"/>
            </w:tcMar>
            <w:vAlign w:val="center"/>
          </w:tcPr>
          <w:p>
            <w:pPr>
              <w:numPr>
                <w:numId w:val="0"/>
              </w:numPr>
              <w:autoSpaceDN w:val="0"/>
              <w:snapToGrid w:val="0"/>
              <w:spacing w:line="312" w:lineRule="auto"/>
              <w:ind w:firstLine="480" w:firstLineChars="200"/>
              <w:jc w:val="center"/>
              <w:rPr>
                <w:rFonts w:hint="eastAsia" w:ascii="仿宋_GB2312" w:hAnsi="仿宋_GB2312" w:eastAsia="仿宋_GB2312"/>
                <w:bCs/>
                <w:sz w:val="24"/>
                <w:lang w:val="en-US" w:eastAsia="zh-CN"/>
              </w:rPr>
            </w:pPr>
            <w:r>
              <w:rPr>
                <w:rFonts w:hint="eastAsia" w:ascii="仿宋_GB2312" w:hAnsi="仿宋_GB2312" w:eastAsia="仿宋_GB2312"/>
                <w:bCs/>
                <w:sz w:val="24"/>
                <w:lang w:val="en-US" w:eastAsia="zh-CN"/>
              </w:rPr>
              <w:t>干煤气组成（％）</w:t>
            </w:r>
          </w:p>
        </w:tc>
        <w:tc>
          <w:tcPr>
            <w:tcW w:w="2032" w:type="dxa"/>
            <w:vMerge w:val="restart"/>
            <w:tcMar>
              <w:top w:w="20" w:type="dxa"/>
              <w:left w:w="20" w:type="dxa"/>
              <w:bottom w:w="0" w:type="dxa"/>
              <w:right w:w="20" w:type="dxa"/>
            </w:tcMar>
            <w:vAlign w:val="center"/>
          </w:tcPr>
          <w:p>
            <w:pPr>
              <w:numPr>
                <w:numId w:val="0"/>
              </w:numPr>
              <w:autoSpaceDN w:val="0"/>
              <w:snapToGrid w:val="0"/>
              <w:spacing w:line="312" w:lineRule="auto"/>
              <w:jc w:val="both"/>
              <w:rPr>
                <w:rFonts w:hint="eastAsia" w:ascii="仿宋_GB2312" w:hAnsi="仿宋_GB2312" w:eastAsia="仿宋_GB2312"/>
                <w:bCs/>
                <w:sz w:val="24"/>
                <w:lang w:val="en-US" w:eastAsia="zh-CN"/>
              </w:rPr>
            </w:pPr>
            <w:r>
              <w:rPr>
                <w:rFonts w:hint="eastAsia" w:ascii="宋体" w:hAnsi="宋体"/>
                <w:sz w:val="24"/>
                <w:lang w:val="en-US" w:eastAsia="zh-CN"/>
              </w:rPr>
              <w:t>热值</w:t>
            </w:r>
            <w:r>
              <w:rPr>
                <w:rFonts w:hint="eastAsia" w:ascii="仿宋_GB2312" w:hAnsi="仿宋_GB2312" w:eastAsia="仿宋_GB2312"/>
                <w:bCs/>
                <w:sz w:val="24"/>
                <w:lang w:val="en-US" w:eastAsia="zh-CN"/>
              </w:rPr>
              <w:t>（kcal/Nm</w:t>
            </w:r>
            <w:r>
              <w:rPr>
                <w:rFonts w:hint="eastAsia" w:ascii="仿宋_GB2312" w:hAnsi="仿宋_GB2312" w:eastAsia="仿宋_GB2312"/>
                <w:b/>
                <w:bCs w:val="0"/>
                <w:sz w:val="24"/>
                <w:vertAlign w:val="superscript"/>
                <w:lang w:val="en-US" w:eastAsia="zh-CN"/>
              </w:rPr>
              <w:t>3</w:t>
            </w:r>
            <w:r>
              <w:rPr>
                <w:rFonts w:hint="eastAsia" w:ascii="仿宋_GB2312" w:hAnsi="仿宋_GB2312" w:eastAsia="仿宋_GB2312"/>
                <w:bCs/>
                <w:sz w:val="24"/>
                <w:lang w:val="en-US" w:eastAsia="zh-CN"/>
              </w:rPr>
              <w:t>）</w:t>
            </w:r>
          </w:p>
        </w:tc>
      </w:tr>
      <w:tr>
        <w:trPr>
          <w:cantSplit/>
          <w:trHeight w:val="564" w:hRule="atLeast"/>
          <w:jc w:val="center"/>
        </w:trPr>
        <w:tc>
          <w:tcPr>
            <w:tcW w:w="1179" w:type="dxa"/>
            <w:tcMar>
              <w:top w:w="20" w:type="dxa"/>
              <w:left w:w="20" w:type="dxa"/>
              <w:bottom w:w="0" w:type="dxa"/>
              <w:right w:w="20" w:type="dxa"/>
            </w:tcMar>
            <w:vAlign w:val="center"/>
          </w:tcPr>
          <w:p>
            <w:pPr>
              <w:numPr>
                <w:numId w:val="0"/>
              </w:numPr>
              <w:autoSpaceDN w:val="0"/>
              <w:snapToGrid w:val="0"/>
              <w:spacing w:line="312" w:lineRule="auto"/>
              <w:ind w:firstLine="480" w:firstLineChars="200"/>
              <w:jc w:val="both"/>
              <w:rPr>
                <w:rFonts w:hint="eastAsia" w:ascii="仿宋_GB2312" w:hAnsi="仿宋_GB2312" w:eastAsia="仿宋_GB2312"/>
                <w:bCs/>
                <w:sz w:val="24"/>
                <w:lang w:val="en-US" w:eastAsia="zh-CN"/>
              </w:rPr>
            </w:pPr>
            <w:r>
              <w:rPr>
                <w:rFonts w:hint="eastAsia" w:ascii="仿宋_GB2312" w:hAnsi="仿宋_GB2312" w:eastAsia="仿宋_GB2312"/>
                <w:bCs/>
                <w:sz w:val="24"/>
                <w:lang w:val="en-US" w:eastAsia="zh-CN"/>
              </w:rPr>
              <w:t>H2</w:t>
            </w:r>
          </w:p>
        </w:tc>
        <w:tc>
          <w:tcPr>
            <w:tcW w:w="1180" w:type="dxa"/>
            <w:tcMar>
              <w:top w:w="20" w:type="dxa"/>
              <w:left w:w="20" w:type="dxa"/>
              <w:bottom w:w="0" w:type="dxa"/>
              <w:right w:w="20" w:type="dxa"/>
            </w:tcMar>
            <w:vAlign w:val="center"/>
          </w:tcPr>
          <w:p>
            <w:pPr>
              <w:numPr>
                <w:numId w:val="0"/>
              </w:numPr>
              <w:autoSpaceDN w:val="0"/>
              <w:snapToGrid w:val="0"/>
              <w:spacing w:line="312" w:lineRule="auto"/>
              <w:ind w:firstLine="480" w:firstLineChars="200"/>
              <w:jc w:val="both"/>
              <w:rPr>
                <w:rFonts w:hint="eastAsia" w:ascii="仿宋_GB2312" w:hAnsi="仿宋_GB2312" w:eastAsia="仿宋_GB2312"/>
                <w:bCs/>
                <w:sz w:val="24"/>
                <w:lang w:val="en-US" w:eastAsia="zh-CN"/>
              </w:rPr>
            </w:pPr>
            <w:r>
              <w:rPr>
                <w:rFonts w:hint="eastAsia" w:ascii="仿宋_GB2312" w:hAnsi="仿宋_GB2312" w:eastAsia="仿宋_GB2312"/>
                <w:bCs/>
                <w:sz w:val="24"/>
                <w:lang w:val="en-US" w:eastAsia="zh-CN"/>
              </w:rPr>
              <w:t>O2</w:t>
            </w:r>
          </w:p>
        </w:tc>
        <w:tc>
          <w:tcPr>
            <w:tcW w:w="1180" w:type="dxa"/>
            <w:tcMar>
              <w:top w:w="20" w:type="dxa"/>
              <w:left w:w="20" w:type="dxa"/>
              <w:bottom w:w="0" w:type="dxa"/>
              <w:right w:w="20" w:type="dxa"/>
            </w:tcMar>
            <w:vAlign w:val="center"/>
          </w:tcPr>
          <w:p>
            <w:pPr>
              <w:numPr>
                <w:numId w:val="0"/>
              </w:numPr>
              <w:autoSpaceDN w:val="0"/>
              <w:snapToGrid w:val="0"/>
              <w:spacing w:line="312" w:lineRule="auto"/>
              <w:ind w:firstLine="480" w:firstLineChars="200"/>
              <w:jc w:val="both"/>
              <w:rPr>
                <w:rFonts w:hint="eastAsia" w:ascii="仿宋_GB2312" w:hAnsi="仿宋_GB2312" w:eastAsia="仿宋_GB2312"/>
                <w:bCs/>
                <w:sz w:val="24"/>
                <w:lang w:val="en-US" w:eastAsia="zh-CN"/>
              </w:rPr>
            </w:pPr>
            <w:r>
              <w:rPr>
                <w:rFonts w:hint="eastAsia" w:ascii="仿宋_GB2312" w:hAnsi="仿宋_GB2312" w:eastAsia="仿宋_GB2312"/>
                <w:bCs/>
                <w:sz w:val="24"/>
                <w:lang w:val="en-US" w:eastAsia="zh-CN"/>
              </w:rPr>
              <w:t>CO</w:t>
            </w:r>
          </w:p>
        </w:tc>
        <w:tc>
          <w:tcPr>
            <w:tcW w:w="1180" w:type="dxa"/>
            <w:tcMar>
              <w:top w:w="20" w:type="dxa"/>
              <w:left w:w="20" w:type="dxa"/>
              <w:bottom w:w="0" w:type="dxa"/>
              <w:right w:w="20" w:type="dxa"/>
            </w:tcMar>
            <w:vAlign w:val="center"/>
          </w:tcPr>
          <w:p>
            <w:pPr>
              <w:numPr>
                <w:numId w:val="0"/>
              </w:numPr>
              <w:autoSpaceDN w:val="0"/>
              <w:snapToGrid w:val="0"/>
              <w:spacing w:line="312" w:lineRule="auto"/>
              <w:jc w:val="center"/>
              <w:rPr>
                <w:rFonts w:hint="eastAsia" w:ascii="仿宋_GB2312" w:hAnsi="仿宋_GB2312" w:eastAsia="仿宋_GB2312"/>
                <w:bCs/>
                <w:sz w:val="24"/>
                <w:lang w:val="en-US" w:eastAsia="zh-CN"/>
              </w:rPr>
            </w:pPr>
            <w:r>
              <w:rPr>
                <w:rFonts w:hint="eastAsia" w:ascii="仿宋_GB2312" w:hAnsi="仿宋_GB2312" w:eastAsia="仿宋_GB2312"/>
                <w:bCs/>
                <w:sz w:val="24"/>
                <w:lang w:val="en-US" w:eastAsia="zh-CN"/>
              </w:rPr>
              <w:t>CH4</w:t>
            </w:r>
          </w:p>
        </w:tc>
        <w:tc>
          <w:tcPr>
            <w:tcW w:w="1179" w:type="dxa"/>
            <w:tcMar>
              <w:top w:w="20" w:type="dxa"/>
              <w:left w:w="20" w:type="dxa"/>
              <w:bottom w:w="0" w:type="dxa"/>
              <w:right w:w="20" w:type="dxa"/>
            </w:tcMar>
            <w:vAlign w:val="center"/>
          </w:tcPr>
          <w:p>
            <w:pPr>
              <w:numPr>
                <w:numId w:val="0"/>
              </w:numPr>
              <w:autoSpaceDN w:val="0"/>
              <w:snapToGrid w:val="0"/>
              <w:spacing w:line="312" w:lineRule="auto"/>
              <w:jc w:val="center"/>
              <w:rPr>
                <w:rFonts w:hint="eastAsia" w:ascii="仿宋_GB2312" w:hAnsi="仿宋_GB2312" w:eastAsia="仿宋_GB2312"/>
                <w:bCs/>
                <w:sz w:val="24"/>
                <w:lang w:val="en-US" w:eastAsia="zh-CN"/>
              </w:rPr>
            </w:pPr>
            <w:r>
              <w:rPr>
                <w:rFonts w:hint="eastAsia" w:ascii="仿宋_GB2312" w:hAnsi="仿宋_GB2312" w:eastAsia="仿宋_GB2312"/>
                <w:bCs/>
                <w:sz w:val="24"/>
                <w:lang w:val="en-US" w:eastAsia="zh-CN"/>
              </w:rPr>
              <w:t>CO2</w:t>
            </w:r>
          </w:p>
        </w:tc>
        <w:tc>
          <w:tcPr>
            <w:tcW w:w="1180" w:type="dxa"/>
            <w:tcMar>
              <w:top w:w="20" w:type="dxa"/>
              <w:left w:w="20" w:type="dxa"/>
              <w:bottom w:w="0" w:type="dxa"/>
              <w:right w:w="20" w:type="dxa"/>
            </w:tcMar>
            <w:vAlign w:val="center"/>
          </w:tcPr>
          <w:p>
            <w:pPr>
              <w:numPr>
                <w:numId w:val="0"/>
              </w:numPr>
              <w:autoSpaceDN w:val="0"/>
              <w:snapToGrid w:val="0"/>
              <w:spacing w:line="312" w:lineRule="auto"/>
              <w:ind w:firstLine="480" w:firstLineChars="200"/>
              <w:jc w:val="both"/>
              <w:rPr>
                <w:rFonts w:hint="eastAsia" w:ascii="仿宋_GB2312" w:hAnsi="仿宋_GB2312" w:eastAsia="仿宋_GB2312"/>
                <w:bCs/>
                <w:sz w:val="24"/>
                <w:lang w:val="en-US" w:eastAsia="zh-CN"/>
              </w:rPr>
            </w:pPr>
            <w:r>
              <w:rPr>
                <w:rFonts w:hint="eastAsia" w:ascii="仿宋_GB2312" w:hAnsi="仿宋_GB2312" w:eastAsia="仿宋_GB2312"/>
                <w:bCs/>
                <w:sz w:val="24"/>
                <w:lang w:val="en-US" w:eastAsia="zh-CN"/>
              </w:rPr>
              <w:t>N2</w:t>
            </w:r>
          </w:p>
        </w:tc>
        <w:tc>
          <w:tcPr>
            <w:tcW w:w="2032" w:type="dxa"/>
            <w:vMerge w:val="continue"/>
            <w:tcMar>
              <w:top w:w="20" w:type="dxa"/>
              <w:left w:w="20" w:type="dxa"/>
              <w:bottom w:w="0" w:type="dxa"/>
              <w:right w:w="20" w:type="dxa"/>
            </w:tcMar>
            <w:vAlign w:val="center"/>
          </w:tcPr>
          <w:p>
            <w:pPr>
              <w:numPr>
                <w:numId w:val="0"/>
              </w:numPr>
              <w:autoSpaceDN w:val="0"/>
              <w:snapToGrid w:val="0"/>
              <w:spacing w:line="312" w:lineRule="auto"/>
              <w:ind w:firstLine="480" w:firstLineChars="200"/>
              <w:jc w:val="center"/>
              <w:rPr>
                <w:rFonts w:hint="eastAsia" w:ascii="仿宋_GB2312" w:hAnsi="仿宋_GB2312" w:eastAsia="仿宋_GB2312"/>
                <w:bCs/>
                <w:sz w:val="24"/>
                <w:lang w:val="en-US" w:eastAsia="zh-CN"/>
              </w:rPr>
            </w:pPr>
          </w:p>
        </w:tc>
      </w:tr>
      <w:tr>
        <w:trPr>
          <w:cantSplit/>
          <w:trHeight w:val="90" w:hRule="atLeast"/>
          <w:jc w:val="center"/>
        </w:trPr>
        <w:tc>
          <w:tcPr>
            <w:tcW w:w="1179" w:type="dxa"/>
            <w:tcMar>
              <w:top w:w="20" w:type="dxa"/>
              <w:left w:w="20" w:type="dxa"/>
              <w:bottom w:w="0" w:type="dxa"/>
              <w:right w:w="20" w:type="dxa"/>
            </w:tcMar>
            <w:vAlign w:val="center"/>
          </w:tcPr>
          <w:p>
            <w:pPr>
              <w:numPr>
                <w:numId w:val="0"/>
              </w:numPr>
              <w:autoSpaceDN w:val="0"/>
              <w:snapToGrid w:val="0"/>
              <w:spacing w:line="312" w:lineRule="auto"/>
              <w:jc w:val="center"/>
              <w:rPr>
                <w:rFonts w:hint="eastAsia" w:ascii="仿宋_GB2312" w:hAnsi="仿宋_GB2312" w:eastAsia="仿宋_GB2312"/>
                <w:bCs/>
                <w:sz w:val="24"/>
                <w:lang w:val="en-US" w:eastAsia="zh-CN"/>
              </w:rPr>
            </w:pPr>
            <w:r>
              <w:rPr>
                <w:rFonts w:hint="eastAsia" w:ascii="仿宋_GB2312" w:hAnsi="仿宋_GB2312" w:eastAsia="仿宋_GB2312"/>
                <w:bCs/>
                <w:sz w:val="24"/>
                <w:lang w:val="en-US" w:eastAsia="zh-CN"/>
              </w:rPr>
              <w:t>2.11</w:t>
            </w:r>
          </w:p>
        </w:tc>
        <w:tc>
          <w:tcPr>
            <w:tcW w:w="1180" w:type="dxa"/>
            <w:tcMar>
              <w:top w:w="20" w:type="dxa"/>
              <w:left w:w="20" w:type="dxa"/>
              <w:bottom w:w="0" w:type="dxa"/>
              <w:right w:w="20" w:type="dxa"/>
            </w:tcMar>
            <w:vAlign w:val="center"/>
          </w:tcPr>
          <w:p>
            <w:pPr>
              <w:numPr>
                <w:numId w:val="0"/>
              </w:numPr>
              <w:autoSpaceDN w:val="0"/>
              <w:snapToGrid w:val="0"/>
              <w:spacing w:line="312" w:lineRule="auto"/>
              <w:jc w:val="center"/>
              <w:rPr>
                <w:rFonts w:hint="eastAsia" w:ascii="仿宋_GB2312" w:hAnsi="仿宋_GB2312" w:eastAsia="仿宋_GB2312"/>
                <w:bCs/>
                <w:sz w:val="24"/>
                <w:lang w:val="en-US" w:eastAsia="zh-CN"/>
              </w:rPr>
            </w:pPr>
            <w:r>
              <w:rPr>
                <w:rFonts w:hint="eastAsia" w:ascii="仿宋_GB2312" w:hAnsi="仿宋_GB2312" w:eastAsia="仿宋_GB2312"/>
                <w:bCs/>
                <w:sz w:val="24"/>
                <w:lang w:val="en-US" w:eastAsia="zh-CN"/>
              </w:rPr>
              <w:t>0.07</w:t>
            </w:r>
          </w:p>
        </w:tc>
        <w:tc>
          <w:tcPr>
            <w:tcW w:w="1180" w:type="dxa"/>
            <w:tcMar>
              <w:top w:w="20" w:type="dxa"/>
              <w:left w:w="20" w:type="dxa"/>
              <w:bottom w:w="0" w:type="dxa"/>
              <w:right w:w="20" w:type="dxa"/>
            </w:tcMar>
            <w:vAlign w:val="center"/>
          </w:tcPr>
          <w:p>
            <w:pPr>
              <w:numPr>
                <w:numId w:val="0"/>
              </w:numPr>
              <w:autoSpaceDN w:val="0"/>
              <w:snapToGrid w:val="0"/>
              <w:spacing w:line="312" w:lineRule="auto"/>
              <w:jc w:val="center"/>
              <w:rPr>
                <w:rFonts w:hint="eastAsia" w:ascii="仿宋_GB2312" w:hAnsi="仿宋_GB2312" w:eastAsia="仿宋_GB2312"/>
                <w:bCs/>
                <w:sz w:val="24"/>
                <w:lang w:val="en-US" w:eastAsia="zh-CN"/>
              </w:rPr>
            </w:pPr>
            <w:r>
              <w:rPr>
                <w:rFonts w:hint="eastAsia" w:ascii="仿宋_GB2312" w:hAnsi="仿宋_GB2312" w:eastAsia="仿宋_GB2312"/>
                <w:bCs/>
                <w:sz w:val="24"/>
                <w:lang w:val="en-US" w:eastAsia="zh-CN"/>
              </w:rPr>
              <w:t>23.40</w:t>
            </w:r>
          </w:p>
        </w:tc>
        <w:tc>
          <w:tcPr>
            <w:tcW w:w="1180" w:type="dxa"/>
            <w:tcMar>
              <w:top w:w="20" w:type="dxa"/>
              <w:left w:w="20" w:type="dxa"/>
              <w:bottom w:w="0" w:type="dxa"/>
              <w:right w:w="20" w:type="dxa"/>
            </w:tcMar>
            <w:vAlign w:val="center"/>
          </w:tcPr>
          <w:p>
            <w:pPr>
              <w:numPr>
                <w:numId w:val="0"/>
              </w:numPr>
              <w:autoSpaceDN w:val="0"/>
              <w:snapToGrid w:val="0"/>
              <w:spacing w:line="312" w:lineRule="auto"/>
              <w:jc w:val="center"/>
              <w:rPr>
                <w:rFonts w:hint="eastAsia" w:ascii="仿宋_GB2312" w:hAnsi="仿宋_GB2312" w:eastAsia="仿宋_GB2312"/>
                <w:bCs/>
                <w:sz w:val="24"/>
                <w:lang w:val="en-US" w:eastAsia="zh-CN"/>
              </w:rPr>
            </w:pPr>
            <w:r>
              <w:rPr>
                <w:rFonts w:hint="eastAsia" w:ascii="仿宋_GB2312" w:hAnsi="仿宋_GB2312" w:eastAsia="仿宋_GB2312"/>
                <w:bCs/>
                <w:sz w:val="24"/>
                <w:lang w:val="en-US" w:eastAsia="zh-CN"/>
              </w:rPr>
              <w:t>0.001</w:t>
            </w:r>
          </w:p>
        </w:tc>
        <w:tc>
          <w:tcPr>
            <w:tcW w:w="1179" w:type="dxa"/>
            <w:tcMar>
              <w:top w:w="20" w:type="dxa"/>
              <w:left w:w="20" w:type="dxa"/>
              <w:bottom w:w="0" w:type="dxa"/>
              <w:right w:w="20" w:type="dxa"/>
            </w:tcMar>
            <w:vAlign w:val="center"/>
          </w:tcPr>
          <w:p>
            <w:pPr>
              <w:numPr>
                <w:numId w:val="0"/>
              </w:numPr>
              <w:autoSpaceDN w:val="0"/>
              <w:snapToGrid w:val="0"/>
              <w:spacing w:line="312" w:lineRule="auto"/>
              <w:jc w:val="center"/>
              <w:rPr>
                <w:rFonts w:hint="eastAsia" w:ascii="仿宋_GB2312" w:hAnsi="仿宋_GB2312" w:eastAsia="仿宋_GB2312"/>
                <w:bCs/>
                <w:sz w:val="24"/>
                <w:lang w:val="en-US" w:eastAsia="zh-CN"/>
              </w:rPr>
            </w:pPr>
            <w:r>
              <w:rPr>
                <w:rFonts w:hint="eastAsia" w:ascii="仿宋_GB2312" w:hAnsi="仿宋_GB2312" w:eastAsia="仿宋_GB2312"/>
                <w:bCs/>
                <w:sz w:val="24"/>
                <w:lang w:val="en-US" w:eastAsia="zh-CN"/>
              </w:rPr>
              <w:t>19.57</w:t>
            </w:r>
          </w:p>
        </w:tc>
        <w:tc>
          <w:tcPr>
            <w:tcW w:w="1180" w:type="dxa"/>
            <w:tcMar>
              <w:top w:w="20" w:type="dxa"/>
              <w:left w:w="20" w:type="dxa"/>
              <w:bottom w:w="0" w:type="dxa"/>
              <w:right w:w="20" w:type="dxa"/>
            </w:tcMar>
            <w:vAlign w:val="center"/>
          </w:tcPr>
          <w:p>
            <w:pPr>
              <w:numPr>
                <w:numId w:val="0"/>
              </w:numPr>
              <w:autoSpaceDN w:val="0"/>
              <w:snapToGrid w:val="0"/>
              <w:spacing w:line="312" w:lineRule="auto"/>
              <w:jc w:val="center"/>
              <w:rPr>
                <w:rFonts w:hint="eastAsia" w:ascii="仿宋_GB2312" w:hAnsi="仿宋_GB2312" w:eastAsia="仿宋_GB2312"/>
                <w:bCs/>
                <w:sz w:val="24"/>
                <w:lang w:val="en-US" w:eastAsia="zh-CN"/>
              </w:rPr>
            </w:pPr>
            <w:r>
              <w:rPr>
                <w:rFonts w:hint="eastAsia" w:ascii="仿宋_GB2312" w:hAnsi="仿宋_GB2312" w:eastAsia="仿宋_GB2312"/>
                <w:bCs/>
                <w:sz w:val="24"/>
                <w:lang w:val="en-US" w:eastAsia="zh-CN"/>
              </w:rPr>
              <w:t>54.85</w:t>
            </w:r>
          </w:p>
        </w:tc>
        <w:tc>
          <w:tcPr>
            <w:tcW w:w="2032" w:type="dxa"/>
            <w:tcMar>
              <w:top w:w="20" w:type="dxa"/>
              <w:left w:w="20" w:type="dxa"/>
              <w:bottom w:w="0" w:type="dxa"/>
              <w:right w:w="20" w:type="dxa"/>
            </w:tcMar>
            <w:vAlign w:val="center"/>
          </w:tcPr>
          <w:p>
            <w:pPr>
              <w:numPr>
                <w:numId w:val="0"/>
              </w:numPr>
              <w:autoSpaceDN w:val="0"/>
              <w:snapToGrid w:val="0"/>
              <w:spacing w:line="312" w:lineRule="auto"/>
              <w:ind w:firstLine="480" w:firstLineChars="200"/>
              <w:jc w:val="both"/>
              <w:rPr>
                <w:rFonts w:hint="eastAsia" w:ascii="仿宋_GB2312" w:hAnsi="仿宋_GB2312" w:eastAsia="仿宋_GB2312"/>
                <w:bCs/>
                <w:sz w:val="24"/>
                <w:lang w:val="en-US" w:eastAsia="zh-CN"/>
              </w:rPr>
            </w:pPr>
            <w:r>
              <w:rPr>
                <w:rFonts w:hint="eastAsia" w:ascii="仿宋_GB2312" w:hAnsi="仿宋_GB2312" w:eastAsia="仿宋_GB2312"/>
                <w:bCs/>
                <w:sz w:val="24"/>
                <w:lang w:val="en-US" w:eastAsia="zh-CN"/>
              </w:rPr>
              <w:t>761</w:t>
            </w:r>
          </w:p>
        </w:tc>
      </w:tr>
    </w:tbl>
    <w:p>
      <w:pPr>
        <w:rPr>
          <w:rFonts w:hint="eastAsia"/>
        </w:rPr>
      </w:pPr>
    </w:p>
    <w:p>
      <w:pPr>
        <w:jc w:val="center"/>
        <w:rPr>
          <w:rFonts w:hint="eastAsia"/>
          <w:szCs w:val="21"/>
        </w:rPr>
      </w:pPr>
      <w:r>
        <w:rPr>
          <w:rFonts w:hint="eastAsia"/>
          <w:szCs w:val="21"/>
        </w:rPr>
        <w:t>表2：转炉煤气数据</w:t>
      </w:r>
    </w:p>
    <w:tbl>
      <w:tblPr>
        <w:tblW w:w="9110" w:type="dxa"/>
        <w:jc w:val="center"/>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80"/>
        <w:gridCol w:w="1179"/>
        <w:gridCol w:w="1180"/>
        <w:gridCol w:w="1180"/>
        <w:gridCol w:w="1179"/>
        <w:gridCol w:w="1180"/>
        <w:gridCol w:w="2032"/>
      </w:tblGrid>
      <w:tr>
        <w:trPr>
          <w:cantSplit/>
          <w:trHeight w:val="320" w:hRule="atLeast"/>
          <w:jc w:val="center"/>
        </w:trPr>
        <w:tc>
          <w:tcPr>
            <w:tcW w:w="7078" w:type="dxa"/>
            <w:gridSpan w:val="6"/>
            <w:tcMar>
              <w:top w:w="20" w:type="dxa"/>
              <w:left w:w="20" w:type="dxa"/>
              <w:bottom w:w="0" w:type="dxa"/>
              <w:right w:w="20" w:type="dxa"/>
            </w:tcMar>
            <w:vAlign w:val="center"/>
          </w:tcPr>
          <w:p>
            <w:pPr>
              <w:jc w:val="center"/>
              <w:rPr>
                <w:rFonts w:hint="eastAsia" w:ascii="宋体" w:hAnsi="宋体"/>
                <w:sz w:val="24"/>
              </w:rPr>
            </w:pPr>
            <w:r>
              <w:rPr>
                <w:rFonts w:hint="eastAsia" w:ascii="宋体" w:hAnsi="宋体"/>
                <w:sz w:val="24"/>
              </w:rPr>
              <w:t>干煤气组成（％）</w:t>
            </w:r>
          </w:p>
        </w:tc>
        <w:tc>
          <w:tcPr>
            <w:tcW w:w="2032" w:type="dxa"/>
            <w:vMerge w:val="restart"/>
            <w:tcMar>
              <w:top w:w="20" w:type="dxa"/>
              <w:left w:w="20" w:type="dxa"/>
              <w:bottom w:w="0" w:type="dxa"/>
              <w:right w:w="20" w:type="dxa"/>
            </w:tcMar>
            <w:vAlign w:val="center"/>
          </w:tcPr>
          <w:p>
            <w:pPr>
              <w:jc w:val="center"/>
              <w:rPr>
                <w:rFonts w:ascii="宋体" w:hAnsi="宋体"/>
                <w:sz w:val="24"/>
              </w:rPr>
            </w:pPr>
            <w:r>
              <w:rPr>
                <w:rFonts w:hint="eastAsia" w:ascii="宋体" w:hAnsi="宋体"/>
                <w:sz w:val="24"/>
              </w:rPr>
              <w:t>热值</w:t>
            </w:r>
            <w:r>
              <w:rPr>
                <w:rFonts w:hint="eastAsia" w:ascii="宋体" w:hAnsi="宋体"/>
                <w:sz w:val="24"/>
                <w:vertAlign w:val="subscript"/>
              </w:rPr>
              <w:t>干煤气</w:t>
            </w:r>
            <w:r>
              <w:rPr>
                <w:rFonts w:hint="eastAsia" w:ascii="宋体" w:hAnsi="宋体"/>
                <w:sz w:val="24"/>
              </w:rPr>
              <w:t>（</w:t>
            </w:r>
            <w:r>
              <w:rPr>
                <w:rFonts w:ascii="宋体" w:hAnsi="宋体"/>
                <w:sz w:val="24"/>
              </w:rPr>
              <w:t>kcal/Nm</w:t>
            </w:r>
            <w:r>
              <w:rPr>
                <w:rFonts w:hint="eastAsia" w:ascii="宋体" w:hAnsi="宋体"/>
                <w:sz w:val="24"/>
                <w:vertAlign w:val="superscript"/>
              </w:rPr>
              <w:t>3</w:t>
            </w:r>
            <w:r>
              <w:rPr>
                <w:rFonts w:hint="eastAsia" w:ascii="宋体" w:hAnsi="宋体"/>
                <w:sz w:val="24"/>
              </w:rPr>
              <w:t>）</w:t>
            </w:r>
          </w:p>
        </w:tc>
      </w:tr>
      <w:tr>
        <w:trPr>
          <w:cantSplit/>
          <w:trHeight w:val="564" w:hRule="atLeast"/>
          <w:jc w:val="center"/>
        </w:trPr>
        <w:tc>
          <w:tcPr>
            <w:tcW w:w="1180" w:type="dxa"/>
            <w:tcMar>
              <w:top w:w="20" w:type="dxa"/>
              <w:left w:w="20" w:type="dxa"/>
              <w:bottom w:w="0" w:type="dxa"/>
              <w:right w:w="20" w:type="dxa"/>
            </w:tcMar>
            <w:vAlign w:val="center"/>
          </w:tcPr>
          <w:p>
            <w:pPr>
              <w:jc w:val="center"/>
              <w:rPr>
                <w:rFonts w:hint="eastAsia" w:ascii="宋体" w:hAnsi="宋体"/>
                <w:sz w:val="24"/>
              </w:rPr>
            </w:pPr>
            <w:r>
              <w:rPr>
                <w:rFonts w:ascii="宋体" w:hAnsi="宋体"/>
                <w:sz w:val="24"/>
              </w:rPr>
              <w:t>H</w:t>
            </w:r>
            <w:r>
              <w:rPr>
                <w:rFonts w:ascii="宋体" w:hAnsi="宋体"/>
                <w:sz w:val="24"/>
                <w:vertAlign w:val="subscript"/>
              </w:rPr>
              <w:t>2</w:t>
            </w:r>
          </w:p>
        </w:tc>
        <w:tc>
          <w:tcPr>
            <w:tcW w:w="1179" w:type="dxa"/>
            <w:tcMar>
              <w:top w:w="20" w:type="dxa"/>
              <w:left w:w="20" w:type="dxa"/>
              <w:bottom w:w="0" w:type="dxa"/>
              <w:right w:w="20" w:type="dxa"/>
            </w:tcMar>
            <w:vAlign w:val="center"/>
          </w:tcPr>
          <w:p>
            <w:pPr>
              <w:jc w:val="center"/>
              <w:rPr>
                <w:rFonts w:ascii="宋体" w:hAnsi="宋体"/>
                <w:sz w:val="24"/>
              </w:rPr>
            </w:pPr>
            <w:r>
              <w:rPr>
                <w:rFonts w:ascii="宋体" w:hAnsi="宋体"/>
                <w:sz w:val="24"/>
              </w:rPr>
              <w:t>O</w:t>
            </w:r>
            <w:r>
              <w:rPr>
                <w:rFonts w:ascii="宋体" w:hAnsi="宋体"/>
                <w:sz w:val="24"/>
                <w:vertAlign w:val="subscript"/>
              </w:rPr>
              <w:t>2</w:t>
            </w:r>
          </w:p>
        </w:tc>
        <w:tc>
          <w:tcPr>
            <w:tcW w:w="1180" w:type="dxa"/>
            <w:tcMar>
              <w:top w:w="20" w:type="dxa"/>
              <w:left w:w="20" w:type="dxa"/>
              <w:bottom w:w="0" w:type="dxa"/>
              <w:right w:w="20" w:type="dxa"/>
            </w:tcMar>
            <w:vAlign w:val="center"/>
          </w:tcPr>
          <w:p>
            <w:pPr>
              <w:jc w:val="center"/>
              <w:rPr>
                <w:rFonts w:ascii="宋体" w:hAnsi="宋体"/>
                <w:sz w:val="24"/>
              </w:rPr>
            </w:pPr>
            <w:r>
              <w:rPr>
                <w:rFonts w:ascii="宋体" w:hAnsi="宋体"/>
                <w:sz w:val="24"/>
              </w:rPr>
              <w:t>CO</w:t>
            </w:r>
          </w:p>
        </w:tc>
        <w:tc>
          <w:tcPr>
            <w:tcW w:w="1180" w:type="dxa"/>
            <w:tcMar>
              <w:top w:w="20" w:type="dxa"/>
              <w:left w:w="20" w:type="dxa"/>
              <w:bottom w:w="0" w:type="dxa"/>
              <w:right w:w="20" w:type="dxa"/>
            </w:tcMar>
            <w:vAlign w:val="center"/>
          </w:tcPr>
          <w:p>
            <w:pPr>
              <w:jc w:val="center"/>
              <w:rPr>
                <w:rFonts w:hint="eastAsia" w:ascii="宋体" w:hAnsi="宋体"/>
                <w:sz w:val="24"/>
              </w:rPr>
            </w:pPr>
            <w:r>
              <w:rPr>
                <w:rFonts w:hint="eastAsia" w:ascii="宋体" w:hAnsi="宋体"/>
                <w:sz w:val="24"/>
              </w:rPr>
              <w:t>C</w:t>
            </w:r>
            <w:r>
              <w:rPr>
                <w:rFonts w:ascii="宋体" w:hAnsi="宋体"/>
                <w:sz w:val="24"/>
              </w:rPr>
              <w:t>H</w:t>
            </w:r>
            <w:r>
              <w:rPr>
                <w:rFonts w:hint="eastAsia" w:ascii="宋体" w:hAnsi="宋体"/>
                <w:sz w:val="24"/>
                <w:vertAlign w:val="subscript"/>
              </w:rPr>
              <w:t>4</w:t>
            </w:r>
          </w:p>
        </w:tc>
        <w:tc>
          <w:tcPr>
            <w:tcW w:w="1179" w:type="dxa"/>
            <w:tcMar>
              <w:top w:w="20" w:type="dxa"/>
              <w:left w:w="20" w:type="dxa"/>
              <w:bottom w:w="0" w:type="dxa"/>
              <w:right w:w="20" w:type="dxa"/>
            </w:tcMar>
            <w:vAlign w:val="center"/>
          </w:tcPr>
          <w:p>
            <w:pPr>
              <w:jc w:val="center"/>
              <w:rPr>
                <w:rFonts w:ascii="宋体" w:hAnsi="宋体"/>
                <w:sz w:val="24"/>
              </w:rPr>
            </w:pPr>
            <w:r>
              <w:rPr>
                <w:rFonts w:ascii="宋体" w:hAnsi="宋体"/>
                <w:sz w:val="24"/>
              </w:rPr>
              <w:t>CO</w:t>
            </w:r>
            <w:r>
              <w:rPr>
                <w:rFonts w:ascii="宋体" w:hAnsi="宋体"/>
                <w:sz w:val="24"/>
                <w:vertAlign w:val="subscript"/>
              </w:rPr>
              <w:t>2</w:t>
            </w:r>
          </w:p>
        </w:tc>
        <w:tc>
          <w:tcPr>
            <w:tcW w:w="1180" w:type="dxa"/>
            <w:tcMar>
              <w:top w:w="20" w:type="dxa"/>
              <w:left w:w="20" w:type="dxa"/>
              <w:bottom w:w="0" w:type="dxa"/>
              <w:right w:w="20" w:type="dxa"/>
            </w:tcMar>
            <w:vAlign w:val="center"/>
          </w:tcPr>
          <w:p>
            <w:pPr>
              <w:jc w:val="center"/>
              <w:rPr>
                <w:rFonts w:hint="eastAsia" w:ascii="宋体" w:hAnsi="宋体"/>
                <w:sz w:val="24"/>
              </w:rPr>
            </w:pPr>
            <w:r>
              <w:rPr>
                <w:rFonts w:hint="eastAsia" w:ascii="宋体" w:hAnsi="宋体"/>
                <w:sz w:val="24"/>
              </w:rPr>
              <w:t>N</w:t>
            </w:r>
            <w:r>
              <w:rPr>
                <w:rFonts w:hint="eastAsia" w:ascii="宋体" w:hAnsi="宋体"/>
                <w:sz w:val="24"/>
                <w:vertAlign w:val="subscript"/>
              </w:rPr>
              <w:t>2</w:t>
            </w:r>
          </w:p>
        </w:tc>
        <w:tc>
          <w:tcPr>
            <w:tcW w:w="2032" w:type="dxa"/>
            <w:vMerge w:val="continue"/>
            <w:tcMar>
              <w:top w:w="20" w:type="dxa"/>
              <w:left w:w="20" w:type="dxa"/>
              <w:bottom w:w="0" w:type="dxa"/>
              <w:right w:w="20" w:type="dxa"/>
            </w:tcMar>
            <w:vAlign w:val="center"/>
          </w:tcPr>
          <w:p>
            <w:pPr>
              <w:jc w:val="center"/>
              <w:rPr>
                <w:rFonts w:ascii="宋体" w:hAnsi="宋体"/>
                <w:sz w:val="24"/>
              </w:rPr>
            </w:pPr>
          </w:p>
        </w:tc>
      </w:tr>
      <w:tr>
        <w:trPr>
          <w:cantSplit/>
          <w:trHeight w:val="695" w:hRule="atLeast"/>
          <w:jc w:val="center"/>
        </w:trPr>
        <w:tc>
          <w:tcPr>
            <w:tcW w:w="1180" w:type="dxa"/>
            <w:tcMar>
              <w:top w:w="20" w:type="dxa"/>
              <w:left w:w="20" w:type="dxa"/>
              <w:bottom w:w="0" w:type="dxa"/>
              <w:right w:w="20" w:type="dxa"/>
            </w:tcMar>
            <w:vAlign w:val="center"/>
          </w:tcPr>
          <w:p>
            <w:pPr>
              <w:jc w:val="center"/>
              <w:rPr>
                <w:rFonts w:hint="eastAsia" w:ascii="宋体" w:hAnsi="宋体"/>
                <w:sz w:val="24"/>
              </w:rPr>
            </w:pPr>
            <w:r>
              <w:rPr>
                <w:rFonts w:hint="eastAsia" w:ascii="宋体" w:hAnsi="宋体"/>
                <w:sz w:val="24"/>
              </w:rPr>
              <w:t>0.41</w:t>
            </w:r>
          </w:p>
        </w:tc>
        <w:tc>
          <w:tcPr>
            <w:tcW w:w="1179" w:type="dxa"/>
            <w:tcMar>
              <w:top w:w="20" w:type="dxa"/>
              <w:left w:w="20" w:type="dxa"/>
              <w:bottom w:w="0" w:type="dxa"/>
              <w:right w:w="20" w:type="dxa"/>
            </w:tcMar>
            <w:vAlign w:val="center"/>
          </w:tcPr>
          <w:p>
            <w:pPr>
              <w:jc w:val="center"/>
              <w:rPr>
                <w:rFonts w:hint="eastAsia" w:ascii="宋体" w:hAnsi="宋体"/>
                <w:sz w:val="24"/>
              </w:rPr>
            </w:pPr>
            <w:r>
              <w:rPr>
                <w:rFonts w:hint="eastAsia" w:ascii="宋体" w:hAnsi="宋体"/>
                <w:sz w:val="24"/>
              </w:rPr>
              <w:t>0.17</w:t>
            </w:r>
          </w:p>
        </w:tc>
        <w:tc>
          <w:tcPr>
            <w:tcW w:w="1180" w:type="dxa"/>
            <w:tcMar>
              <w:top w:w="20" w:type="dxa"/>
              <w:left w:w="20" w:type="dxa"/>
              <w:bottom w:w="0" w:type="dxa"/>
              <w:right w:w="20" w:type="dxa"/>
            </w:tcMar>
            <w:vAlign w:val="center"/>
          </w:tcPr>
          <w:p>
            <w:pPr>
              <w:jc w:val="center"/>
              <w:rPr>
                <w:rFonts w:hint="eastAsia" w:ascii="宋体" w:hAnsi="宋体"/>
                <w:sz w:val="24"/>
              </w:rPr>
            </w:pPr>
            <w:r>
              <w:rPr>
                <w:rFonts w:hint="eastAsia" w:ascii="宋体" w:hAnsi="宋体"/>
                <w:sz w:val="24"/>
              </w:rPr>
              <w:t>59.80</w:t>
            </w:r>
          </w:p>
        </w:tc>
        <w:tc>
          <w:tcPr>
            <w:tcW w:w="1180" w:type="dxa"/>
            <w:tcMar>
              <w:top w:w="20" w:type="dxa"/>
              <w:left w:w="20" w:type="dxa"/>
              <w:bottom w:w="0" w:type="dxa"/>
              <w:right w:w="20" w:type="dxa"/>
            </w:tcMar>
            <w:vAlign w:val="center"/>
          </w:tcPr>
          <w:p>
            <w:pPr>
              <w:jc w:val="center"/>
              <w:rPr>
                <w:rFonts w:hint="eastAsia" w:ascii="宋体" w:hAnsi="宋体"/>
                <w:sz w:val="24"/>
              </w:rPr>
            </w:pPr>
            <w:r>
              <w:rPr>
                <w:rFonts w:hint="eastAsia" w:ascii="宋体" w:hAnsi="宋体"/>
                <w:sz w:val="24"/>
              </w:rPr>
              <w:t>0.0032</w:t>
            </w:r>
          </w:p>
        </w:tc>
        <w:tc>
          <w:tcPr>
            <w:tcW w:w="1179" w:type="dxa"/>
            <w:tcMar>
              <w:top w:w="20" w:type="dxa"/>
              <w:left w:w="20" w:type="dxa"/>
              <w:bottom w:w="0" w:type="dxa"/>
              <w:right w:w="20" w:type="dxa"/>
            </w:tcMar>
            <w:vAlign w:val="center"/>
          </w:tcPr>
          <w:p>
            <w:pPr>
              <w:jc w:val="center"/>
              <w:rPr>
                <w:rFonts w:hint="eastAsia" w:ascii="宋体" w:hAnsi="宋体"/>
                <w:sz w:val="24"/>
              </w:rPr>
            </w:pPr>
            <w:r>
              <w:rPr>
                <w:rFonts w:hint="eastAsia" w:ascii="宋体" w:hAnsi="宋体"/>
                <w:sz w:val="24"/>
              </w:rPr>
              <w:t>13.60</w:t>
            </w:r>
          </w:p>
        </w:tc>
        <w:tc>
          <w:tcPr>
            <w:tcW w:w="1180" w:type="dxa"/>
            <w:tcMar>
              <w:top w:w="20" w:type="dxa"/>
              <w:left w:w="20" w:type="dxa"/>
              <w:bottom w:w="0" w:type="dxa"/>
              <w:right w:w="20" w:type="dxa"/>
            </w:tcMar>
            <w:vAlign w:val="center"/>
          </w:tcPr>
          <w:p>
            <w:pPr>
              <w:jc w:val="center"/>
              <w:rPr>
                <w:rFonts w:hint="eastAsia" w:ascii="宋体" w:hAnsi="宋体" w:cs="宋体"/>
                <w:sz w:val="24"/>
              </w:rPr>
            </w:pPr>
            <w:r>
              <w:rPr>
                <w:rFonts w:hint="eastAsia" w:ascii="宋体" w:hAnsi="宋体" w:cs="宋体"/>
                <w:sz w:val="24"/>
              </w:rPr>
              <w:t>26.02</w:t>
            </w:r>
          </w:p>
        </w:tc>
        <w:tc>
          <w:tcPr>
            <w:tcW w:w="2032" w:type="dxa"/>
            <w:tcMar>
              <w:top w:w="20" w:type="dxa"/>
              <w:left w:w="20" w:type="dxa"/>
              <w:bottom w:w="0" w:type="dxa"/>
              <w:right w:w="20" w:type="dxa"/>
            </w:tcMar>
            <w:vAlign w:val="center"/>
          </w:tcPr>
          <w:p>
            <w:pPr>
              <w:jc w:val="center"/>
              <w:rPr>
                <w:rFonts w:hint="eastAsia" w:ascii="宋体" w:hAnsi="宋体"/>
                <w:sz w:val="24"/>
              </w:rPr>
            </w:pPr>
            <w:r>
              <w:rPr>
                <w:rFonts w:hint="eastAsia" w:ascii="宋体" w:hAnsi="宋体"/>
                <w:sz w:val="24"/>
              </w:rPr>
              <w:t>1816</w:t>
            </w:r>
          </w:p>
        </w:tc>
      </w:tr>
    </w:tbl>
    <w:p>
      <w:pPr>
        <w:jc w:val="center"/>
        <w:rPr>
          <w:rFonts w:hint="eastAsia"/>
          <w:sz w:val="24"/>
        </w:rPr>
      </w:pPr>
    </w:p>
    <w:p>
      <w:pPr>
        <w:jc w:val="center"/>
        <w:rPr>
          <w:rFonts w:hint="eastAsia"/>
          <w:szCs w:val="21"/>
        </w:rPr>
      </w:pPr>
      <w:r>
        <w:rPr>
          <w:rFonts w:hint="eastAsia"/>
          <w:szCs w:val="21"/>
        </w:rPr>
        <w:t>表3：焦炉煤气数据</w:t>
      </w:r>
    </w:p>
    <w:tbl>
      <w:tblPr>
        <w:tblW w:w="9110" w:type="dxa"/>
        <w:jc w:val="center"/>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0"/>
        <w:gridCol w:w="1012"/>
        <w:gridCol w:w="1011"/>
        <w:gridCol w:w="1011"/>
        <w:gridCol w:w="1011"/>
        <w:gridCol w:w="1011"/>
        <w:gridCol w:w="1012"/>
        <w:gridCol w:w="2032"/>
      </w:tblGrid>
      <w:tr>
        <w:trPr>
          <w:cantSplit/>
          <w:trHeight w:val="320" w:hRule="atLeast"/>
          <w:jc w:val="center"/>
        </w:trPr>
        <w:tc>
          <w:tcPr>
            <w:tcW w:w="7078" w:type="dxa"/>
            <w:gridSpan w:val="7"/>
            <w:tcMar>
              <w:top w:w="20" w:type="dxa"/>
              <w:left w:w="20" w:type="dxa"/>
              <w:bottom w:w="0" w:type="dxa"/>
              <w:right w:w="20" w:type="dxa"/>
            </w:tcMar>
            <w:vAlign w:val="center"/>
          </w:tcPr>
          <w:p>
            <w:pPr>
              <w:jc w:val="center"/>
              <w:rPr>
                <w:rFonts w:hint="eastAsia" w:ascii="宋体" w:hAnsi="宋体"/>
                <w:sz w:val="24"/>
              </w:rPr>
            </w:pPr>
            <w:r>
              <w:rPr>
                <w:rFonts w:hint="eastAsia" w:ascii="宋体" w:hAnsi="宋体"/>
                <w:sz w:val="24"/>
              </w:rPr>
              <w:t>干煤气组成（％）</w:t>
            </w:r>
          </w:p>
        </w:tc>
        <w:tc>
          <w:tcPr>
            <w:tcW w:w="2032" w:type="dxa"/>
            <w:vMerge w:val="restart"/>
            <w:tcMar>
              <w:top w:w="20" w:type="dxa"/>
              <w:left w:w="20" w:type="dxa"/>
              <w:bottom w:w="0" w:type="dxa"/>
              <w:right w:w="20" w:type="dxa"/>
            </w:tcMar>
            <w:vAlign w:val="center"/>
          </w:tcPr>
          <w:p>
            <w:pPr>
              <w:jc w:val="center"/>
              <w:rPr>
                <w:rFonts w:ascii="宋体" w:hAnsi="宋体"/>
                <w:sz w:val="24"/>
              </w:rPr>
            </w:pPr>
            <w:r>
              <w:rPr>
                <w:rFonts w:hint="eastAsia" w:ascii="宋体" w:hAnsi="宋体"/>
                <w:sz w:val="24"/>
              </w:rPr>
              <w:t>热值</w:t>
            </w:r>
            <w:r>
              <w:rPr>
                <w:rFonts w:hint="eastAsia" w:ascii="宋体" w:hAnsi="宋体"/>
                <w:sz w:val="24"/>
                <w:vertAlign w:val="subscript"/>
              </w:rPr>
              <w:t>干煤气</w:t>
            </w:r>
            <w:r>
              <w:rPr>
                <w:rFonts w:hint="eastAsia" w:ascii="宋体" w:hAnsi="宋体"/>
                <w:sz w:val="24"/>
              </w:rPr>
              <w:t>（</w:t>
            </w:r>
            <w:r>
              <w:rPr>
                <w:rFonts w:ascii="宋体" w:hAnsi="宋体"/>
                <w:sz w:val="24"/>
              </w:rPr>
              <w:t>kcal/Nm</w:t>
            </w:r>
            <w:r>
              <w:rPr>
                <w:rFonts w:hint="eastAsia" w:ascii="宋体" w:hAnsi="宋体"/>
                <w:sz w:val="24"/>
                <w:vertAlign w:val="superscript"/>
              </w:rPr>
              <w:t>3</w:t>
            </w:r>
            <w:r>
              <w:rPr>
                <w:rFonts w:hint="eastAsia" w:ascii="宋体" w:hAnsi="宋体"/>
                <w:sz w:val="24"/>
              </w:rPr>
              <w:t>）</w:t>
            </w:r>
          </w:p>
        </w:tc>
      </w:tr>
      <w:tr>
        <w:trPr>
          <w:cantSplit/>
          <w:trHeight w:val="564" w:hRule="atLeast"/>
          <w:jc w:val="center"/>
        </w:trPr>
        <w:tc>
          <w:tcPr>
            <w:tcW w:w="1010" w:type="dxa"/>
            <w:tcMar>
              <w:top w:w="20" w:type="dxa"/>
              <w:left w:w="20" w:type="dxa"/>
              <w:bottom w:w="0" w:type="dxa"/>
              <w:right w:w="20" w:type="dxa"/>
            </w:tcMar>
            <w:vAlign w:val="center"/>
          </w:tcPr>
          <w:p>
            <w:pPr>
              <w:jc w:val="center"/>
              <w:rPr>
                <w:rFonts w:hint="eastAsia" w:ascii="宋体" w:hAnsi="宋体"/>
                <w:sz w:val="24"/>
              </w:rPr>
            </w:pPr>
            <w:r>
              <w:rPr>
                <w:rFonts w:ascii="宋体" w:hAnsi="宋体"/>
                <w:sz w:val="24"/>
              </w:rPr>
              <w:t>H</w:t>
            </w:r>
            <w:r>
              <w:rPr>
                <w:rFonts w:ascii="宋体" w:hAnsi="宋体"/>
                <w:sz w:val="24"/>
                <w:vertAlign w:val="subscript"/>
              </w:rPr>
              <w:t>2</w:t>
            </w:r>
          </w:p>
        </w:tc>
        <w:tc>
          <w:tcPr>
            <w:tcW w:w="1012" w:type="dxa"/>
            <w:tcMar>
              <w:top w:w="20" w:type="dxa"/>
              <w:left w:w="20" w:type="dxa"/>
              <w:bottom w:w="0" w:type="dxa"/>
              <w:right w:w="20" w:type="dxa"/>
            </w:tcMar>
            <w:vAlign w:val="center"/>
          </w:tcPr>
          <w:p>
            <w:pPr>
              <w:jc w:val="center"/>
              <w:rPr>
                <w:rFonts w:ascii="宋体" w:hAnsi="宋体"/>
                <w:sz w:val="24"/>
              </w:rPr>
            </w:pPr>
            <w:r>
              <w:rPr>
                <w:rFonts w:ascii="宋体" w:hAnsi="宋体"/>
                <w:sz w:val="24"/>
              </w:rPr>
              <w:t>O</w:t>
            </w:r>
            <w:r>
              <w:rPr>
                <w:rFonts w:ascii="宋体" w:hAnsi="宋体"/>
                <w:sz w:val="24"/>
                <w:vertAlign w:val="subscript"/>
              </w:rPr>
              <w:t>2</w:t>
            </w:r>
          </w:p>
        </w:tc>
        <w:tc>
          <w:tcPr>
            <w:tcW w:w="1011" w:type="dxa"/>
            <w:tcMar>
              <w:top w:w="20" w:type="dxa"/>
              <w:left w:w="20" w:type="dxa"/>
              <w:bottom w:w="0" w:type="dxa"/>
              <w:right w:w="20" w:type="dxa"/>
            </w:tcMar>
            <w:vAlign w:val="center"/>
          </w:tcPr>
          <w:p>
            <w:pPr>
              <w:jc w:val="center"/>
              <w:rPr>
                <w:rFonts w:ascii="宋体" w:hAnsi="宋体"/>
                <w:sz w:val="24"/>
              </w:rPr>
            </w:pPr>
            <w:r>
              <w:rPr>
                <w:rFonts w:ascii="宋体" w:hAnsi="宋体"/>
                <w:sz w:val="24"/>
              </w:rPr>
              <w:t>CO</w:t>
            </w:r>
          </w:p>
        </w:tc>
        <w:tc>
          <w:tcPr>
            <w:tcW w:w="1011" w:type="dxa"/>
            <w:tcMar>
              <w:top w:w="20" w:type="dxa"/>
              <w:left w:w="20" w:type="dxa"/>
              <w:bottom w:w="0" w:type="dxa"/>
              <w:right w:w="20" w:type="dxa"/>
            </w:tcMar>
            <w:vAlign w:val="center"/>
          </w:tcPr>
          <w:p>
            <w:pPr>
              <w:jc w:val="center"/>
              <w:rPr>
                <w:rFonts w:hint="eastAsia" w:ascii="宋体" w:hAnsi="宋体"/>
                <w:sz w:val="24"/>
              </w:rPr>
            </w:pPr>
            <w:r>
              <w:rPr>
                <w:rFonts w:hint="eastAsia" w:ascii="宋体" w:hAnsi="宋体"/>
                <w:sz w:val="24"/>
              </w:rPr>
              <w:t>C</w:t>
            </w:r>
            <w:r>
              <w:rPr>
                <w:rFonts w:ascii="宋体" w:hAnsi="宋体"/>
                <w:sz w:val="24"/>
              </w:rPr>
              <w:t>H</w:t>
            </w:r>
            <w:r>
              <w:rPr>
                <w:rFonts w:hint="eastAsia" w:ascii="宋体" w:hAnsi="宋体"/>
                <w:sz w:val="24"/>
                <w:vertAlign w:val="subscript"/>
              </w:rPr>
              <w:t>4</w:t>
            </w:r>
          </w:p>
        </w:tc>
        <w:tc>
          <w:tcPr>
            <w:tcW w:w="1011" w:type="dxa"/>
            <w:tcMar>
              <w:top w:w="20" w:type="dxa"/>
              <w:left w:w="20" w:type="dxa"/>
              <w:bottom w:w="0" w:type="dxa"/>
              <w:right w:w="20" w:type="dxa"/>
            </w:tcMar>
            <w:vAlign w:val="center"/>
          </w:tcPr>
          <w:p>
            <w:pPr>
              <w:jc w:val="center"/>
              <w:rPr>
                <w:rFonts w:ascii="宋体" w:hAnsi="宋体"/>
                <w:sz w:val="24"/>
              </w:rPr>
            </w:pPr>
            <w:r>
              <w:rPr>
                <w:rFonts w:ascii="宋体" w:hAnsi="宋体"/>
                <w:sz w:val="24"/>
              </w:rPr>
              <w:t>CO</w:t>
            </w:r>
            <w:r>
              <w:rPr>
                <w:rFonts w:ascii="宋体" w:hAnsi="宋体"/>
                <w:sz w:val="24"/>
                <w:vertAlign w:val="subscript"/>
              </w:rPr>
              <w:t>2</w:t>
            </w:r>
          </w:p>
        </w:tc>
        <w:tc>
          <w:tcPr>
            <w:tcW w:w="1011" w:type="dxa"/>
            <w:tcMar>
              <w:top w:w="20" w:type="dxa"/>
              <w:left w:w="20" w:type="dxa"/>
              <w:bottom w:w="0" w:type="dxa"/>
              <w:right w:w="20" w:type="dxa"/>
            </w:tcMar>
            <w:vAlign w:val="center"/>
          </w:tcPr>
          <w:p>
            <w:pPr>
              <w:jc w:val="center"/>
              <w:rPr>
                <w:rFonts w:hint="eastAsia" w:ascii="宋体" w:hAnsi="宋体"/>
                <w:sz w:val="24"/>
              </w:rPr>
            </w:pPr>
            <w:r>
              <w:rPr>
                <w:rFonts w:hint="eastAsia" w:ascii="宋体" w:hAnsi="宋体"/>
                <w:sz w:val="24"/>
              </w:rPr>
              <w:t>C</w:t>
            </w:r>
            <w:r>
              <w:rPr>
                <w:rFonts w:hint="eastAsia" w:ascii="宋体" w:hAnsi="宋体"/>
                <w:sz w:val="24"/>
                <w:vertAlign w:val="subscript"/>
              </w:rPr>
              <w:t>n</w:t>
            </w:r>
            <w:r>
              <w:rPr>
                <w:rFonts w:hint="eastAsia" w:ascii="宋体" w:hAnsi="宋体"/>
                <w:sz w:val="24"/>
              </w:rPr>
              <w:t>H</w:t>
            </w:r>
            <w:r>
              <w:rPr>
                <w:rFonts w:hint="eastAsia" w:ascii="宋体" w:hAnsi="宋体"/>
                <w:sz w:val="24"/>
                <w:vertAlign w:val="subscript"/>
              </w:rPr>
              <w:t>m</w:t>
            </w:r>
          </w:p>
        </w:tc>
        <w:tc>
          <w:tcPr>
            <w:tcW w:w="1012" w:type="dxa"/>
            <w:vAlign w:val="center"/>
          </w:tcPr>
          <w:p>
            <w:pPr>
              <w:jc w:val="center"/>
              <w:rPr>
                <w:rFonts w:hint="eastAsia" w:ascii="宋体" w:hAnsi="宋体"/>
                <w:sz w:val="24"/>
              </w:rPr>
            </w:pPr>
            <w:r>
              <w:rPr>
                <w:rFonts w:hint="eastAsia" w:ascii="宋体" w:hAnsi="宋体"/>
                <w:sz w:val="24"/>
              </w:rPr>
              <w:t>N</w:t>
            </w:r>
            <w:r>
              <w:rPr>
                <w:rFonts w:hint="eastAsia" w:ascii="宋体" w:hAnsi="宋体"/>
                <w:sz w:val="24"/>
                <w:vertAlign w:val="subscript"/>
              </w:rPr>
              <w:t>2</w:t>
            </w:r>
          </w:p>
        </w:tc>
        <w:tc>
          <w:tcPr>
            <w:tcW w:w="2032" w:type="dxa"/>
            <w:vMerge w:val="continue"/>
            <w:tcMar>
              <w:top w:w="20" w:type="dxa"/>
              <w:left w:w="20" w:type="dxa"/>
              <w:bottom w:w="0" w:type="dxa"/>
              <w:right w:w="20" w:type="dxa"/>
            </w:tcMar>
            <w:vAlign w:val="center"/>
          </w:tcPr>
          <w:p>
            <w:pPr>
              <w:jc w:val="center"/>
              <w:rPr>
                <w:rFonts w:ascii="宋体" w:hAnsi="宋体"/>
                <w:sz w:val="24"/>
              </w:rPr>
            </w:pPr>
          </w:p>
        </w:tc>
      </w:tr>
      <w:tr>
        <w:trPr>
          <w:cantSplit/>
          <w:trHeight w:val="695" w:hRule="atLeast"/>
          <w:jc w:val="center"/>
        </w:trPr>
        <w:tc>
          <w:tcPr>
            <w:tcW w:w="1010" w:type="dxa"/>
            <w:tcMar>
              <w:top w:w="20" w:type="dxa"/>
              <w:left w:w="20" w:type="dxa"/>
              <w:bottom w:w="0" w:type="dxa"/>
              <w:right w:w="20" w:type="dxa"/>
            </w:tcMar>
            <w:vAlign w:val="center"/>
          </w:tcPr>
          <w:p>
            <w:pPr>
              <w:jc w:val="center"/>
              <w:rPr>
                <w:rFonts w:hint="eastAsia" w:ascii="宋体" w:hAnsi="宋体"/>
                <w:sz w:val="24"/>
              </w:rPr>
            </w:pPr>
            <w:r>
              <w:rPr>
                <w:rFonts w:hint="eastAsia" w:ascii="宋体" w:hAnsi="宋体"/>
                <w:sz w:val="24"/>
              </w:rPr>
              <w:t>60.15</w:t>
            </w:r>
          </w:p>
        </w:tc>
        <w:tc>
          <w:tcPr>
            <w:tcW w:w="1012" w:type="dxa"/>
            <w:tcMar>
              <w:top w:w="20" w:type="dxa"/>
              <w:left w:w="20" w:type="dxa"/>
              <w:bottom w:w="0" w:type="dxa"/>
              <w:right w:w="20" w:type="dxa"/>
            </w:tcMar>
            <w:vAlign w:val="center"/>
          </w:tcPr>
          <w:p>
            <w:pPr>
              <w:jc w:val="center"/>
              <w:rPr>
                <w:rFonts w:hint="eastAsia" w:ascii="宋体" w:hAnsi="宋体"/>
                <w:sz w:val="24"/>
              </w:rPr>
            </w:pPr>
            <w:r>
              <w:rPr>
                <w:rFonts w:hint="eastAsia" w:ascii="宋体" w:hAnsi="宋体"/>
                <w:sz w:val="24"/>
              </w:rPr>
              <w:t>0.07</w:t>
            </w:r>
          </w:p>
        </w:tc>
        <w:tc>
          <w:tcPr>
            <w:tcW w:w="1011" w:type="dxa"/>
            <w:tcMar>
              <w:top w:w="20" w:type="dxa"/>
              <w:left w:w="20" w:type="dxa"/>
              <w:bottom w:w="0" w:type="dxa"/>
              <w:right w:w="20" w:type="dxa"/>
            </w:tcMar>
            <w:vAlign w:val="center"/>
          </w:tcPr>
          <w:p>
            <w:pPr>
              <w:jc w:val="center"/>
              <w:rPr>
                <w:rFonts w:hint="eastAsia" w:ascii="宋体" w:hAnsi="宋体"/>
                <w:sz w:val="24"/>
              </w:rPr>
            </w:pPr>
            <w:r>
              <w:rPr>
                <w:rFonts w:hint="eastAsia" w:ascii="宋体" w:hAnsi="宋体"/>
                <w:sz w:val="24"/>
              </w:rPr>
              <w:t>6.45</w:t>
            </w:r>
          </w:p>
        </w:tc>
        <w:tc>
          <w:tcPr>
            <w:tcW w:w="1011" w:type="dxa"/>
            <w:tcMar>
              <w:top w:w="20" w:type="dxa"/>
              <w:left w:w="20" w:type="dxa"/>
              <w:bottom w:w="0" w:type="dxa"/>
              <w:right w:w="20" w:type="dxa"/>
            </w:tcMar>
            <w:vAlign w:val="center"/>
          </w:tcPr>
          <w:p>
            <w:pPr>
              <w:jc w:val="center"/>
              <w:rPr>
                <w:rFonts w:hint="eastAsia" w:ascii="宋体" w:hAnsi="宋体"/>
                <w:sz w:val="24"/>
              </w:rPr>
            </w:pPr>
            <w:r>
              <w:rPr>
                <w:rFonts w:hint="eastAsia" w:ascii="宋体" w:hAnsi="宋体"/>
                <w:sz w:val="24"/>
              </w:rPr>
              <w:t>21.24</w:t>
            </w:r>
          </w:p>
        </w:tc>
        <w:tc>
          <w:tcPr>
            <w:tcW w:w="1011" w:type="dxa"/>
            <w:tcMar>
              <w:top w:w="20" w:type="dxa"/>
              <w:left w:w="20" w:type="dxa"/>
              <w:bottom w:w="0" w:type="dxa"/>
              <w:right w:w="20" w:type="dxa"/>
            </w:tcMar>
            <w:vAlign w:val="center"/>
          </w:tcPr>
          <w:p>
            <w:pPr>
              <w:jc w:val="center"/>
              <w:rPr>
                <w:rFonts w:hint="eastAsia" w:ascii="宋体" w:hAnsi="宋体"/>
                <w:sz w:val="24"/>
              </w:rPr>
            </w:pPr>
            <w:r>
              <w:rPr>
                <w:rFonts w:hint="eastAsia" w:ascii="宋体" w:hAnsi="宋体"/>
                <w:sz w:val="24"/>
              </w:rPr>
              <w:t>1.82</w:t>
            </w:r>
          </w:p>
        </w:tc>
        <w:tc>
          <w:tcPr>
            <w:tcW w:w="1011" w:type="dxa"/>
            <w:tcMar>
              <w:top w:w="20" w:type="dxa"/>
              <w:left w:w="20" w:type="dxa"/>
              <w:bottom w:w="0" w:type="dxa"/>
              <w:right w:w="20" w:type="dxa"/>
            </w:tcMar>
            <w:vAlign w:val="center"/>
          </w:tcPr>
          <w:p>
            <w:pPr>
              <w:jc w:val="center"/>
              <w:rPr>
                <w:rFonts w:hint="eastAsia" w:ascii="宋体" w:hAnsi="宋体" w:cs="宋体"/>
                <w:sz w:val="24"/>
              </w:rPr>
            </w:pPr>
            <w:r>
              <w:rPr>
                <w:rFonts w:hint="eastAsia" w:ascii="宋体" w:hAnsi="宋体" w:cs="宋体"/>
                <w:sz w:val="24"/>
              </w:rPr>
              <w:t>2.44</w:t>
            </w:r>
          </w:p>
        </w:tc>
        <w:tc>
          <w:tcPr>
            <w:tcW w:w="1012" w:type="dxa"/>
            <w:vAlign w:val="center"/>
          </w:tcPr>
          <w:p>
            <w:pPr>
              <w:jc w:val="center"/>
              <w:rPr>
                <w:rFonts w:hint="eastAsia" w:ascii="宋体" w:hAnsi="宋体" w:cs="宋体"/>
                <w:sz w:val="24"/>
              </w:rPr>
            </w:pPr>
            <w:r>
              <w:rPr>
                <w:rFonts w:hint="eastAsia" w:ascii="宋体" w:hAnsi="宋体" w:cs="宋体"/>
                <w:sz w:val="24"/>
              </w:rPr>
              <w:t>7.83</w:t>
            </w:r>
          </w:p>
        </w:tc>
        <w:tc>
          <w:tcPr>
            <w:tcW w:w="2032" w:type="dxa"/>
            <w:tcMar>
              <w:top w:w="20" w:type="dxa"/>
              <w:left w:w="20" w:type="dxa"/>
              <w:bottom w:w="0" w:type="dxa"/>
              <w:right w:w="20" w:type="dxa"/>
            </w:tcMar>
            <w:vAlign w:val="center"/>
          </w:tcPr>
          <w:p>
            <w:pPr>
              <w:jc w:val="center"/>
              <w:rPr>
                <w:rFonts w:hint="eastAsia" w:ascii="宋体" w:hAnsi="宋体"/>
                <w:sz w:val="24"/>
              </w:rPr>
            </w:pPr>
            <w:r>
              <w:rPr>
                <w:rFonts w:hint="eastAsia" w:ascii="宋体" w:hAnsi="宋体"/>
                <w:sz w:val="24"/>
              </w:rPr>
              <w:t>3916</w:t>
            </w:r>
          </w:p>
        </w:tc>
      </w:tr>
    </w:tbl>
    <w:p>
      <w:pPr>
        <w:numPr>
          <w:numId w:val="0"/>
        </w:numPr>
        <w:autoSpaceDN w:val="0"/>
        <w:snapToGrid w:val="0"/>
        <w:spacing w:line="312" w:lineRule="auto"/>
        <w:ind w:firstLine="480" w:firstLineChars="200"/>
        <w:rPr>
          <w:rFonts w:hint="eastAsia" w:ascii="仿宋_GB2312" w:hAnsi="仿宋_GB2312" w:eastAsia="仿宋_GB2312"/>
          <w:bCs/>
          <w:sz w:val="24"/>
          <w:lang w:val="en-US" w:eastAsia="zh-CN"/>
        </w:rPr>
      </w:pPr>
    </w:p>
    <w:p>
      <w:pPr>
        <w:autoSpaceDN w:val="0"/>
        <w:snapToGrid w:val="0"/>
        <w:spacing w:line="312" w:lineRule="auto"/>
        <w:ind w:left="357" w:hanging="357"/>
        <w:rPr>
          <w:b/>
          <w:color w:val="auto"/>
          <w:sz w:val="28"/>
          <w:szCs w:val="28"/>
          <w:highlight w:val="none"/>
        </w:rPr>
      </w:pPr>
      <w:r>
        <w:rPr>
          <w:rFonts w:hint="eastAsia"/>
          <w:b/>
          <w:color w:val="auto"/>
          <w:sz w:val="28"/>
          <w:szCs w:val="28"/>
          <w:highlight w:val="none"/>
          <w:lang w:val="en-US" w:eastAsia="zh-CN"/>
        </w:rPr>
        <w:t>3</w:t>
      </w:r>
      <w:r>
        <w:rPr>
          <w:b/>
          <w:color w:val="auto"/>
          <w:sz w:val="28"/>
          <w:szCs w:val="28"/>
          <w:highlight w:val="none"/>
        </w:rPr>
        <w:t xml:space="preserve">. </w:t>
      </w:r>
      <w:r>
        <w:rPr>
          <w:rFonts w:hint="eastAsia"/>
          <w:b/>
          <w:color w:val="auto"/>
          <w:sz w:val="28"/>
          <w:szCs w:val="28"/>
          <w:highlight w:val="none"/>
          <w:lang w:eastAsia="zh-CN"/>
        </w:rPr>
        <w:t>工程</w:t>
      </w:r>
      <w:r>
        <w:rPr>
          <w:b/>
          <w:color w:val="auto"/>
          <w:sz w:val="28"/>
          <w:szCs w:val="28"/>
          <w:highlight w:val="none"/>
        </w:rPr>
        <w:t>范围</w:t>
      </w:r>
    </w:p>
    <w:p>
      <w:pPr>
        <w:autoSpaceDN w:val="0"/>
        <w:snapToGrid w:val="0"/>
        <w:spacing w:line="312" w:lineRule="auto"/>
        <w:ind w:left="357" w:hanging="357"/>
        <w:rPr>
          <w:rFonts w:hint="eastAsia" w:ascii="仿宋_GB2312" w:hAnsi="宋体" w:eastAsia="仿宋_GB2312"/>
          <w:sz w:val="24"/>
          <w:lang w:val="en-US" w:eastAsia="zh-CN"/>
        </w:rPr>
      </w:pPr>
      <w:r>
        <w:rPr>
          <w:rFonts w:hint="eastAsia" w:ascii="仿宋_GB2312" w:hAnsi="宋体" w:eastAsia="仿宋_GB2312"/>
          <w:sz w:val="24"/>
          <w:lang w:val="en-US" w:eastAsia="zh-CN"/>
        </w:rPr>
        <w:t>工程范围包括设计（提供包含初设、消防设计专篇、环保、安全专篇、职业卫生防护专篇、计算书及模型、等设计文件）、设备采购、安装、调试。</w:t>
      </w:r>
    </w:p>
    <w:p>
      <w:pPr>
        <w:autoSpaceDN w:val="0"/>
        <w:snapToGrid w:val="0"/>
        <w:spacing w:line="312" w:lineRule="auto"/>
        <w:ind w:left="357" w:hanging="357"/>
        <w:rPr>
          <w:b/>
          <w:sz w:val="28"/>
          <w:szCs w:val="28"/>
        </w:rPr>
      </w:pPr>
      <w:r>
        <w:rPr>
          <w:rFonts w:hint="eastAsia"/>
          <w:b/>
          <w:sz w:val="28"/>
          <w:szCs w:val="28"/>
          <w:lang w:val="en-US" w:eastAsia="zh-CN"/>
        </w:rPr>
        <w:t>4</w:t>
      </w:r>
      <w:r>
        <w:rPr>
          <w:b/>
          <w:sz w:val="28"/>
          <w:szCs w:val="28"/>
        </w:rPr>
        <w:t>. 主要</w:t>
      </w:r>
      <w:r>
        <w:rPr>
          <w:rFonts w:hint="eastAsia"/>
          <w:b/>
          <w:sz w:val="28"/>
          <w:szCs w:val="28"/>
          <w:lang w:eastAsia="zh-CN"/>
        </w:rPr>
        <w:t>工程</w:t>
      </w:r>
      <w:r>
        <w:rPr>
          <w:b/>
          <w:sz w:val="28"/>
          <w:szCs w:val="28"/>
        </w:rPr>
        <w:t>分界点：</w:t>
      </w:r>
    </w:p>
    <w:p>
      <w:pPr>
        <w:numPr>
          <w:numId w:val="0"/>
        </w:numPr>
        <w:autoSpaceDN w:val="0"/>
        <w:snapToGrid w:val="0"/>
        <w:spacing w:line="360" w:lineRule="auto"/>
        <w:ind w:firstLine="480" w:firstLineChars="200"/>
        <w:rPr>
          <w:rFonts w:hint="eastAsia" w:ascii="仿宋_GB2312" w:hAnsi="仿宋_GB2312" w:eastAsia="仿宋_GB2312"/>
          <w:bCs/>
          <w:sz w:val="24"/>
          <w:lang w:eastAsia="zh-CN"/>
        </w:rPr>
      </w:pPr>
      <w:r>
        <w:rPr>
          <w:rFonts w:hint="eastAsia" w:ascii="仿宋_GB2312" w:hAnsi="仿宋_GB2312" w:eastAsia="仿宋_GB2312"/>
          <w:bCs/>
          <w:sz w:val="24"/>
          <w:lang w:eastAsia="zh-CN"/>
        </w:rPr>
        <w:t>煤气分界点：煤气主管网从现有主管网中引出</w:t>
      </w:r>
    </w:p>
    <w:p>
      <w:pPr>
        <w:numPr>
          <w:numId w:val="0"/>
        </w:numPr>
        <w:autoSpaceDN w:val="0"/>
        <w:snapToGrid w:val="0"/>
        <w:spacing w:line="360" w:lineRule="auto"/>
        <w:ind w:firstLine="480" w:firstLineChars="200"/>
        <w:rPr>
          <w:rFonts w:hint="eastAsia" w:ascii="仿宋_GB2312" w:hAnsi="仿宋_GB2312" w:eastAsia="仿宋_GB2312"/>
          <w:bCs/>
          <w:sz w:val="24"/>
          <w:lang w:eastAsia="zh-CN"/>
        </w:rPr>
      </w:pPr>
      <w:r>
        <w:rPr>
          <w:rFonts w:hint="eastAsia" w:ascii="仿宋_GB2312" w:hAnsi="仿宋_GB2312" w:eastAsia="仿宋_GB2312"/>
          <w:bCs/>
          <w:sz w:val="24"/>
          <w:lang w:eastAsia="zh-CN"/>
        </w:rPr>
        <w:t>除盐水、消防水及生活水由业主引入</w:t>
      </w:r>
    </w:p>
    <w:p>
      <w:pPr>
        <w:numPr>
          <w:numId w:val="0"/>
        </w:numPr>
        <w:autoSpaceDN w:val="0"/>
        <w:snapToGrid w:val="0"/>
        <w:spacing w:line="360" w:lineRule="auto"/>
        <w:ind w:firstLine="480" w:firstLineChars="200"/>
        <w:rPr>
          <w:rFonts w:hint="eastAsia" w:ascii="仿宋_GB2312" w:hAnsi="仿宋_GB2312" w:eastAsia="仿宋_GB2312"/>
          <w:bCs/>
          <w:sz w:val="24"/>
          <w:lang w:eastAsia="zh-CN"/>
        </w:rPr>
      </w:pPr>
      <w:r>
        <w:rPr>
          <w:rFonts w:hint="eastAsia" w:ascii="仿宋_GB2312" w:hAnsi="仿宋_GB2312" w:eastAsia="仿宋_GB2312"/>
          <w:bCs/>
          <w:sz w:val="24"/>
          <w:lang w:eastAsia="zh-CN"/>
        </w:rPr>
        <w:t>电力分界点：接入上级变电站中</w:t>
      </w:r>
    </w:p>
    <w:p>
      <w:pPr>
        <w:autoSpaceDN w:val="0"/>
        <w:snapToGrid w:val="0"/>
        <w:spacing w:line="312" w:lineRule="auto"/>
        <w:ind w:left="357" w:hanging="357"/>
        <w:rPr>
          <w:b/>
          <w:sz w:val="28"/>
          <w:szCs w:val="28"/>
        </w:rPr>
      </w:pPr>
      <w:r>
        <w:rPr>
          <w:rFonts w:hint="eastAsia"/>
          <w:b/>
          <w:sz w:val="28"/>
          <w:szCs w:val="28"/>
          <w:lang w:val="en-US" w:eastAsia="zh-CN"/>
        </w:rPr>
        <w:t>5</w:t>
      </w:r>
      <w:r>
        <w:rPr>
          <w:b/>
          <w:sz w:val="28"/>
          <w:szCs w:val="28"/>
        </w:rPr>
        <w:t xml:space="preserve">. </w:t>
      </w:r>
      <w:r>
        <w:rPr>
          <w:rFonts w:hint="eastAsia"/>
          <w:b/>
          <w:sz w:val="28"/>
          <w:szCs w:val="28"/>
          <w:lang w:eastAsia="zh-CN"/>
        </w:rPr>
        <w:t>工程</w:t>
      </w:r>
      <w:r>
        <w:rPr>
          <w:b/>
          <w:sz w:val="28"/>
          <w:szCs w:val="28"/>
        </w:rPr>
        <w:t>进度</w:t>
      </w:r>
    </w:p>
    <w:p>
      <w:pPr>
        <w:autoSpaceDN w:val="0"/>
        <w:spacing w:line="520" w:lineRule="atLeast"/>
        <w:ind w:firstLine="480"/>
        <w:rPr>
          <w:rFonts w:ascii="Arial" w:hAnsi="宋体"/>
          <w:bCs/>
          <w:sz w:val="28"/>
        </w:rPr>
      </w:pPr>
      <w:r>
        <w:rPr>
          <w:rFonts w:ascii="仿宋_GB2312" w:hAnsi="仿宋_GB2312" w:eastAsia="仿宋_GB2312"/>
          <w:bCs/>
          <w:sz w:val="24"/>
        </w:rPr>
        <w:t>总体</w:t>
      </w:r>
      <w:r>
        <w:rPr>
          <w:rFonts w:hint="eastAsia" w:ascii="仿宋_GB2312" w:hAnsi="仿宋_GB2312" w:eastAsia="仿宋_GB2312"/>
          <w:bCs/>
          <w:sz w:val="24"/>
          <w:lang w:eastAsia="zh-CN"/>
        </w:rPr>
        <w:t>工程</w:t>
      </w:r>
      <w:r>
        <w:rPr>
          <w:rFonts w:ascii="仿宋_GB2312" w:hAnsi="仿宋_GB2312" w:eastAsia="仿宋_GB2312"/>
          <w:bCs/>
          <w:sz w:val="24"/>
        </w:rPr>
        <w:t>进度按2016年</w:t>
      </w:r>
      <w:r>
        <w:rPr>
          <w:rFonts w:hint="eastAsia" w:ascii="仿宋_GB2312" w:hAnsi="仿宋_GB2312" w:eastAsia="仿宋_GB2312"/>
          <w:bCs/>
          <w:sz w:val="24"/>
          <w:lang w:val="en-US" w:eastAsia="zh-CN"/>
        </w:rPr>
        <w:t>10</w:t>
      </w:r>
      <w:r>
        <w:rPr>
          <w:rFonts w:ascii="仿宋_GB2312" w:hAnsi="仿宋_GB2312" w:eastAsia="仿宋_GB2312"/>
          <w:bCs/>
          <w:sz w:val="24"/>
        </w:rPr>
        <w:t>月30日前</w:t>
      </w:r>
      <w:r>
        <w:rPr>
          <w:rFonts w:hint="eastAsia" w:ascii="仿宋_GB2312" w:hAnsi="仿宋_GB2312" w:eastAsia="仿宋_GB2312"/>
          <w:bCs/>
          <w:sz w:val="24"/>
          <w:lang w:eastAsia="zh-CN"/>
        </w:rPr>
        <w:t>并网发电</w:t>
      </w:r>
      <w:r>
        <w:rPr>
          <w:rFonts w:ascii="仿宋_GB2312" w:hAnsi="仿宋_GB2312" w:eastAsia="仿宋_GB2312"/>
          <w:bCs/>
          <w:sz w:val="24"/>
        </w:rPr>
        <w:t>编排。</w:t>
      </w:r>
    </w:p>
    <w:p>
      <w:pPr>
        <w:pStyle w:val="2"/>
        <w:numPr>
          <w:ilvl w:val="0"/>
          <w:numId w:val="0"/>
        </w:numPr>
        <w:tabs>
          <w:tab w:val="clear" w:pos="360"/>
        </w:tabs>
        <w:ind w:leftChars="0"/>
        <w:jc w:val="center"/>
        <w:rPr>
          <w:rFonts w:ascii="黑体" w:eastAsia="黑体"/>
          <w:szCs w:val="32"/>
        </w:rPr>
      </w:pPr>
      <w:bookmarkStart w:id="46" w:name="_Toc22434"/>
      <w:bookmarkStart w:id="47" w:name="_Toc8176"/>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部分   投标文件的组成</w:t>
      </w:r>
      <w:bookmarkEnd w:id="46"/>
      <w:bookmarkEnd w:id="47"/>
    </w:p>
    <w:p>
      <w:pPr>
        <w:tabs>
          <w:tab w:val="left" w:pos="765"/>
        </w:tabs>
        <w:spacing w:line="360" w:lineRule="auto"/>
        <w:ind w:firstLine="480" w:firstLineChars="200"/>
        <w:rPr>
          <w:rFonts w:ascii="仿宋_GB2312" w:eastAsia="仿宋_GB2312"/>
          <w:sz w:val="24"/>
        </w:rPr>
      </w:pPr>
      <w:r>
        <w:rPr>
          <w:rFonts w:hint="eastAsia" w:ascii="仿宋_GB2312" w:eastAsia="仿宋_GB2312"/>
          <w:sz w:val="24"/>
        </w:rPr>
        <w:t>附件一 开标一览表（格式见附件一）</w:t>
      </w:r>
    </w:p>
    <w:p>
      <w:pPr>
        <w:tabs>
          <w:tab w:val="left" w:pos="765"/>
        </w:tabs>
        <w:spacing w:line="360" w:lineRule="auto"/>
        <w:ind w:firstLine="480" w:firstLineChars="200"/>
        <w:rPr>
          <w:rFonts w:hint="eastAsia" w:ascii="仿宋_GB2312" w:eastAsia="仿宋_GB2312"/>
          <w:sz w:val="24"/>
        </w:rPr>
      </w:pPr>
      <w:r>
        <w:rPr>
          <w:rFonts w:hint="eastAsia" w:ascii="仿宋_GB2312" w:eastAsia="仿宋_GB2312"/>
          <w:sz w:val="24"/>
        </w:rPr>
        <w:t>附件二 投标单位概况（格式见附件二）</w:t>
      </w:r>
    </w:p>
    <w:p>
      <w:pPr>
        <w:tabs>
          <w:tab w:val="left" w:pos="765"/>
        </w:tabs>
        <w:spacing w:line="360" w:lineRule="auto"/>
        <w:ind w:firstLine="480" w:firstLineChars="200"/>
        <w:rPr>
          <w:rFonts w:hint="eastAsia" w:ascii="仿宋_GB2312" w:eastAsia="仿宋_GB2312"/>
          <w:sz w:val="24"/>
        </w:rPr>
      </w:pPr>
      <w:r>
        <w:rPr>
          <w:rFonts w:hint="eastAsia" w:ascii="仿宋_GB2312" w:eastAsia="仿宋_GB2312"/>
          <w:sz w:val="24"/>
        </w:rPr>
        <w:t>附件二 工程投标报价汇总表（格式见附件</w:t>
      </w:r>
      <w:r>
        <w:rPr>
          <w:rFonts w:hint="eastAsia" w:ascii="仿宋_GB2312" w:eastAsia="仿宋_GB2312"/>
          <w:sz w:val="24"/>
          <w:lang w:eastAsia="zh-CN"/>
        </w:rPr>
        <w:t>三</w:t>
      </w:r>
      <w:r>
        <w:rPr>
          <w:rFonts w:hint="eastAsia" w:ascii="仿宋_GB2312" w:eastAsia="仿宋_GB2312"/>
          <w:sz w:val="24"/>
        </w:rPr>
        <w:t>）</w:t>
      </w:r>
    </w:p>
    <w:p>
      <w:pPr>
        <w:tabs>
          <w:tab w:val="left" w:pos="765"/>
        </w:tabs>
        <w:spacing w:line="360" w:lineRule="auto"/>
        <w:ind w:firstLine="480" w:firstLineChars="200"/>
        <w:rPr>
          <w:rFonts w:ascii="仿宋_GB2312" w:eastAsia="仿宋_GB2312"/>
          <w:sz w:val="24"/>
        </w:rPr>
      </w:pPr>
      <w:r>
        <w:rPr>
          <w:rFonts w:hint="eastAsia" w:ascii="仿宋_GB2312" w:eastAsia="仿宋_GB2312"/>
          <w:sz w:val="24"/>
        </w:rPr>
        <w:t>附件四 主要材料价格表（格式见附件</w:t>
      </w:r>
      <w:r>
        <w:rPr>
          <w:rFonts w:hint="eastAsia" w:ascii="仿宋_GB2312" w:eastAsia="仿宋_GB2312"/>
          <w:sz w:val="24"/>
          <w:lang w:eastAsia="zh-CN"/>
        </w:rPr>
        <w:t>四</w:t>
      </w:r>
      <w:r>
        <w:rPr>
          <w:rFonts w:hint="eastAsia" w:ascii="仿宋_GB2312" w:eastAsia="仿宋_GB2312"/>
          <w:sz w:val="24"/>
        </w:rPr>
        <w:t>）</w:t>
      </w:r>
    </w:p>
    <w:p>
      <w:pPr>
        <w:tabs>
          <w:tab w:val="left" w:pos="765"/>
        </w:tabs>
        <w:spacing w:line="360" w:lineRule="auto"/>
        <w:ind w:firstLine="480" w:firstLineChars="200"/>
        <w:rPr>
          <w:rFonts w:hint="eastAsia" w:ascii="仿宋_GB2312" w:eastAsia="仿宋_GB2312"/>
          <w:sz w:val="24"/>
        </w:rPr>
      </w:pPr>
      <w:r>
        <w:rPr>
          <w:rFonts w:hint="eastAsia" w:ascii="仿宋_GB2312" w:eastAsia="仿宋_GB2312"/>
          <w:sz w:val="24"/>
        </w:rPr>
        <w:t xml:space="preserve">附件五 </w:t>
      </w:r>
      <w:r>
        <w:rPr>
          <w:rFonts w:ascii="仿宋_GB2312" w:hAnsi="仿宋_GB2312" w:eastAsia="仿宋_GB2312"/>
          <w:bCs/>
          <w:sz w:val="24"/>
        </w:rPr>
        <w:t>总体</w:t>
      </w:r>
      <w:r>
        <w:rPr>
          <w:rFonts w:hint="eastAsia" w:ascii="仿宋_GB2312" w:hAnsi="仿宋_GB2312" w:eastAsia="仿宋_GB2312"/>
          <w:bCs/>
          <w:sz w:val="24"/>
          <w:lang w:eastAsia="zh-CN"/>
        </w:rPr>
        <w:t>工程</w:t>
      </w:r>
      <w:r>
        <w:rPr>
          <w:rFonts w:ascii="仿宋_GB2312" w:hAnsi="仿宋_GB2312" w:eastAsia="仿宋_GB2312"/>
          <w:bCs/>
          <w:sz w:val="24"/>
        </w:rPr>
        <w:t>进度</w:t>
      </w:r>
      <w:r>
        <w:rPr>
          <w:rFonts w:hint="eastAsia" w:ascii="仿宋_GB2312" w:hAnsi="仿宋_GB2312" w:eastAsia="仿宋_GB2312"/>
          <w:bCs/>
          <w:sz w:val="24"/>
          <w:lang w:eastAsia="zh-CN"/>
        </w:rPr>
        <w:t>表</w:t>
      </w:r>
    </w:p>
    <w:p>
      <w:pPr>
        <w:tabs>
          <w:tab w:val="left" w:pos="765"/>
        </w:tabs>
        <w:spacing w:line="360" w:lineRule="auto"/>
        <w:rPr>
          <w:rFonts w:hint="eastAsia"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附件</w:t>
      </w:r>
      <w:r>
        <w:rPr>
          <w:rFonts w:hint="eastAsia" w:ascii="仿宋_GB2312" w:eastAsia="仿宋_GB2312"/>
          <w:sz w:val="24"/>
          <w:lang w:eastAsia="zh-CN"/>
        </w:rPr>
        <w:t>六</w:t>
      </w:r>
      <w:r>
        <w:rPr>
          <w:rFonts w:hint="eastAsia" w:ascii="仿宋_GB2312" w:eastAsia="仿宋_GB2312"/>
          <w:sz w:val="24"/>
        </w:rPr>
        <w:t xml:space="preserve"> 资质证书副本（复印件）</w:t>
      </w:r>
    </w:p>
    <w:p>
      <w:pPr>
        <w:tabs>
          <w:tab w:val="left" w:pos="765"/>
        </w:tabs>
        <w:spacing w:line="360" w:lineRule="auto"/>
        <w:ind w:firstLine="480" w:firstLineChars="200"/>
        <w:rPr>
          <w:rFonts w:hint="eastAsia" w:ascii="仿宋_GB2312" w:eastAsia="仿宋_GB2312"/>
          <w:sz w:val="24"/>
        </w:rPr>
      </w:pPr>
      <w:r>
        <w:rPr>
          <w:rFonts w:hint="eastAsia" w:ascii="仿宋_GB2312" w:eastAsia="仿宋_GB2312"/>
          <w:sz w:val="24"/>
        </w:rPr>
        <w:t>附件</w:t>
      </w:r>
      <w:r>
        <w:rPr>
          <w:rFonts w:hint="eastAsia" w:ascii="仿宋_GB2312" w:eastAsia="仿宋_GB2312"/>
          <w:sz w:val="24"/>
          <w:lang w:eastAsia="zh-CN"/>
        </w:rPr>
        <w:t>七</w:t>
      </w:r>
      <w:r>
        <w:rPr>
          <w:rFonts w:hint="eastAsia" w:ascii="仿宋_GB2312" w:eastAsia="仿宋_GB2312"/>
          <w:sz w:val="24"/>
        </w:rPr>
        <w:t xml:space="preserve"> 法定代表人资格证书及身份证复印件（或法定代表人授权委托书及被委托人身份证复印件）</w:t>
      </w:r>
    </w:p>
    <w:p>
      <w:pPr>
        <w:tabs>
          <w:tab w:val="left" w:pos="765"/>
        </w:tabs>
        <w:spacing w:line="360" w:lineRule="auto"/>
        <w:ind w:firstLine="480" w:firstLineChars="200"/>
        <w:rPr>
          <w:rFonts w:hint="eastAsia" w:ascii="仿宋_GB2312" w:eastAsia="仿宋_GB2312"/>
          <w:sz w:val="24"/>
        </w:rPr>
      </w:pPr>
      <w:r>
        <w:rPr>
          <w:rFonts w:hint="eastAsia" w:ascii="仿宋_GB2312" w:eastAsia="仿宋_GB2312"/>
          <w:sz w:val="24"/>
        </w:rPr>
        <w:t>附件</w:t>
      </w:r>
      <w:r>
        <w:rPr>
          <w:rFonts w:hint="eastAsia" w:ascii="仿宋_GB2312" w:eastAsia="仿宋_GB2312"/>
          <w:sz w:val="24"/>
          <w:lang w:eastAsia="zh-CN"/>
        </w:rPr>
        <w:t>八</w:t>
      </w:r>
      <w:r>
        <w:rPr>
          <w:rFonts w:hint="eastAsia" w:ascii="仿宋_GB2312" w:eastAsia="仿宋_GB2312"/>
          <w:sz w:val="24"/>
          <w:lang w:val="en-US" w:eastAsia="zh-CN"/>
        </w:rPr>
        <w:t xml:space="preserve">  供参阅的管道施工图（考察设计图纸质量）</w:t>
      </w:r>
    </w:p>
    <w:p>
      <w:pPr>
        <w:pStyle w:val="26"/>
        <w:spacing w:before="120" w:after="120" w:line="400" w:lineRule="exact"/>
        <w:jc w:val="center"/>
        <w:sectPr>
          <w:footerReference r:id="rId6" w:type="default"/>
          <w:pgSz w:w="11906" w:h="16838"/>
          <w:pgMar w:top="1531" w:right="1418" w:bottom="1531" w:left="1418" w:header="851" w:footer="992" w:gutter="0"/>
          <w:paperSrc w:first="15" w:other="15"/>
          <w:pgNumType w:fmt="decimal" w:start="1"/>
          <w:cols w:space="720" w:num="1"/>
          <w:docGrid w:type="lines" w:linePitch="312"/>
        </w:sectPr>
      </w:pPr>
    </w:p>
    <w:p>
      <w:pPr>
        <w:pStyle w:val="26"/>
        <w:spacing w:before="120" w:after="120" w:line="400" w:lineRule="exact"/>
        <w:jc w:val="left"/>
        <w:rPr>
          <w:rFonts w:hint="eastAsia"/>
          <w:b w:val="0"/>
          <w:bCs w:val="0"/>
        </w:rPr>
      </w:pPr>
      <w:bookmarkStart w:id="48" w:name="_Toc395770500"/>
      <w:bookmarkStart w:id="49" w:name="_Toc177186413"/>
      <w:r>
        <w:rPr>
          <w:rFonts w:hint="eastAsia"/>
          <w:b w:val="0"/>
          <w:bCs w:val="0"/>
        </w:rPr>
        <w:t>附件一</w:t>
      </w:r>
    </w:p>
    <w:p>
      <w:pPr>
        <w:pStyle w:val="26"/>
        <w:spacing w:before="120" w:after="120" w:line="400" w:lineRule="exact"/>
        <w:jc w:val="center"/>
      </w:pPr>
      <w:r>
        <w:rPr>
          <w:rFonts w:hint="eastAsia"/>
          <w:b w:val="0"/>
          <w:bCs w:val="0"/>
        </w:rPr>
        <w:t>开标一览表</w:t>
      </w:r>
      <w:bookmarkEnd w:id="48"/>
      <w:bookmarkEnd w:id="49"/>
    </w:p>
    <w:p/>
    <w:p>
      <w:pPr>
        <w:rPr>
          <w:rFonts w:ascii="宋体" w:hAnsi="宋体"/>
          <w:b/>
          <w:sz w:val="24"/>
        </w:rPr>
      </w:pPr>
      <w:r>
        <w:rPr>
          <w:rFonts w:hint="eastAsia" w:ascii="宋体" w:hAnsi="宋体"/>
          <w:b/>
          <w:sz w:val="24"/>
        </w:rPr>
        <w:t>招标编号：</w:t>
      </w:r>
      <w:r>
        <w:rPr>
          <w:rFonts w:hint="eastAsia" w:ascii="宋体" w:hAnsi="宋体"/>
          <w:b/>
          <w:sz w:val="24"/>
          <w:u w:val="single"/>
        </w:rPr>
        <w:t xml:space="preserve"> </w:t>
      </w:r>
      <w:r>
        <w:rPr>
          <w:rFonts w:hint="eastAsia" w:ascii="宋体" w:hAnsi="宋体"/>
          <w:b/>
          <w:sz w:val="24"/>
          <w:u w:val="single"/>
          <w:lang w:val="en-US" w:eastAsia="zh-CN"/>
        </w:rPr>
        <w:t xml:space="preserve">            </w:t>
      </w:r>
      <w:r>
        <w:rPr>
          <w:rFonts w:hint="eastAsia" w:ascii="宋体" w:hAnsi="宋体"/>
          <w:b/>
          <w:sz w:val="24"/>
          <w:u w:val="single"/>
        </w:rPr>
        <w:t xml:space="preserve"> </w:t>
      </w:r>
      <w:r>
        <w:rPr>
          <w:rFonts w:hint="eastAsia" w:ascii="宋体" w:hAnsi="宋体"/>
          <w:b/>
          <w:sz w:val="24"/>
        </w:rPr>
        <w:t xml:space="preserve">                                                                货币单位：</w:t>
      </w:r>
      <w:r>
        <w:rPr>
          <w:rFonts w:hint="eastAsia" w:ascii="宋体" w:hAnsi="宋体"/>
          <w:b/>
          <w:sz w:val="24"/>
          <w:u w:val="single"/>
        </w:rPr>
        <w:t xml:space="preserve"> </w:t>
      </w:r>
      <w:r>
        <w:rPr>
          <w:rFonts w:hint="eastAsia" w:ascii="宋体" w:hAnsi="宋体"/>
          <w:b/>
          <w:sz w:val="24"/>
          <w:u w:val="single"/>
          <w:lang w:val="en-US" w:eastAsia="zh-CN"/>
        </w:rPr>
        <w:t xml:space="preserve">         </w:t>
      </w:r>
      <w:r>
        <w:rPr>
          <w:rFonts w:hint="eastAsia" w:ascii="宋体" w:hAnsi="宋体"/>
          <w:b/>
          <w:sz w:val="24"/>
          <w:u w:val="single"/>
        </w:rPr>
        <w:t xml:space="preserve">万元        </w:t>
      </w:r>
    </w:p>
    <w:tbl>
      <w:tblPr>
        <w:tblW w:w="13937" w:type="dxa"/>
        <w:jc w:val="center"/>
        <w:tblInd w:w="-4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476"/>
        <w:gridCol w:w="2693"/>
        <w:gridCol w:w="1921"/>
        <w:gridCol w:w="1611"/>
        <w:gridCol w:w="1980"/>
        <w:gridCol w:w="1256"/>
      </w:tblGrid>
      <w:tr>
        <w:trPr>
          <w:cantSplit/>
          <w:trHeight w:val="970" w:hRule="atLeast"/>
          <w:jc w:val="center"/>
        </w:trPr>
        <w:tc>
          <w:tcPr>
            <w:tcW w:w="4476" w:type="dxa"/>
            <w:vAlign w:val="center"/>
          </w:tcPr>
          <w:p>
            <w:pPr>
              <w:jc w:val="center"/>
              <w:rPr>
                <w:rFonts w:ascii="宋体" w:hAnsi="宋体"/>
                <w:sz w:val="24"/>
              </w:rPr>
            </w:pPr>
            <w:r>
              <w:rPr>
                <w:rFonts w:hint="eastAsia" w:ascii="宋体" w:hAnsi="宋体"/>
                <w:sz w:val="24"/>
              </w:rPr>
              <w:t>工程名称</w:t>
            </w:r>
          </w:p>
        </w:tc>
        <w:tc>
          <w:tcPr>
            <w:tcW w:w="2693" w:type="dxa"/>
            <w:vAlign w:val="center"/>
          </w:tcPr>
          <w:p>
            <w:pPr>
              <w:jc w:val="center"/>
              <w:rPr>
                <w:rFonts w:ascii="宋体" w:hAnsi="宋体"/>
                <w:sz w:val="24"/>
              </w:rPr>
            </w:pPr>
            <w:r>
              <w:rPr>
                <w:rFonts w:hint="eastAsia" w:ascii="宋体" w:hAnsi="宋体"/>
                <w:sz w:val="24"/>
              </w:rPr>
              <w:t>投标报价</w:t>
            </w:r>
          </w:p>
        </w:tc>
        <w:tc>
          <w:tcPr>
            <w:tcW w:w="1921" w:type="dxa"/>
            <w:vAlign w:val="center"/>
          </w:tcPr>
          <w:p>
            <w:pPr>
              <w:jc w:val="center"/>
              <w:rPr>
                <w:rFonts w:ascii="宋体" w:hAnsi="宋体"/>
                <w:sz w:val="24"/>
              </w:rPr>
            </w:pPr>
            <w:r>
              <w:rPr>
                <w:rFonts w:hint="eastAsia" w:ascii="宋体" w:hAnsi="宋体"/>
                <w:sz w:val="24"/>
              </w:rPr>
              <w:t>工期</w:t>
            </w:r>
          </w:p>
        </w:tc>
        <w:tc>
          <w:tcPr>
            <w:tcW w:w="1611" w:type="dxa"/>
            <w:vAlign w:val="center"/>
          </w:tcPr>
          <w:p>
            <w:pPr>
              <w:jc w:val="center"/>
              <w:rPr>
                <w:rFonts w:ascii="宋体" w:hAnsi="宋体"/>
                <w:sz w:val="24"/>
              </w:rPr>
            </w:pPr>
            <w:r>
              <w:rPr>
                <w:rFonts w:hint="eastAsia" w:ascii="宋体" w:hAnsi="宋体"/>
                <w:sz w:val="24"/>
              </w:rPr>
              <w:t>质量承诺</w:t>
            </w:r>
          </w:p>
        </w:tc>
        <w:tc>
          <w:tcPr>
            <w:tcW w:w="1980" w:type="dxa"/>
            <w:vAlign w:val="center"/>
          </w:tcPr>
          <w:p>
            <w:pPr>
              <w:jc w:val="center"/>
              <w:rPr>
                <w:rFonts w:ascii="宋体" w:hAnsi="宋体"/>
                <w:sz w:val="24"/>
              </w:rPr>
            </w:pPr>
            <w:r>
              <w:rPr>
                <w:rFonts w:hint="eastAsia" w:ascii="宋体" w:hAnsi="宋体"/>
                <w:sz w:val="24"/>
              </w:rPr>
              <w:t>投标保证金形式</w:t>
            </w:r>
          </w:p>
        </w:tc>
        <w:tc>
          <w:tcPr>
            <w:tcW w:w="1256" w:type="dxa"/>
            <w:vAlign w:val="center"/>
          </w:tcPr>
          <w:p>
            <w:pPr>
              <w:pStyle w:val="27"/>
              <w:widowControl w:val="0"/>
              <w:adjustRightInd w:val="0"/>
              <w:spacing w:before="0" w:beforeAutospacing="0" w:after="0" w:afterAutospacing="0" w:line="360" w:lineRule="atLeast"/>
              <w:textAlignment w:val="baseline"/>
              <w:rPr>
                <w:szCs w:val="20"/>
              </w:rPr>
            </w:pPr>
            <w:r>
              <w:rPr>
                <w:rFonts w:hint="eastAsia"/>
                <w:szCs w:val="20"/>
              </w:rPr>
              <w:t>备注</w:t>
            </w:r>
          </w:p>
        </w:tc>
      </w:tr>
      <w:tr>
        <w:trPr>
          <w:cantSplit/>
          <w:trHeight w:val="622" w:hRule="atLeast"/>
          <w:jc w:val="center"/>
        </w:trPr>
        <w:tc>
          <w:tcPr>
            <w:tcW w:w="4476" w:type="dxa"/>
            <w:vAlign w:val="center"/>
          </w:tcPr>
          <w:p>
            <w:pPr>
              <w:rPr>
                <w:rFonts w:ascii="宋体" w:hAnsi="宋体"/>
                <w:sz w:val="24"/>
              </w:rPr>
            </w:pPr>
          </w:p>
        </w:tc>
        <w:tc>
          <w:tcPr>
            <w:tcW w:w="2693" w:type="dxa"/>
            <w:vAlign w:val="center"/>
          </w:tcPr>
          <w:p>
            <w:pPr>
              <w:jc w:val="center"/>
              <w:rPr>
                <w:rFonts w:ascii="宋体" w:hAnsi="宋体"/>
                <w:sz w:val="24"/>
              </w:rPr>
            </w:pPr>
          </w:p>
        </w:tc>
        <w:tc>
          <w:tcPr>
            <w:tcW w:w="1921" w:type="dxa"/>
            <w:vAlign w:val="center"/>
          </w:tcPr>
          <w:p>
            <w:pPr>
              <w:adjustRightInd w:val="0"/>
              <w:spacing w:line="360" w:lineRule="atLeast"/>
              <w:rPr>
                <w:rFonts w:ascii="宋体" w:hAnsi="宋体"/>
                <w:sz w:val="24"/>
              </w:rPr>
            </w:pPr>
          </w:p>
        </w:tc>
        <w:tc>
          <w:tcPr>
            <w:tcW w:w="1611" w:type="dxa"/>
            <w:vAlign w:val="center"/>
          </w:tcPr>
          <w:p>
            <w:pPr>
              <w:adjustRightInd w:val="0"/>
              <w:spacing w:line="360" w:lineRule="atLeast"/>
              <w:rPr>
                <w:rFonts w:ascii="宋体" w:hAnsi="宋体"/>
                <w:sz w:val="24"/>
              </w:rPr>
            </w:pPr>
          </w:p>
        </w:tc>
        <w:tc>
          <w:tcPr>
            <w:tcW w:w="1980" w:type="dxa"/>
            <w:vAlign w:val="top"/>
          </w:tcPr>
          <w:p>
            <w:pPr>
              <w:adjustRightInd w:val="0"/>
              <w:spacing w:line="360" w:lineRule="atLeast"/>
              <w:rPr>
                <w:rFonts w:ascii="宋体" w:hAnsi="宋体"/>
                <w:sz w:val="24"/>
              </w:rPr>
            </w:pPr>
          </w:p>
        </w:tc>
        <w:tc>
          <w:tcPr>
            <w:tcW w:w="1256" w:type="dxa"/>
            <w:vAlign w:val="top"/>
          </w:tcPr>
          <w:p>
            <w:pPr>
              <w:rPr>
                <w:rFonts w:ascii="宋体" w:hAnsi="宋体"/>
                <w:sz w:val="24"/>
              </w:rPr>
            </w:pPr>
          </w:p>
        </w:tc>
      </w:tr>
      <w:tr>
        <w:trPr>
          <w:cantSplit/>
          <w:trHeight w:val="495" w:hRule="atLeast"/>
          <w:jc w:val="center"/>
        </w:trPr>
        <w:tc>
          <w:tcPr>
            <w:tcW w:w="13937" w:type="dxa"/>
            <w:gridSpan w:val="6"/>
            <w:vAlign w:val="center"/>
          </w:tcPr>
          <w:p>
            <w:pPr>
              <w:rPr>
                <w:rFonts w:ascii="宋体" w:hAnsi="宋体"/>
                <w:sz w:val="24"/>
              </w:rPr>
            </w:pPr>
            <w:r>
              <w:rPr>
                <w:rFonts w:hint="eastAsia" w:ascii="宋体" w:hAnsi="宋体"/>
                <w:sz w:val="24"/>
              </w:rPr>
              <w:t xml:space="preserve">  投 标 总 价 格：</w:t>
            </w:r>
          </w:p>
        </w:tc>
      </w:tr>
      <w:tr>
        <w:trPr>
          <w:cantSplit/>
          <w:trHeight w:val="559" w:hRule="atLeast"/>
          <w:jc w:val="center"/>
        </w:trPr>
        <w:tc>
          <w:tcPr>
            <w:tcW w:w="4476" w:type="dxa"/>
            <w:vAlign w:val="center"/>
          </w:tcPr>
          <w:p>
            <w:pPr>
              <w:rPr>
                <w:rFonts w:ascii="宋体" w:hAnsi="宋体"/>
                <w:sz w:val="24"/>
              </w:rPr>
            </w:pPr>
            <w:r>
              <w:rPr>
                <w:rFonts w:hint="eastAsia" w:ascii="宋体" w:hAnsi="宋体"/>
                <w:sz w:val="24"/>
              </w:rPr>
              <w:t>其它说明：</w:t>
            </w:r>
          </w:p>
        </w:tc>
        <w:tc>
          <w:tcPr>
            <w:tcW w:w="9461" w:type="dxa"/>
            <w:gridSpan w:val="5"/>
            <w:vAlign w:val="center"/>
          </w:tcPr>
          <w:p>
            <w:pPr>
              <w:rPr>
                <w:rFonts w:ascii="宋体" w:hAnsi="宋体"/>
                <w:sz w:val="24"/>
              </w:rPr>
            </w:pPr>
          </w:p>
        </w:tc>
      </w:tr>
    </w:tbl>
    <w:p>
      <w:pPr>
        <w:rPr>
          <w:rFonts w:ascii="宋体" w:hAnsi="宋体"/>
          <w:sz w:val="24"/>
        </w:rPr>
      </w:pPr>
    </w:p>
    <w:p>
      <w:pPr>
        <w:rPr>
          <w:rFonts w:ascii="宋体" w:hAnsi="宋体"/>
          <w:sz w:val="24"/>
        </w:rPr>
      </w:pPr>
    </w:p>
    <w:p>
      <w:pPr>
        <w:rPr>
          <w:rFonts w:ascii="宋体" w:hAnsi="宋体"/>
          <w:sz w:val="24"/>
        </w:rPr>
      </w:pPr>
    </w:p>
    <w:p>
      <w:pPr>
        <w:rPr>
          <w:rFonts w:ascii="宋体" w:hAnsi="宋体"/>
          <w:sz w:val="24"/>
          <w:szCs w:val="20"/>
        </w:rPr>
      </w:pPr>
      <w:r>
        <w:rPr>
          <w:rFonts w:hint="eastAsia" w:ascii="宋体" w:hAnsi="宋体"/>
          <w:sz w:val="24"/>
        </w:rPr>
        <w:t>注：</w:t>
      </w:r>
    </w:p>
    <w:p>
      <w:pPr>
        <w:ind w:firstLine="482" w:firstLineChars="200"/>
        <w:rPr>
          <w:rFonts w:ascii="宋体" w:hAnsi="宋体"/>
          <w:b/>
          <w:sz w:val="24"/>
        </w:rPr>
      </w:pPr>
      <w:r>
        <w:rPr>
          <w:rFonts w:hint="eastAsia" w:ascii="宋体" w:hAnsi="宋体"/>
          <w:b/>
          <w:sz w:val="24"/>
        </w:rPr>
        <w:t>1. 此表除应在投标文件中附有外，还应与投标函和投标保证金凭证复印件等一同装在一个单独的信封内密封。</w:t>
      </w:r>
    </w:p>
    <w:p>
      <w:pPr>
        <w:rPr>
          <w:rFonts w:ascii="宋体" w:hAnsi="宋体"/>
          <w:sz w:val="24"/>
        </w:rPr>
      </w:pPr>
    </w:p>
    <w:p>
      <w:pPr>
        <w:rPr>
          <w:rFonts w:ascii="宋体" w:hAnsi="宋体"/>
          <w:color w:val="000000"/>
          <w:sz w:val="24"/>
          <w:szCs w:val="24"/>
          <w:u w:val="single"/>
        </w:rPr>
      </w:pPr>
      <w:r>
        <w:rPr>
          <w:rFonts w:hint="eastAsia" w:ascii="宋体" w:hAnsi="宋体"/>
          <w:sz w:val="24"/>
        </w:rPr>
        <w:t>投标人名称：_</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p>
    <w:p>
      <w:pPr>
        <w:rPr>
          <w:rFonts w:ascii="宋体" w:hAnsi="宋体"/>
          <w:sz w:val="24"/>
        </w:rPr>
      </w:pPr>
    </w:p>
    <w:p>
      <w:pPr>
        <w:rPr>
          <w:rFonts w:ascii="宋体" w:hAnsi="宋体" w:cs="宋体"/>
          <w:sz w:val="24"/>
        </w:rPr>
      </w:pPr>
      <w:r>
        <w:rPr>
          <w:rFonts w:hint="eastAsia" w:ascii="宋体" w:hAnsi="宋体"/>
          <w:sz w:val="24"/>
        </w:rPr>
        <w:t>投标人代表签字：______________（签字）  职务</w:t>
      </w:r>
      <w:r>
        <w:rPr>
          <w:rFonts w:hint="eastAsia" w:ascii="宋体" w:hAnsi="宋体"/>
          <w:sz w:val="24"/>
          <w:lang w:eastAsia="zh-CN"/>
        </w:rPr>
        <w:t>：</w:t>
      </w:r>
      <w:r>
        <w:rPr>
          <w:rFonts w:hint="eastAsia" w:ascii="宋体" w:hAnsi="宋体"/>
          <w:sz w:val="24"/>
          <w:u w:val="single" w:color="auto"/>
          <w:lang w:val="en-US" w:eastAsia="zh-CN"/>
        </w:rPr>
        <w:t xml:space="preserve">            </w:t>
      </w:r>
      <w:r>
        <w:rPr>
          <w:rFonts w:hint="eastAsia" w:ascii="宋体" w:hAnsi="宋体"/>
          <w:sz w:val="24"/>
        </w:rPr>
        <w:t xml:space="preserve"> 日期：</w:t>
      </w:r>
      <w:r>
        <w:rPr>
          <w:rFonts w:hint="eastAsia" w:ascii="宋体" w:hAnsi="宋体"/>
          <w:sz w:val="24"/>
          <w:u w:val="single" w:color="auto"/>
          <w:lang w:val="en-US" w:eastAsia="zh-CN"/>
        </w:rPr>
        <w:t xml:space="preserve">              </w:t>
      </w:r>
    </w:p>
    <w:p>
      <w:pPr>
        <w:widowControl/>
        <w:jc w:val="left"/>
        <w:sectPr>
          <w:type w:val="continuous"/>
          <w:pgSz w:w="16838" w:h="11906" w:orient="landscape"/>
          <w:pgMar w:top="1418" w:right="1531" w:bottom="1418" w:left="1531" w:header="851" w:footer="992" w:gutter="0"/>
          <w:paperSrc w:first="15" w:other="15"/>
          <w:pgNumType w:fmt="decimal"/>
          <w:cols w:space="720" w:num="1"/>
          <w:docGrid w:type="lines" w:linePitch="312"/>
        </w:sectPr>
      </w:pPr>
    </w:p>
    <w:p>
      <w:pPr>
        <w:spacing w:line="520" w:lineRule="exact"/>
        <w:rPr>
          <w:rFonts w:hint="eastAsia" w:ascii="Times New Roman" w:hAnsi="Times New Roman" w:eastAsia="宋体" w:cs="Times New Roman"/>
          <w:b w:val="0"/>
          <w:bCs w:val="0"/>
          <w:kern w:val="2"/>
          <w:sz w:val="32"/>
          <w:szCs w:val="32"/>
          <w:lang w:val="en-US" w:eastAsia="zh-CN" w:bidi="ar-SA"/>
        </w:rPr>
      </w:pPr>
      <w:bookmarkStart w:id="50" w:name="_Toc395770501"/>
      <w:bookmarkStart w:id="51" w:name="_Toc177186414"/>
      <w:r>
        <w:rPr>
          <w:rFonts w:hint="eastAsia" w:ascii="Times New Roman" w:hAnsi="Times New Roman" w:eastAsia="宋体" w:cs="Times New Roman"/>
          <w:b w:val="0"/>
          <w:bCs w:val="0"/>
          <w:kern w:val="2"/>
          <w:sz w:val="32"/>
          <w:szCs w:val="32"/>
          <w:lang w:val="en-US" w:eastAsia="zh-CN" w:bidi="ar-SA"/>
        </w:rPr>
        <w:t>附件二</w:t>
      </w:r>
    </w:p>
    <w:p>
      <w:pPr>
        <w:spacing w:line="520" w:lineRule="exact"/>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投标单位概况</w:t>
      </w:r>
    </w:p>
    <w:p>
      <w:pPr>
        <w:spacing w:line="520" w:lineRule="exact"/>
        <w:jc w:val="center"/>
        <w:rPr>
          <w:rFonts w:ascii="黑体" w:hAnsi="宋体" w:eastAsia="黑体"/>
          <w:b/>
          <w:bCs/>
          <w:sz w:val="32"/>
          <w:szCs w:val="32"/>
        </w:rPr>
      </w:pPr>
    </w:p>
    <w:tbl>
      <w:tblPr>
        <w:tblW w:w="8522"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91"/>
        <w:gridCol w:w="3089"/>
        <w:gridCol w:w="1210"/>
        <w:gridCol w:w="370"/>
        <w:gridCol w:w="1362"/>
        <w:gridCol w:w="1300"/>
      </w:tblGrid>
      <w:tr>
        <w:trPr>
          <w:cantSplit/>
          <w:trHeight w:val="415" w:hRule="atLeast"/>
        </w:trPr>
        <w:tc>
          <w:tcPr>
            <w:tcW w:w="1191" w:type="dxa"/>
            <w:vAlign w:val="center"/>
          </w:tcPr>
          <w:p>
            <w:pPr>
              <w:spacing w:line="400" w:lineRule="exact"/>
              <w:jc w:val="left"/>
              <w:rPr>
                <w:rFonts w:ascii="仿宋_GB2312" w:hAnsi="宋体" w:eastAsia="仿宋_GB2312"/>
                <w:sz w:val="24"/>
              </w:rPr>
            </w:pPr>
            <w:r>
              <w:rPr>
                <w:rFonts w:hint="eastAsia" w:ascii="仿宋_GB2312" w:hAnsi="宋体" w:eastAsia="仿宋_GB2312"/>
                <w:sz w:val="24"/>
              </w:rPr>
              <w:t>企业名称</w:t>
            </w:r>
          </w:p>
        </w:tc>
        <w:tc>
          <w:tcPr>
            <w:tcW w:w="4669" w:type="dxa"/>
            <w:gridSpan w:val="3"/>
            <w:vAlign w:val="center"/>
          </w:tcPr>
          <w:p>
            <w:pPr>
              <w:spacing w:line="400" w:lineRule="exact"/>
              <w:jc w:val="left"/>
              <w:rPr>
                <w:rFonts w:ascii="仿宋_GB2312" w:hAnsi="宋体" w:eastAsia="仿宋_GB2312"/>
                <w:sz w:val="24"/>
              </w:rPr>
            </w:pPr>
          </w:p>
        </w:tc>
        <w:tc>
          <w:tcPr>
            <w:tcW w:w="1362" w:type="dxa"/>
            <w:vAlign w:val="center"/>
          </w:tcPr>
          <w:p>
            <w:pPr>
              <w:spacing w:line="400" w:lineRule="exact"/>
              <w:jc w:val="left"/>
              <w:rPr>
                <w:rFonts w:ascii="仿宋_GB2312" w:hAnsi="宋体" w:eastAsia="仿宋_GB2312"/>
                <w:sz w:val="24"/>
              </w:rPr>
            </w:pPr>
            <w:r>
              <w:rPr>
                <w:rFonts w:hint="eastAsia" w:ascii="仿宋_GB2312" w:hAnsi="宋体" w:eastAsia="仿宋_GB2312"/>
                <w:sz w:val="24"/>
              </w:rPr>
              <w:t>建立日期</w:t>
            </w:r>
          </w:p>
        </w:tc>
        <w:tc>
          <w:tcPr>
            <w:tcW w:w="1300" w:type="dxa"/>
            <w:vAlign w:val="center"/>
          </w:tcPr>
          <w:p>
            <w:pPr>
              <w:spacing w:line="400" w:lineRule="exact"/>
              <w:jc w:val="left"/>
              <w:rPr>
                <w:rFonts w:ascii="仿宋_GB2312" w:hAnsi="宋体" w:eastAsia="仿宋_GB2312"/>
                <w:sz w:val="24"/>
              </w:rPr>
            </w:pPr>
          </w:p>
        </w:tc>
      </w:tr>
      <w:tr>
        <w:trPr>
          <w:cantSplit/>
          <w:trHeight w:val="429" w:hRule="atLeast"/>
        </w:trPr>
        <w:tc>
          <w:tcPr>
            <w:tcW w:w="1191" w:type="dxa"/>
            <w:vAlign w:val="center"/>
          </w:tcPr>
          <w:p>
            <w:pPr>
              <w:spacing w:line="400" w:lineRule="exact"/>
              <w:jc w:val="left"/>
              <w:rPr>
                <w:rFonts w:ascii="仿宋_GB2312" w:hAnsi="宋体" w:eastAsia="仿宋_GB2312"/>
                <w:sz w:val="24"/>
              </w:rPr>
            </w:pPr>
            <w:r>
              <w:rPr>
                <w:rFonts w:hint="eastAsia" w:ascii="仿宋_GB2312" w:hAnsi="宋体" w:eastAsia="仿宋_GB2312"/>
                <w:sz w:val="24"/>
              </w:rPr>
              <w:t>资质等级</w:t>
            </w:r>
          </w:p>
        </w:tc>
        <w:tc>
          <w:tcPr>
            <w:tcW w:w="4669" w:type="dxa"/>
            <w:gridSpan w:val="3"/>
            <w:vAlign w:val="center"/>
          </w:tcPr>
          <w:p>
            <w:pPr>
              <w:spacing w:line="400" w:lineRule="exact"/>
              <w:jc w:val="left"/>
              <w:rPr>
                <w:rFonts w:ascii="仿宋_GB2312" w:hAnsi="宋体" w:eastAsia="仿宋_GB2312"/>
                <w:sz w:val="24"/>
              </w:rPr>
            </w:pPr>
          </w:p>
        </w:tc>
        <w:tc>
          <w:tcPr>
            <w:tcW w:w="1362" w:type="dxa"/>
            <w:vAlign w:val="center"/>
          </w:tcPr>
          <w:p>
            <w:pPr>
              <w:spacing w:line="400" w:lineRule="exact"/>
              <w:jc w:val="left"/>
              <w:rPr>
                <w:rFonts w:ascii="仿宋_GB2312" w:hAnsi="宋体" w:eastAsia="仿宋_GB2312"/>
                <w:sz w:val="24"/>
              </w:rPr>
            </w:pPr>
            <w:r>
              <w:rPr>
                <w:rFonts w:hint="eastAsia" w:ascii="仿宋_GB2312" w:hAnsi="宋体" w:eastAsia="仿宋_GB2312"/>
                <w:sz w:val="24"/>
              </w:rPr>
              <w:t>企业性质</w:t>
            </w:r>
          </w:p>
        </w:tc>
        <w:tc>
          <w:tcPr>
            <w:tcW w:w="1300" w:type="dxa"/>
            <w:vAlign w:val="center"/>
          </w:tcPr>
          <w:p>
            <w:pPr>
              <w:spacing w:line="400" w:lineRule="exact"/>
              <w:jc w:val="left"/>
              <w:rPr>
                <w:rFonts w:ascii="仿宋_GB2312" w:hAnsi="宋体" w:eastAsia="仿宋_GB2312"/>
                <w:sz w:val="24"/>
              </w:rPr>
            </w:pPr>
          </w:p>
        </w:tc>
      </w:tr>
      <w:tr>
        <w:trPr>
          <w:cantSplit/>
          <w:trHeight w:val="415" w:hRule="atLeast"/>
        </w:trPr>
        <w:tc>
          <w:tcPr>
            <w:tcW w:w="1191" w:type="dxa"/>
            <w:vAlign w:val="center"/>
          </w:tcPr>
          <w:p>
            <w:pPr>
              <w:spacing w:line="400" w:lineRule="exact"/>
              <w:jc w:val="left"/>
              <w:rPr>
                <w:rFonts w:ascii="仿宋_GB2312" w:hAnsi="宋体" w:eastAsia="仿宋_GB2312"/>
                <w:sz w:val="24"/>
              </w:rPr>
            </w:pPr>
            <w:r>
              <w:rPr>
                <w:rFonts w:hint="eastAsia" w:ascii="仿宋_GB2312" w:hAnsi="宋体" w:eastAsia="仿宋_GB2312"/>
                <w:sz w:val="24"/>
              </w:rPr>
              <w:t>批准单位</w:t>
            </w:r>
          </w:p>
        </w:tc>
        <w:tc>
          <w:tcPr>
            <w:tcW w:w="3089" w:type="dxa"/>
            <w:vAlign w:val="center"/>
          </w:tcPr>
          <w:p>
            <w:pPr>
              <w:spacing w:line="400" w:lineRule="exact"/>
              <w:jc w:val="left"/>
              <w:rPr>
                <w:rFonts w:ascii="仿宋_GB2312" w:hAnsi="宋体" w:eastAsia="仿宋_GB2312"/>
                <w:sz w:val="24"/>
              </w:rPr>
            </w:pPr>
          </w:p>
        </w:tc>
        <w:tc>
          <w:tcPr>
            <w:tcW w:w="1210" w:type="dxa"/>
            <w:vAlign w:val="center"/>
          </w:tcPr>
          <w:p>
            <w:pPr>
              <w:spacing w:line="400" w:lineRule="exact"/>
              <w:jc w:val="left"/>
              <w:rPr>
                <w:rFonts w:ascii="仿宋_GB2312" w:hAnsi="宋体" w:eastAsia="仿宋_GB2312"/>
                <w:sz w:val="24"/>
              </w:rPr>
            </w:pPr>
            <w:r>
              <w:rPr>
                <w:rFonts w:hint="eastAsia" w:ascii="仿宋_GB2312" w:hAnsi="宋体" w:eastAsia="仿宋_GB2312"/>
                <w:sz w:val="24"/>
              </w:rPr>
              <w:t>经营方式</w:t>
            </w:r>
          </w:p>
        </w:tc>
        <w:tc>
          <w:tcPr>
            <w:tcW w:w="3032" w:type="dxa"/>
            <w:gridSpan w:val="3"/>
            <w:vAlign w:val="center"/>
          </w:tcPr>
          <w:p>
            <w:pPr>
              <w:spacing w:line="400" w:lineRule="exact"/>
              <w:jc w:val="left"/>
              <w:rPr>
                <w:rFonts w:ascii="仿宋_GB2312" w:hAnsi="宋体" w:eastAsia="仿宋_GB2312"/>
                <w:sz w:val="24"/>
              </w:rPr>
            </w:pPr>
          </w:p>
        </w:tc>
      </w:tr>
      <w:tr>
        <w:trPr>
          <w:cantSplit/>
          <w:trHeight w:val="415" w:hRule="atLeast"/>
        </w:trPr>
        <w:tc>
          <w:tcPr>
            <w:tcW w:w="1191" w:type="dxa"/>
            <w:vAlign w:val="center"/>
          </w:tcPr>
          <w:p>
            <w:pPr>
              <w:spacing w:line="400" w:lineRule="exact"/>
              <w:jc w:val="left"/>
              <w:rPr>
                <w:rFonts w:ascii="仿宋_GB2312" w:hAnsi="宋体" w:eastAsia="仿宋_GB2312"/>
                <w:sz w:val="24"/>
              </w:rPr>
            </w:pPr>
            <w:r>
              <w:rPr>
                <w:rFonts w:hint="eastAsia" w:ascii="仿宋_GB2312" w:hAnsi="宋体" w:eastAsia="仿宋_GB2312"/>
                <w:sz w:val="24"/>
              </w:rPr>
              <w:t>经营范围</w:t>
            </w:r>
          </w:p>
        </w:tc>
        <w:tc>
          <w:tcPr>
            <w:tcW w:w="3089" w:type="dxa"/>
            <w:vAlign w:val="center"/>
          </w:tcPr>
          <w:p>
            <w:pPr>
              <w:spacing w:line="400" w:lineRule="exact"/>
              <w:jc w:val="left"/>
              <w:rPr>
                <w:rFonts w:ascii="仿宋_GB2312" w:hAnsi="宋体" w:eastAsia="仿宋_GB2312"/>
                <w:sz w:val="24"/>
              </w:rPr>
            </w:pPr>
          </w:p>
        </w:tc>
        <w:tc>
          <w:tcPr>
            <w:tcW w:w="1210" w:type="dxa"/>
            <w:vAlign w:val="center"/>
          </w:tcPr>
          <w:p>
            <w:pPr>
              <w:spacing w:line="400" w:lineRule="exact"/>
              <w:jc w:val="left"/>
              <w:rPr>
                <w:rFonts w:ascii="仿宋_GB2312" w:hAnsi="宋体" w:eastAsia="仿宋_GB2312"/>
                <w:sz w:val="24"/>
              </w:rPr>
            </w:pPr>
            <w:r>
              <w:rPr>
                <w:rFonts w:hint="eastAsia" w:ascii="仿宋_GB2312" w:hAnsi="宋体" w:eastAsia="仿宋_GB2312"/>
                <w:sz w:val="24"/>
              </w:rPr>
              <w:t>地    址</w:t>
            </w:r>
          </w:p>
        </w:tc>
        <w:tc>
          <w:tcPr>
            <w:tcW w:w="3032" w:type="dxa"/>
            <w:gridSpan w:val="3"/>
            <w:vAlign w:val="center"/>
          </w:tcPr>
          <w:p>
            <w:pPr>
              <w:spacing w:line="400" w:lineRule="exact"/>
              <w:jc w:val="left"/>
              <w:rPr>
                <w:rFonts w:ascii="仿宋_GB2312" w:hAnsi="宋体" w:eastAsia="仿宋_GB2312"/>
                <w:sz w:val="24"/>
              </w:rPr>
            </w:pPr>
          </w:p>
        </w:tc>
      </w:tr>
      <w:tr>
        <w:trPr>
          <w:cantSplit/>
          <w:trHeight w:val="1721" w:hRule="atLeast"/>
        </w:trPr>
        <w:tc>
          <w:tcPr>
            <w:tcW w:w="1191" w:type="dxa"/>
            <w:tcBorders>
              <w:bottom w:val="single" w:color="auto" w:sz="4" w:space="0"/>
            </w:tcBorders>
            <w:vAlign w:val="center"/>
          </w:tcPr>
          <w:p>
            <w:pPr>
              <w:spacing w:line="400" w:lineRule="exact"/>
              <w:jc w:val="left"/>
              <w:rPr>
                <w:rFonts w:ascii="仿宋_GB2312" w:hAnsi="宋体" w:eastAsia="仿宋_GB2312"/>
                <w:sz w:val="24"/>
              </w:rPr>
            </w:pPr>
            <w:r>
              <w:rPr>
                <w:rFonts w:hint="eastAsia" w:ascii="仿宋_GB2312" w:hAnsi="宋体" w:eastAsia="仿宋_GB2312"/>
                <w:sz w:val="24"/>
              </w:rPr>
              <w:t>企</w:t>
            </w:r>
          </w:p>
          <w:p>
            <w:pPr>
              <w:spacing w:line="400" w:lineRule="exact"/>
              <w:jc w:val="left"/>
              <w:rPr>
                <w:rFonts w:ascii="仿宋_GB2312" w:hAnsi="宋体" w:eastAsia="仿宋_GB2312"/>
                <w:sz w:val="24"/>
              </w:rPr>
            </w:pPr>
            <w:r>
              <w:rPr>
                <w:rFonts w:hint="eastAsia" w:ascii="仿宋_GB2312" w:hAnsi="宋体" w:eastAsia="仿宋_GB2312"/>
                <w:sz w:val="24"/>
              </w:rPr>
              <w:t>业</w:t>
            </w:r>
          </w:p>
          <w:p>
            <w:pPr>
              <w:spacing w:line="400" w:lineRule="exact"/>
              <w:jc w:val="left"/>
              <w:rPr>
                <w:rFonts w:ascii="仿宋_GB2312" w:hAnsi="宋体" w:eastAsia="仿宋_GB2312"/>
                <w:sz w:val="24"/>
              </w:rPr>
            </w:pPr>
            <w:r>
              <w:rPr>
                <w:rFonts w:hint="eastAsia" w:ascii="仿宋_GB2312" w:hAnsi="宋体" w:eastAsia="仿宋_GB2312"/>
                <w:sz w:val="24"/>
              </w:rPr>
              <w:t>简</w:t>
            </w:r>
          </w:p>
          <w:p>
            <w:pPr>
              <w:spacing w:line="400" w:lineRule="exact"/>
              <w:jc w:val="left"/>
              <w:rPr>
                <w:rFonts w:ascii="仿宋_GB2312" w:hAnsi="宋体" w:eastAsia="仿宋_GB2312"/>
                <w:sz w:val="24"/>
              </w:rPr>
            </w:pPr>
            <w:r>
              <w:rPr>
                <w:rFonts w:hint="eastAsia" w:ascii="仿宋_GB2312" w:hAnsi="宋体" w:eastAsia="仿宋_GB2312"/>
                <w:sz w:val="24"/>
              </w:rPr>
              <w:t>历</w:t>
            </w:r>
          </w:p>
        </w:tc>
        <w:tc>
          <w:tcPr>
            <w:tcW w:w="7331" w:type="dxa"/>
            <w:gridSpan w:val="5"/>
            <w:tcBorders>
              <w:bottom w:val="single" w:color="auto" w:sz="4" w:space="0"/>
            </w:tcBorders>
            <w:vAlign w:val="center"/>
          </w:tcPr>
          <w:p>
            <w:pPr>
              <w:spacing w:line="400" w:lineRule="exact"/>
              <w:jc w:val="left"/>
              <w:rPr>
                <w:rFonts w:ascii="仿宋_GB2312" w:hAnsi="宋体" w:eastAsia="仿宋_GB2312"/>
                <w:sz w:val="24"/>
              </w:rPr>
            </w:pPr>
          </w:p>
        </w:tc>
      </w:tr>
    </w:tbl>
    <w:p>
      <w:pPr>
        <w:spacing w:line="400" w:lineRule="exact"/>
        <w:jc w:val="left"/>
        <w:rPr>
          <w:rFonts w:ascii="仿宋_GB2312" w:hAnsi="宋体" w:eastAsia="仿宋_GB2312"/>
          <w:sz w:val="24"/>
        </w:rPr>
      </w:pPr>
    </w:p>
    <w:p>
      <w:pPr>
        <w:spacing w:line="400" w:lineRule="exact"/>
        <w:jc w:val="left"/>
        <w:rPr>
          <w:rFonts w:ascii="仿宋_GB2312" w:hAnsi="宋体" w:eastAsia="仿宋_GB2312"/>
          <w:sz w:val="24"/>
        </w:rPr>
      </w:pPr>
      <w:r>
        <w:rPr>
          <w:rFonts w:hint="eastAsia" w:ascii="仿宋_GB2312" w:hAnsi="宋体" w:eastAsia="仿宋_GB2312"/>
          <w:sz w:val="24"/>
        </w:rPr>
        <w:t>投标人：（盖章）</w:t>
      </w:r>
    </w:p>
    <w:p>
      <w:pPr>
        <w:spacing w:line="400" w:lineRule="exact"/>
        <w:jc w:val="left"/>
        <w:rPr>
          <w:rFonts w:ascii="仿宋_GB2312" w:hAnsi="宋体" w:eastAsia="仿宋_GB2312"/>
          <w:sz w:val="24"/>
        </w:rPr>
      </w:pPr>
      <w:r>
        <w:rPr>
          <w:rFonts w:hint="eastAsia" w:ascii="仿宋_GB2312" w:hAnsi="宋体" w:eastAsia="仿宋_GB2312"/>
          <w:sz w:val="24"/>
        </w:rPr>
        <w:t>法定代表人：（签字、盖章）</w:t>
      </w:r>
    </w:p>
    <w:p>
      <w:pPr>
        <w:pStyle w:val="24"/>
        <w:spacing w:line="400" w:lineRule="exact"/>
        <w:ind w:left="5250"/>
        <w:jc w:val="left"/>
        <w:rPr>
          <w:rFonts w:ascii="仿宋_GB2312" w:hAnsi="宋体" w:eastAsia="仿宋_GB2312"/>
        </w:rPr>
      </w:pPr>
    </w:p>
    <w:p>
      <w:pPr>
        <w:spacing w:line="400" w:lineRule="exact"/>
        <w:jc w:val="left"/>
        <w:rPr>
          <w:rFonts w:ascii="仿宋_GB2312" w:hAnsi="宋体" w:eastAsia="仿宋_GB2312"/>
          <w:sz w:val="24"/>
        </w:rPr>
      </w:pPr>
      <w:r>
        <w:rPr>
          <w:rFonts w:hint="eastAsia" w:ascii="仿宋_GB2312" w:hAnsi="宋体" w:eastAsia="仿宋_GB2312"/>
          <w:sz w:val="24"/>
        </w:rPr>
        <w:t xml:space="preserve">                                 日期：</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p>
    <w:p>
      <w:pPr>
        <w:spacing w:line="360" w:lineRule="auto"/>
        <w:jc w:val="center"/>
        <w:rPr>
          <w:rFonts w:ascii="黑体" w:eastAsia="黑体"/>
          <w:sz w:val="30"/>
          <w:szCs w:val="30"/>
        </w:rPr>
      </w:pPr>
    </w:p>
    <w:p>
      <w:pPr>
        <w:pStyle w:val="26"/>
        <w:spacing w:before="120" w:after="120" w:line="400" w:lineRule="exact"/>
        <w:jc w:val="center"/>
        <w:rPr>
          <w:rFonts w:hint="eastAsia"/>
          <w:b w:val="0"/>
          <w:bCs w:val="0"/>
        </w:rPr>
      </w:pPr>
    </w:p>
    <w:p>
      <w:pPr>
        <w:pStyle w:val="26"/>
        <w:spacing w:before="120" w:after="120" w:line="400" w:lineRule="exact"/>
        <w:jc w:val="center"/>
        <w:rPr>
          <w:rFonts w:hint="eastAsia"/>
          <w:b w:val="0"/>
          <w:bCs w:val="0"/>
        </w:rPr>
      </w:pPr>
    </w:p>
    <w:p>
      <w:pPr>
        <w:pStyle w:val="26"/>
        <w:spacing w:before="120" w:after="120" w:line="400" w:lineRule="exact"/>
        <w:jc w:val="center"/>
        <w:rPr>
          <w:rFonts w:hint="eastAsia"/>
          <w:b w:val="0"/>
          <w:bCs w:val="0"/>
        </w:rPr>
      </w:pPr>
    </w:p>
    <w:p>
      <w:pPr>
        <w:pStyle w:val="26"/>
        <w:spacing w:before="120" w:after="120" w:line="400" w:lineRule="exact"/>
        <w:jc w:val="center"/>
        <w:rPr>
          <w:rFonts w:hint="eastAsia"/>
          <w:b w:val="0"/>
          <w:bCs w:val="0"/>
        </w:rPr>
      </w:pPr>
    </w:p>
    <w:p>
      <w:pPr>
        <w:pStyle w:val="26"/>
        <w:spacing w:before="120" w:after="120" w:line="400" w:lineRule="exact"/>
        <w:jc w:val="center"/>
        <w:rPr>
          <w:rFonts w:hint="eastAsia"/>
          <w:b w:val="0"/>
          <w:bCs w:val="0"/>
        </w:rPr>
      </w:pPr>
    </w:p>
    <w:p>
      <w:pPr>
        <w:pStyle w:val="26"/>
        <w:spacing w:before="120" w:after="120" w:line="400" w:lineRule="exact"/>
        <w:jc w:val="center"/>
        <w:rPr>
          <w:rFonts w:hint="eastAsia"/>
          <w:b w:val="0"/>
          <w:bCs w:val="0"/>
        </w:rPr>
      </w:pPr>
    </w:p>
    <w:p>
      <w:pPr>
        <w:pStyle w:val="26"/>
        <w:spacing w:before="120" w:after="120" w:line="400" w:lineRule="exact"/>
        <w:jc w:val="center"/>
        <w:rPr>
          <w:rFonts w:hint="eastAsia"/>
          <w:b w:val="0"/>
          <w:bCs w:val="0"/>
        </w:rPr>
      </w:pPr>
    </w:p>
    <w:p>
      <w:pPr>
        <w:pStyle w:val="26"/>
        <w:spacing w:before="120" w:after="120" w:line="400" w:lineRule="exact"/>
        <w:jc w:val="both"/>
        <w:rPr>
          <w:rFonts w:hint="eastAsia"/>
          <w:b w:val="0"/>
          <w:bCs w:val="0"/>
        </w:rPr>
      </w:pPr>
    </w:p>
    <w:p>
      <w:pPr>
        <w:pStyle w:val="26"/>
        <w:spacing w:before="120" w:after="120" w:line="400" w:lineRule="exact"/>
        <w:jc w:val="center"/>
        <w:rPr>
          <w:rFonts w:hint="eastAsia"/>
          <w:b w:val="0"/>
          <w:bCs w:val="0"/>
        </w:rPr>
      </w:pPr>
    </w:p>
    <w:p>
      <w:pPr>
        <w:pStyle w:val="26"/>
        <w:spacing w:before="120" w:after="120" w:line="400" w:lineRule="exact"/>
        <w:jc w:val="both"/>
        <w:rPr>
          <w:rFonts w:hint="eastAsia"/>
          <w:b w:val="0"/>
          <w:bCs w:val="0"/>
        </w:rPr>
      </w:pPr>
    </w:p>
    <w:p>
      <w:pPr>
        <w:pStyle w:val="26"/>
        <w:spacing w:before="120" w:after="120" w:line="400" w:lineRule="exact"/>
        <w:jc w:val="both"/>
        <w:rPr>
          <w:rFonts w:hint="eastAsia"/>
          <w:b w:val="0"/>
          <w:bCs w:val="0"/>
        </w:rPr>
      </w:pPr>
    </w:p>
    <w:p>
      <w:pPr>
        <w:spacing w:line="520" w:lineRule="exact"/>
        <w:rPr>
          <w:rFonts w:hint="eastAsia" w:ascii="Times New Roman" w:hAnsi="Times New Roman" w:eastAsia="宋体" w:cs="Times New Roman"/>
          <w:b w:val="0"/>
          <w:bCs w:val="0"/>
          <w:kern w:val="2"/>
          <w:sz w:val="32"/>
          <w:szCs w:val="32"/>
          <w:lang w:val="en-US" w:eastAsia="zh-CN" w:bidi="ar-SA"/>
        </w:rPr>
      </w:pPr>
    </w:p>
    <w:p>
      <w:pPr>
        <w:spacing w:line="520" w:lineRule="exact"/>
        <w:rPr>
          <w:rFonts w:hint="eastAsia" w:ascii="Times New Roman" w:hAnsi="Times New Roman" w:eastAsia="宋体" w:cs="Times New Roman"/>
          <w:b w:val="0"/>
          <w:bCs w:val="0"/>
          <w:kern w:val="2"/>
          <w:sz w:val="32"/>
          <w:szCs w:val="32"/>
          <w:lang w:val="en-US" w:eastAsia="zh-CN" w:bidi="ar-SA"/>
        </w:rPr>
      </w:pPr>
      <w:r>
        <w:rPr>
          <w:rFonts w:hint="eastAsia" w:ascii="Times New Roman" w:hAnsi="Times New Roman" w:eastAsia="宋体" w:cs="Times New Roman"/>
          <w:b w:val="0"/>
          <w:bCs w:val="0"/>
          <w:kern w:val="2"/>
          <w:sz w:val="32"/>
          <w:szCs w:val="32"/>
          <w:lang w:val="en-US" w:eastAsia="zh-CN" w:bidi="ar-SA"/>
        </w:rPr>
        <w:t>附件</w:t>
      </w:r>
      <w:r>
        <w:rPr>
          <w:rFonts w:hint="eastAsia" w:cs="Times New Roman"/>
          <w:b w:val="0"/>
          <w:bCs w:val="0"/>
          <w:kern w:val="2"/>
          <w:sz w:val="32"/>
          <w:szCs w:val="32"/>
          <w:lang w:val="en-US" w:eastAsia="zh-CN" w:bidi="ar-SA"/>
        </w:rPr>
        <w:t>三</w:t>
      </w:r>
    </w:p>
    <w:p>
      <w:pPr>
        <w:pStyle w:val="26"/>
        <w:spacing w:before="120" w:after="120" w:line="400" w:lineRule="exact"/>
        <w:jc w:val="center"/>
      </w:pPr>
      <w:r>
        <w:rPr>
          <w:rFonts w:hint="eastAsia"/>
          <w:b w:val="0"/>
          <w:bCs w:val="0"/>
        </w:rPr>
        <w:t>工程投标报价汇总表</w:t>
      </w:r>
      <w:bookmarkEnd w:id="50"/>
      <w:bookmarkEnd w:id="51"/>
      <w:r>
        <w:rPr>
          <w:rFonts w:hint="eastAsia"/>
          <w:b w:val="0"/>
          <w:bCs w:val="0"/>
          <w:lang w:eastAsia="zh-CN"/>
        </w:rPr>
        <w:t>（总包）</w:t>
      </w:r>
    </w:p>
    <w:p>
      <w:pPr>
        <w:rPr>
          <w:rFonts w:ascii="宋体" w:hAnsi="宋体"/>
          <w:b/>
          <w:sz w:val="24"/>
          <w:u w:val="single"/>
        </w:rPr>
      </w:pPr>
      <w:r>
        <w:rPr>
          <w:rFonts w:hint="eastAsia" w:ascii="宋体" w:hAnsi="宋体"/>
          <w:b/>
          <w:sz w:val="24"/>
        </w:rPr>
        <w:t>招标编号：</w:t>
      </w:r>
      <w:r>
        <w:rPr>
          <w:rFonts w:hint="eastAsia" w:ascii="宋体" w:hAnsi="宋体"/>
          <w:b/>
          <w:sz w:val="24"/>
          <w:u w:val="single" w:color="auto"/>
          <w:lang w:val="en-US" w:eastAsia="zh-CN"/>
        </w:rPr>
        <w:t xml:space="preserve">             </w:t>
      </w:r>
      <w:r>
        <w:rPr>
          <w:rFonts w:hint="eastAsia" w:ascii="宋体" w:hAnsi="宋体"/>
          <w:b/>
          <w:sz w:val="24"/>
        </w:rPr>
        <w:t xml:space="preserve">   货币单位：</w:t>
      </w:r>
      <w:r>
        <w:rPr>
          <w:rFonts w:hint="eastAsia" w:ascii="宋体" w:hAnsi="宋体"/>
          <w:b/>
          <w:sz w:val="24"/>
          <w:u w:val="single" w:color="auto"/>
          <w:lang w:val="en-US" w:eastAsia="zh-CN"/>
        </w:rPr>
        <w:t xml:space="preserve">                </w:t>
      </w:r>
      <w:r>
        <w:rPr>
          <w:rFonts w:hint="eastAsia" w:ascii="宋体" w:hAnsi="宋体"/>
          <w:b/>
          <w:sz w:val="24"/>
          <w:u w:val="single"/>
        </w:rPr>
        <w:t>万元</w:t>
      </w:r>
    </w:p>
    <w:p>
      <w:pPr>
        <w:rPr>
          <w:rFonts w:ascii="宋体" w:hAnsi="宋体"/>
          <w:b/>
          <w:sz w:val="24"/>
        </w:rPr>
      </w:pPr>
    </w:p>
    <w:tbl>
      <w:tblPr>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28"/>
        <w:gridCol w:w="4853"/>
        <w:gridCol w:w="3127"/>
      </w:tblGrid>
      <w:tr>
        <w:trPr>
          <w:trHeight w:val="6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ascii="宋体" w:hAnsi="宋体"/>
                <w:bCs/>
                <w:sz w:val="24"/>
              </w:rPr>
            </w:pPr>
            <w:r>
              <w:rPr>
                <w:rFonts w:hint="eastAsia" w:ascii="宋体" w:hAnsi="宋体"/>
                <w:bCs/>
                <w:sz w:val="24"/>
              </w:rPr>
              <w:t>序号</w:t>
            </w:r>
          </w:p>
        </w:tc>
        <w:tc>
          <w:tcPr>
            <w:tcW w:w="485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ascii="宋体" w:hAnsi="宋体"/>
                <w:bCs/>
                <w:sz w:val="24"/>
              </w:rPr>
            </w:pPr>
            <w:r>
              <w:rPr>
                <w:rFonts w:hint="eastAsia" w:ascii="宋体" w:hAnsi="宋体"/>
                <w:bCs/>
                <w:sz w:val="24"/>
              </w:rPr>
              <w:t>分项工程名称</w:t>
            </w:r>
          </w:p>
        </w:tc>
        <w:tc>
          <w:tcPr>
            <w:tcW w:w="312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ascii="宋体" w:hAnsi="宋体"/>
                <w:bCs/>
                <w:sz w:val="24"/>
              </w:rPr>
            </w:pPr>
            <w:r>
              <w:rPr>
                <w:rFonts w:hint="eastAsia" w:ascii="宋体" w:hAnsi="宋体"/>
                <w:bCs/>
                <w:sz w:val="24"/>
              </w:rPr>
              <w:t>报价金额</w:t>
            </w:r>
          </w:p>
        </w:tc>
      </w:tr>
      <w:tr>
        <w:trPr>
          <w:trHeight w:val="6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ascii="宋体" w:hAnsi="宋体"/>
                <w:bCs/>
                <w:sz w:val="24"/>
              </w:rPr>
            </w:pPr>
            <w:r>
              <w:rPr>
                <w:rFonts w:hint="eastAsia" w:ascii="宋体" w:hAnsi="宋体"/>
                <w:bCs/>
                <w:sz w:val="24"/>
              </w:rPr>
              <w:t>1</w:t>
            </w:r>
          </w:p>
        </w:tc>
        <w:tc>
          <w:tcPr>
            <w:tcW w:w="48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热力设施</w:t>
            </w:r>
          </w:p>
        </w:tc>
        <w:tc>
          <w:tcPr>
            <w:tcW w:w="312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ascii="宋体" w:hAnsi="宋体"/>
                <w:bCs/>
                <w:sz w:val="24"/>
              </w:rPr>
            </w:pPr>
          </w:p>
        </w:tc>
      </w:tr>
      <w:tr>
        <w:trPr>
          <w:trHeight w:val="455"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ascii="宋体" w:hAnsi="宋体"/>
                <w:bCs/>
                <w:sz w:val="24"/>
              </w:rPr>
            </w:pPr>
            <w:r>
              <w:rPr>
                <w:rFonts w:hint="eastAsia" w:ascii="宋体" w:hAnsi="宋体"/>
                <w:bCs/>
                <w:sz w:val="24"/>
              </w:rPr>
              <w:t>2</w:t>
            </w:r>
          </w:p>
        </w:tc>
        <w:tc>
          <w:tcPr>
            <w:tcW w:w="48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给排水设施</w:t>
            </w:r>
          </w:p>
        </w:tc>
        <w:tc>
          <w:tcPr>
            <w:tcW w:w="312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ascii="宋体" w:hAnsi="宋体"/>
                <w:bCs/>
                <w:sz w:val="24"/>
              </w:rPr>
            </w:pPr>
          </w:p>
        </w:tc>
      </w:tr>
      <w:tr>
        <w:trPr>
          <w:trHeight w:val="455"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ascii="宋体" w:hAnsi="宋体"/>
                <w:bCs/>
                <w:sz w:val="24"/>
              </w:rPr>
            </w:pPr>
            <w:r>
              <w:rPr>
                <w:rFonts w:hint="eastAsia" w:ascii="宋体" w:hAnsi="宋体"/>
                <w:bCs/>
                <w:sz w:val="24"/>
              </w:rPr>
              <w:t>3</w:t>
            </w:r>
          </w:p>
        </w:tc>
        <w:tc>
          <w:tcPr>
            <w:tcW w:w="48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电气设施</w:t>
            </w:r>
          </w:p>
        </w:tc>
        <w:tc>
          <w:tcPr>
            <w:tcW w:w="312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ascii="宋体" w:hAnsi="宋体"/>
                <w:bCs/>
                <w:sz w:val="24"/>
              </w:rPr>
            </w:pPr>
          </w:p>
        </w:tc>
      </w:tr>
      <w:tr>
        <w:trPr>
          <w:trHeight w:val="46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ascii="宋体" w:hAnsi="宋体"/>
                <w:bCs/>
                <w:sz w:val="24"/>
              </w:rPr>
            </w:pPr>
            <w:r>
              <w:rPr>
                <w:rFonts w:hint="eastAsia" w:ascii="宋体" w:hAnsi="宋体"/>
                <w:bCs/>
                <w:sz w:val="24"/>
              </w:rPr>
              <w:t>4</w:t>
            </w:r>
          </w:p>
        </w:tc>
        <w:tc>
          <w:tcPr>
            <w:tcW w:w="48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自动化设施</w:t>
            </w:r>
          </w:p>
        </w:tc>
        <w:tc>
          <w:tcPr>
            <w:tcW w:w="312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ascii="宋体" w:hAnsi="宋体"/>
                <w:bCs/>
                <w:sz w:val="24"/>
              </w:rPr>
            </w:pPr>
          </w:p>
        </w:tc>
      </w:tr>
      <w:tr>
        <w:trPr>
          <w:cantSplit/>
          <w:trHeight w:val="445"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ascii="宋体" w:hAnsi="宋体"/>
                <w:bCs/>
                <w:sz w:val="24"/>
              </w:rPr>
            </w:pPr>
            <w:r>
              <w:rPr>
                <w:rFonts w:hint="eastAsia" w:ascii="宋体" w:hAnsi="宋体"/>
                <w:bCs/>
                <w:sz w:val="24"/>
              </w:rPr>
              <w:t>5</w:t>
            </w:r>
          </w:p>
        </w:tc>
        <w:tc>
          <w:tcPr>
            <w:tcW w:w="48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电讯设施</w:t>
            </w:r>
          </w:p>
        </w:tc>
        <w:tc>
          <w:tcPr>
            <w:tcW w:w="312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ascii="宋体" w:hAnsi="宋体"/>
                <w:bCs/>
                <w:sz w:val="24"/>
              </w:rPr>
            </w:pPr>
          </w:p>
        </w:tc>
      </w:tr>
      <w:tr>
        <w:trPr>
          <w:cantSplit/>
          <w:trHeight w:val="475"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ascii="宋体" w:hAnsi="宋体"/>
                <w:bCs/>
                <w:sz w:val="24"/>
              </w:rPr>
            </w:pPr>
            <w:r>
              <w:rPr>
                <w:rFonts w:hint="eastAsia" w:ascii="宋体" w:hAnsi="宋体"/>
                <w:bCs/>
                <w:sz w:val="24"/>
              </w:rPr>
              <w:t>6</w:t>
            </w:r>
          </w:p>
        </w:tc>
        <w:tc>
          <w:tcPr>
            <w:tcW w:w="48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通风设施</w:t>
            </w:r>
          </w:p>
        </w:tc>
        <w:tc>
          <w:tcPr>
            <w:tcW w:w="312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ascii="宋体" w:hAnsi="宋体"/>
                <w:bCs/>
                <w:sz w:val="24"/>
              </w:rPr>
            </w:pPr>
          </w:p>
        </w:tc>
      </w:tr>
      <w:tr>
        <w:trPr>
          <w:cantSplit/>
          <w:trHeight w:val="415"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ascii="宋体" w:hAnsi="宋体"/>
                <w:bCs/>
                <w:sz w:val="24"/>
              </w:rPr>
            </w:pPr>
            <w:r>
              <w:rPr>
                <w:rFonts w:hint="eastAsia" w:ascii="宋体" w:hAnsi="宋体"/>
                <w:bCs/>
                <w:sz w:val="24"/>
              </w:rPr>
              <w:t>7</w:t>
            </w:r>
          </w:p>
        </w:tc>
        <w:tc>
          <w:tcPr>
            <w:tcW w:w="48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建筑安装工程</w:t>
            </w:r>
          </w:p>
        </w:tc>
        <w:tc>
          <w:tcPr>
            <w:tcW w:w="312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ascii="宋体" w:hAnsi="宋体"/>
                <w:bCs/>
                <w:sz w:val="24"/>
              </w:rPr>
            </w:pPr>
          </w:p>
        </w:tc>
      </w:tr>
      <w:tr>
        <w:trPr>
          <w:cantSplit/>
          <w:trHeight w:val="51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ascii="宋体" w:hAnsi="宋体"/>
                <w:bCs/>
                <w:sz w:val="24"/>
              </w:rPr>
            </w:pPr>
            <w:r>
              <w:rPr>
                <w:rFonts w:hint="eastAsia" w:ascii="宋体" w:hAnsi="宋体"/>
                <w:bCs/>
                <w:sz w:val="24"/>
              </w:rPr>
              <w:t>8</w:t>
            </w:r>
          </w:p>
        </w:tc>
        <w:tc>
          <w:tcPr>
            <w:tcW w:w="48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设计费</w:t>
            </w:r>
          </w:p>
        </w:tc>
        <w:tc>
          <w:tcPr>
            <w:tcW w:w="312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ascii="宋体" w:hAnsi="宋体"/>
                <w:bCs/>
                <w:sz w:val="24"/>
              </w:rPr>
            </w:pPr>
          </w:p>
        </w:tc>
      </w:tr>
      <w:tr>
        <w:trPr>
          <w:cantSplit/>
          <w:trHeight w:val="413" w:hRule="atLeast"/>
          <w:jc w:val="center"/>
        </w:trPr>
        <w:tc>
          <w:tcPr>
            <w:tcW w:w="828" w:type="dxa"/>
            <w:tcBorders>
              <w:top w:val="single" w:color="auto" w:sz="4" w:space="0"/>
              <w:left w:val="single" w:color="auto" w:sz="4" w:space="0"/>
              <w:bottom w:val="single" w:color="auto" w:sz="4" w:space="0"/>
              <w:right w:val="single" w:color="auto" w:sz="4" w:space="0"/>
            </w:tcBorders>
            <w:textDirection w:val="lrTb"/>
            <w:vAlign w:val="center"/>
          </w:tcPr>
          <w:p>
            <w:pPr>
              <w:adjustRightInd w:val="0"/>
              <w:spacing w:line="360" w:lineRule="atLeast"/>
              <w:jc w:val="center"/>
              <w:rPr>
                <w:rFonts w:hint="eastAsia" w:ascii="宋体" w:hAnsi="宋体" w:eastAsia="宋体"/>
                <w:bCs/>
                <w:sz w:val="24"/>
                <w:lang w:eastAsia="zh-CN"/>
              </w:rPr>
            </w:pPr>
            <w:r>
              <w:rPr>
                <w:rFonts w:hint="eastAsia" w:ascii="宋体" w:hAnsi="宋体"/>
                <w:bCs/>
                <w:sz w:val="24"/>
                <w:lang w:val="en-US" w:eastAsia="zh-CN"/>
              </w:rPr>
              <w:t>9</w:t>
            </w:r>
          </w:p>
        </w:tc>
        <w:tc>
          <w:tcPr>
            <w:tcW w:w="4853" w:type="dxa"/>
            <w:tcBorders>
              <w:top w:val="single" w:color="auto" w:sz="4" w:space="0"/>
              <w:left w:val="single" w:color="auto" w:sz="4" w:space="0"/>
              <w:bottom w:val="single" w:color="auto" w:sz="4" w:space="0"/>
              <w:right w:val="single" w:color="auto" w:sz="4" w:space="0"/>
            </w:tcBorders>
            <w:textDirection w:val="lrTb"/>
            <w:vAlign w:val="center"/>
          </w:tcPr>
          <w:p>
            <w:pPr>
              <w:rPr>
                <w:color w:val="000000"/>
                <w:sz w:val="22"/>
              </w:rPr>
            </w:pPr>
            <w:r>
              <w:rPr>
                <w:rFonts w:hint="eastAsia"/>
                <w:color w:val="000000"/>
                <w:sz w:val="22"/>
              </w:rPr>
              <w:t>总包管理费</w:t>
            </w:r>
          </w:p>
        </w:tc>
        <w:tc>
          <w:tcPr>
            <w:tcW w:w="3127" w:type="dxa"/>
            <w:tcBorders>
              <w:top w:val="single" w:color="auto" w:sz="4" w:space="0"/>
              <w:left w:val="single" w:color="auto" w:sz="4" w:space="0"/>
              <w:bottom w:val="single" w:color="auto" w:sz="4" w:space="0"/>
              <w:right w:val="single" w:color="auto" w:sz="4" w:space="0"/>
            </w:tcBorders>
            <w:textDirection w:val="lrTb"/>
            <w:vAlign w:val="center"/>
          </w:tcPr>
          <w:p>
            <w:pPr>
              <w:adjustRightInd w:val="0"/>
              <w:spacing w:line="360" w:lineRule="atLeast"/>
              <w:jc w:val="center"/>
              <w:rPr>
                <w:rFonts w:ascii="宋体" w:hAnsi="宋体"/>
                <w:bCs/>
                <w:sz w:val="24"/>
              </w:rPr>
            </w:pPr>
          </w:p>
        </w:tc>
      </w:tr>
      <w:tr>
        <w:trPr>
          <w:cantSplit/>
          <w:trHeight w:val="413"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hint="eastAsia" w:eastAsia="宋体"/>
                <w:lang w:val="en-US" w:eastAsia="zh-CN"/>
              </w:rPr>
            </w:pPr>
            <w:r>
              <w:rPr>
                <w:rFonts w:hint="eastAsia"/>
                <w:lang w:val="en-US" w:eastAsia="zh-CN"/>
              </w:rPr>
              <w:t>10</w:t>
            </w:r>
          </w:p>
        </w:tc>
        <w:tc>
          <w:tcPr>
            <w:tcW w:w="485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left"/>
            </w:pPr>
            <w:r>
              <w:rPr>
                <w:rFonts w:hint="eastAsia"/>
                <w:color w:val="000000"/>
                <w:sz w:val="22"/>
                <w:lang w:eastAsia="zh-CN"/>
              </w:rPr>
              <w:t>调试</w:t>
            </w:r>
            <w:r>
              <w:rPr>
                <w:rFonts w:hint="eastAsia"/>
                <w:color w:val="000000"/>
                <w:sz w:val="22"/>
              </w:rPr>
              <w:t>试车</w:t>
            </w:r>
            <w:r>
              <w:rPr>
                <w:rFonts w:hint="eastAsia"/>
                <w:color w:val="000000"/>
                <w:sz w:val="22"/>
                <w:lang w:eastAsia="zh-CN"/>
              </w:rPr>
              <w:t>费用</w:t>
            </w:r>
          </w:p>
        </w:tc>
        <w:tc>
          <w:tcPr>
            <w:tcW w:w="312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pPr>
          </w:p>
        </w:tc>
      </w:tr>
      <w:tr>
        <w:trPr>
          <w:cantSplit/>
          <w:trHeight w:val="413"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hint="eastAsia" w:eastAsia="宋体"/>
                <w:lang w:val="en-US" w:eastAsia="zh-CN"/>
              </w:rPr>
            </w:pPr>
            <w:r>
              <w:rPr>
                <w:rFonts w:hint="eastAsia"/>
                <w:lang w:val="en-US" w:eastAsia="zh-CN"/>
              </w:rPr>
              <w:t>11</w:t>
            </w:r>
          </w:p>
        </w:tc>
        <w:tc>
          <w:tcPr>
            <w:tcW w:w="485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left"/>
            </w:pPr>
            <w:r>
              <w:rPr>
                <w:rFonts w:hint="eastAsia"/>
                <w:color w:val="000000"/>
                <w:sz w:val="22"/>
              </w:rPr>
              <w:t>设备报检</w:t>
            </w:r>
          </w:p>
        </w:tc>
        <w:tc>
          <w:tcPr>
            <w:tcW w:w="312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pPr>
          </w:p>
        </w:tc>
      </w:tr>
      <w:tr>
        <w:trPr>
          <w:cantSplit/>
          <w:trHeight w:val="413"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pPr>
            <w:r>
              <w:rPr>
                <w:rFonts w:hint="eastAsia"/>
                <w:lang w:val="en-US" w:eastAsia="zh-CN"/>
              </w:rPr>
              <w:t>12</w:t>
            </w:r>
          </w:p>
        </w:tc>
        <w:tc>
          <w:tcPr>
            <w:tcW w:w="485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left"/>
            </w:pPr>
            <w:r>
              <w:rPr>
                <w:rFonts w:hint="eastAsia"/>
                <w:color w:val="000000"/>
                <w:sz w:val="22"/>
              </w:rPr>
              <w:t>安全措施等费用</w:t>
            </w:r>
          </w:p>
        </w:tc>
        <w:tc>
          <w:tcPr>
            <w:tcW w:w="312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pPr>
          </w:p>
        </w:tc>
      </w:tr>
      <w:tr>
        <w:trPr>
          <w:cantSplit/>
          <w:trHeight w:val="433"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pPr>
          </w:p>
        </w:tc>
        <w:tc>
          <w:tcPr>
            <w:tcW w:w="485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pPr>
          </w:p>
        </w:tc>
        <w:tc>
          <w:tcPr>
            <w:tcW w:w="312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pPr>
          </w:p>
        </w:tc>
      </w:tr>
      <w:tr>
        <w:trPr>
          <w:cantSplit/>
          <w:trHeight w:val="413"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pPr>
          </w:p>
        </w:tc>
        <w:tc>
          <w:tcPr>
            <w:tcW w:w="485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pPr>
          </w:p>
        </w:tc>
        <w:tc>
          <w:tcPr>
            <w:tcW w:w="312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pPr>
          </w:p>
        </w:tc>
      </w:tr>
      <w:tr>
        <w:trPr>
          <w:cantSplit/>
          <w:trHeight w:val="611" w:hRule="atLeast"/>
          <w:jc w:val="center"/>
        </w:trPr>
        <w:tc>
          <w:tcPr>
            <w:tcW w:w="5681"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ascii="宋体" w:hAnsi="宋体"/>
                <w:sz w:val="24"/>
              </w:rPr>
            </w:pPr>
            <w:r>
              <w:rPr>
                <w:rFonts w:hint="eastAsia" w:ascii="宋体" w:hAnsi="宋体"/>
                <w:sz w:val="24"/>
              </w:rPr>
              <w:t>合          计</w:t>
            </w:r>
          </w:p>
        </w:tc>
        <w:tc>
          <w:tcPr>
            <w:tcW w:w="3127" w:type="dxa"/>
            <w:tcBorders>
              <w:top w:val="single" w:color="auto" w:sz="4" w:space="0"/>
              <w:left w:val="single" w:color="auto" w:sz="4" w:space="0"/>
              <w:bottom w:val="single" w:color="auto" w:sz="4" w:space="0"/>
              <w:right w:val="single" w:color="auto" w:sz="4" w:space="0"/>
            </w:tcBorders>
            <w:vAlign w:val="top"/>
          </w:tcPr>
          <w:p>
            <w:pPr>
              <w:adjustRightInd w:val="0"/>
              <w:spacing w:line="360" w:lineRule="atLeast"/>
              <w:jc w:val="center"/>
              <w:rPr>
                <w:rFonts w:ascii="宋体" w:hAnsi="宋体"/>
                <w:sz w:val="24"/>
              </w:rPr>
            </w:pPr>
          </w:p>
        </w:tc>
      </w:tr>
      <w:tr>
        <w:trPr>
          <w:cantSplit/>
          <w:trHeight w:val="611" w:hRule="atLeast"/>
          <w:jc w:val="center"/>
        </w:trPr>
        <w:tc>
          <w:tcPr>
            <w:tcW w:w="5681"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ascii="宋体" w:hAnsi="宋体"/>
                <w:sz w:val="24"/>
              </w:rPr>
            </w:pPr>
            <w:r>
              <w:rPr>
                <w:rFonts w:hint="eastAsia" w:ascii="宋体" w:hAnsi="宋体"/>
                <w:sz w:val="24"/>
              </w:rPr>
              <w:t>备品备件</w:t>
            </w:r>
          </w:p>
        </w:tc>
        <w:tc>
          <w:tcPr>
            <w:tcW w:w="3127" w:type="dxa"/>
            <w:tcBorders>
              <w:top w:val="single" w:color="auto" w:sz="4" w:space="0"/>
              <w:left w:val="single" w:color="auto" w:sz="4" w:space="0"/>
              <w:bottom w:val="single" w:color="auto" w:sz="4" w:space="0"/>
              <w:right w:val="single" w:color="auto" w:sz="4" w:space="0"/>
            </w:tcBorders>
            <w:vAlign w:val="top"/>
          </w:tcPr>
          <w:p>
            <w:pPr>
              <w:adjustRightInd w:val="0"/>
              <w:spacing w:line="360" w:lineRule="atLeast"/>
              <w:jc w:val="center"/>
              <w:rPr>
                <w:rFonts w:ascii="宋体" w:hAnsi="宋体"/>
                <w:sz w:val="24"/>
              </w:rPr>
            </w:pPr>
          </w:p>
        </w:tc>
      </w:tr>
    </w:tbl>
    <w:p>
      <w:pPr>
        <w:rPr>
          <w:rFonts w:ascii="宋体" w:hAnsi="宋体"/>
          <w:b/>
          <w:sz w:val="24"/>
          <w:szCs w:val="20"/>
        </w:rPr>
      </w:pPr>
      <w:r>
        <w:rPr>
          <w:rFonts w:hint="eastAsia" w:ascii="宋体" w:hAnsi="宋体"/>
          <w:b/>
          <w:sz w:val="24"/>
        </w:rPr>
        <w:t>1.要求提供满足一年运行的备品备件清单及价格，单列报价。</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投标人名称：</w:t>
      </w:r>
      <w:r>
        <w:rPr>
          <w:rFonts w:hint="eastAsia" w:ascii="宋体" w:hAnsi="宋体"/>
          <w:sz w:val="24"/>
          <w:u w:val="single" w:color="auto"/>
          <w:lang w:val="en-US" w:eastAsia="zh-CN"/>
        </w:rPr>
        <w:t xml:space="preserve">                  </w:t>
      </w:r>
    </w:p>
    <w:p>
      <w:pPr>
        <w:rPr>
          <w:rFonts w:ascii="宋体" w:hAnsi="宋体"/>
          <w:sz w:val="24"/>
        </w:rPr>
      </w:pPr>
      <w:r>
        <w:rPr>
          <w:rFonts w:hint="eastAsia" w:ascii="宋体" w:hAnsi="宋体"/>
          <w:sz w:val="24"/>
        </w:rPr>
        <w:t>投标人代表签名：____________</w:t>
      </w:r>
    </w:p>
    <w:p>
      <w:pPr>
        <w:widowControl/>
        <w:jc w:val="left"/>
        <w:sectPr>
          <w:pgSz w:w="11906" w:h="16838"/>
          <w:pgMar w:top="1418" w:right="1531" w:bottom="1418" w:left="1531" w:header="851" w:footer="992" w:gutter="0"/>
          <w:paperSrc w:first="15" w:other="15"/>
          <w:pgNumType w:fmt="decimal"/>
          <w:cols w:space="720" w:num="1"/>
          <w:docGrid w:type="lines" w:linePitch="312"/>
        </w:sectPr>
      </w:pPr>
    </w:p>
    <w:p>
      <w:pPr>
        <w:pStyle w:val="26"/>
        <w:spacing w:before="120" w:after="120" w:line="400" w:lineRule="exact"/>
        <w:jc w:val="center"/>
      </w:pPr>
      <w:bookmarkStart w:id="52" w:name="_Toc395770502"/>
      <w:bookmarkStart w:id="53" w:name="_Toc177186415"/>
      <w:r>
        <w:rPr>
          <w:rFonts w:hint="eastAsia"/>
          <w:b w:val="0"/>
          <w:bCs w:val="0"/>
        </w:rPr>
        <w:t>工程投标报价汇总表</w:t>
      </w:r>
      <w:r>
        <w:rPr>
          <w:rFonts w:hint="eastAsia"/>
          <w:b w:val="0"/>
          <w:bCs w:val="0"/>
          <w:lang w:eastAsia="zh-CN"/>
        </w:rPr>
        <w:t>（分包）</w:t>
      </w:r>
    </w:p>
    <w:p>
      <w:pPr>
        <w:rPr>
          <w:rFonts w:ascii="宋体" w:hAnsi="宋体"/>
          <w:b/>
          <w:sz w:val="24"/>
          <w:u w:val="single"/>
        </w:rPr>
      </w:pPr>
      <w:r>
        <w:rPr>
          <w:rFonts w:hint="eastAsia" w:ascii="宋体" w:hAnsi="宋体"/>
          <w:b/>
          <w:sz w:val="24"/>
        </w:rPr>
        <w:t>招标编号：</w:t>
      </w:r>
      <w:r>
        <w:rPr>
          <w:rFonts w:hint="eastAsia" w:ascii="宋体" w:hAnsi="宋体"/>
          <w:b/>
          <w:sz w:val="24"/>
          <w:u w:val="single" w:color="auto"/>
          <w:lang w:val="en-US" w:eastAsia="zh-CN"/>
        </w:rPr>
        <w:t xml:space="preserve">             </w:t>
      </w:r>
      <w:r>
        <w:rPr>
          <w:rFonts w:hint="eastAsia" w:ascii="宋体" w:hAnsi="宋体"/>
          <w:b/>
          <w:sz w:val="24"/>
        </w:rPr>
        <w:t xml:space="preserve">   货币单位：</w:t>
      </w:r>
      <w:r>
        <w:rPr>
          <w:rFonts w:hint="eastAsia" w:ascii="宋体" w:hAnsi="宋体"/>
          <w:b/>
          <w:sz w:val="24"/>
          <w:u w:val="single" w:color="auto"/>
          <w:lang w:val="en-US" w:eastAsia="zh-CN"/>
        </w:rPr>
        <w:t xml:space="preserve">                </w:t>
      </w:r>
      <w:r>
        <w:rPr>
          <w:rFonts w:hint="eastAsia" w:ascii="宋体" w:hAnsi="宋体"/>
          <w:b/>
          <w:sz w:val="24"/>
          <w:u w:val="single"/>
        </w:rPr>
        <w:t>万元</w:t>
      </w:r>
    </w:p>
    <w:p>
      <w:pPr>
        <w:rPr>
          <w:rFonts w:ascii="宋体" w:hAnsi="宋体"/>
          <w:b/>
          <w:sz w:val="24"/>
        </w:rPr>
      </w:pPr>
    </w:p>
    <w:tbl>
      <w:tblPr>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28"/>
        <w:gridCol w:w="4853"/>
        <w:gridCol w:w="3127"/>
      </w:tblGrid>
      <w:tr>
        <w:trPr>
          <w:trHeight w:val="6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ascii="宋体" w:hAnsi="宋体"/>
                <w:bCs/>
                <w:sz w:val="24"/>
              </w:rPr>
            </w:pPr>
            <w:r>
              <w:rPr>
                <w:rFonts w:hint="eastAsia" w:ascii="宋体" w:hAnsi="宋体"/>
                <w:bCs/>
                <w:sz w:val="24"/>
              </w:rPr>
              <w:t>序号</w:t>
            </w:r>
          </w:p>
        </w:tc>
        <w:tc>
          <w:tcPr>
            <w:tcW w:w="485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ascii="宋体" w:hAnsi="宋体"/>
                <w:bCs/>
                <w:sz w:val="24"/>
              </w:rPr>
            </w:pPr>
            <w:r>
              <w:rPr>
                <w:rFonts w:hint="eastAsia" w:ascii="宋体" w:hAnsi="宋体"/>
                <w:bCs/>
                <w:sz w:val="24"/>
              </w:rPr>
              <w:t>分项工程名称</w:t>
            </w:r>
          </w:p>
        </w:tc>
        <w:tc>
          <w:tcPr>
            <w:tcW w:w="312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ascii="宋体" w:hAnsi="宋体"/>
                <w:bCs/>
                <w:sz w:val="24"/>
              </w:rPr>
            </w:pPr>
            <w:r>
              <w:rPr>
                <w:rFonts w:hint="eastAsia" w:ascii="宋体" w:hAnsi="宋体"/>
                <w:bCs/>
                <w:sz w:val="24"/>
              </w:rPr>
              <w:t>报价金额</w:t>
            </w:r>
          </w:p>
        </w:tc>
      </w:tr>
      <w:tr>
        <w:trPr>
          <w:trHeight w:val="6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ascii="宋体" w:hAnsi="宋体"/>
                <w:bCs/>
                <w:sz w:val="24"/>
              </w:rPr>
            </w:pPr>
            <w:r>
              <w:rPr>
                <w:rFonts w:hint="eastAsia" w:ascii="宋体" w:hAnsi="宋体"/>
                <w:bCs/>
                <w:sz w:val="24"/>
              </w:rPr>
              <w:t>1</w:t>
            </w:r>
          </w:p>
        </w:tc>
        <w:tc>
          <w:tcPr>
            <w:tcW w:w="48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热力设施</w:t>
            </w:r>
          </w:p>
        </w:tc>
        <w:tc>
          <w:tcPr>
            <w:tcW w:w="312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ascii="宋体" w:hAnsi="宋体"/>
                <w:bCs/>
                <w:sz w:val="24"/>
              </w:rPr>
            </w:pPr>
          </w:p>
        </w:tc>
      </w:tr>
      <w:tr>
        <w:trPr>
          <w:trHeight w:val="455"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ascii="宋体" w:hAnsi="宋体"/>
                <w:bCs/>
                <w:sz w:val="24"/>
              </w:rPr>
            </w:pPr>
            <w:r>
              <w:rPr>
                <w:rFonts w:hint="eastAsia" w:ascii="宋体" w:hAnsi="宋体"/>
                <w:bCs/>
                <w:sz w:val="24"/>
              </w:rPr>
              <w:t>2</w:t>
            </w:r>
          </w:p>
        </w:tc>
        <w:tc>
          <w:tcPr>
            <w:tcW w:w="48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给排水设施</w:t>
            </w:r>
          </w:p>
        </w:tc>
        <w:tc>
          <w:tcPr>
            <w:tcW w:w="312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ascii="宋体" w:hAnsi="宋体"/>
                <w:bCs/>
                <w:sz w:val="24"/>
              </w:rPr>
            </w:pPr>
          </w:p>
        </w:tc>
      </w:tr>
      <w:tr>
        <w:trPr>
          <w:trHeight w:val="455"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ascii="宋体" w:hAnsi="宋体"/>
                <w:bCs/>
                <w:sz w:val="24"/>
              </w:rPr>
            </w:pPr>
            <w:r>
              <w:rPr>
                <w:rFonts w:hint="eastAsia" w:ascii="宋体" w:hAnsi="宋体"/>
                <w:bCs/>
                <w:sz w:val="24"/>
              </w:rPr>
              <w:t>3</w:t>
            </w:r>
          </w:p>
        </w:tc>
        <w:tc>
          <w:tcPr>
            <w:tcW w:w="48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电气设施</w:t>
            </w:r>
          </w:p>
        </w:tc>
        <w:tc>
          <w:tcPr>
            <w:tcW w:w="312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ascii="宋体" w:hAnsi="宋体"/>
                <w:bCs/>
                <w:sz w:val="24"/>
              </w:rPr>
            </w:pPr>
          </w:p>
        </w:tc>
      </w:tr>
      <w:tr>
        <w:trPr>
          <w:trHeight w:val="46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ascii="宋体" w:hAnsi="宋体"/>
                <w:bCs/>
                <w:sz w:val="24"/>
              </w:rPr>
            </w:pPr>
            <w:r>
              <w:rPr>
                <w:rFonts w:hint="eastAsia" w:ascii="宋体" w:hAnsi="宋体"/>
                <w:bCs/>
                <w:sz w:val="24"/>
              </w:rPr>
              <w:t>4</w:t>
            </w:r>
          </w:p>
        </w:tc>
        <w:tc>
          <w:tcPr>
            <w:tcW w:w="48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自动化设施</w:t>
            </w:r>
          </w:p>
        </w:tc>
        <w:tc>
          <w:tcPr>
            <w:tcW w:w="312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ascii="宋体" w:hAnsi="宋体"/>
                <w:bCs/>
                <w:sz w:val="24"/>
              </w:rPr>
            </w:pPr>
          </w:p>
        </w:tc>
      </w:tr>
      <w:tr>
        <w:trPr>
          <w:cantSplit/>
          <w:trHeight w:val="445"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ascii="宋体" w:hAnsi="宋体"/>
                <w:bCs/>
                <w:sz w:val="24"/>
              </w:rPr>
            </w:pPr>
            <w:r>
              <w:rPr>
                <w:rFonts w:hint="eastAsia" w:ascii="宋体" w:hAnsi="宋体"/>
                <w:bCs/>
                <w:sz w:val="24"/>
              </w:rPr>
              <w:t>5</w:t>
            </w:r>
          </w:p>
        </w:tc>
        <w:tc>
          <w:tcPr>
            <w:tcW w:w="48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电讯设施</w:t>
            </w:r>
          </w:p>
        </w:tc>
        <w:tc>
          <w:tcPr>
            <w:tcW w:w="312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ascii="宋体" w:hAnsi="宋体"/>
                <w:bCs/>
                <w:sz w:val="24"/>
              </w:rPr>
            </w:pPr>
          </w:p>
        </w:tc>
      </w:tr>
      <w:tr>
        <w:trPr>
          <w:cantSplit/>
          <w:trHeight w:val="475"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ascii="宋体" w:hAnsi="宋体"/>
                <w:bCs/>
                <w:sz w:val="24"/>
              </w:rPr>
            </w:pPr>
            <w:r>
              <w:rPr>
                <w:rFonts w:hint="eastAsia" w:ascii="宋体" w:hAnsi="宋体"/>
                <w:bCs/>
                <w:sz w:val="24"/>
              </w:rPr>
              <w:t>6</w:t>
            </w:r>
          </w:p>
        </w:tc>
        <w:tc>
          <w:tcPr>
            <w:tcW w:w="48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通风设施</w:t>
            </w:r>
          </w:p>
        </w:tc>
        <w:tc>
          <w:tcPr>
            <w:tcW w:w="312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ascii="宋体" w:hAnsi="宋体"/>
                <w:bCs/>
                <w:sz w:val="24"/>
              </w:rPr>
            </w:pPr>
          </w:p>
        </w:tc>
      </w:tr>
      <w:tr>
        <w:trPr>
          <w:cantSplit/>
          <w:trHeight w:val="415"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ascii="宋体" w:hAnsi="宋体"/>
                <w:bCs/>
                <w:sz w:val="24"/>
              </w:rPr>
            </w:pPr>
            <w:r>
              <w:rPr>
                <w:rFonts w:hint="eastAsia" w:ascii="宋体" w:hAnsi="宋体"/>
                <w:bCs/>
                <w:sz w:val="24"/>
              </w:rPr>
              <w:t>7</w:t>
            </w:r>
          </w:p>
        </w:tc>
        <w:tc>
          <w:tcPr>
            <w:tcW w:w="48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建筑安装工程</w:t>
            </w:r>
          </w:p>
        </w:tc>
        <w:tc>
          <w:tcPr>
            <w:tcW w:w="312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ascii="宋体" w:hAnsi="宋体"/>
                <w:bCs/>
                <w:sz w:val="24"/>
              </w:rPr>
            </w:pPr>
          </w:p>
        </w:tc>
      </w:tr>
      <w:tr>
        <w:trPr>
          <w:cantSplit/>
          <w:trHeight w:val="51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ascii="宋体" w:hAnsi="宋体"/>
                <w:bCs/>
                <w:sz w:val="24"/>
              </w:rPr>
            </w:pPr>
            <w:r>
              <w:rPr>
                <w:rFonts w:hint="eastAsia" w:ascii="宋体" w:hAnsi="宋体"/>
                <w:bCs/>
                <w:sz w:val="24"/>
              </w:rPr>
              <w:t>8</w:t>
            </w:r>
          </w:p>
        </w:tc>
        <w:tc>
          <w:tcPr>
            <w:tcW w:w="48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rPr>
            </w:pPr>
            <w:r>
              <w:rPr>
                <w:rFonts w:hint="eastAsia"/>
                <w:color w:val="000000"/>
                <w:sz w:val="22"/>
              </w:rPr>
              <w:t>设计费</w:t>
            </w:r>
          </w:p>
        </w:tc>
        <w:tc>
          <w:tcPr>
            <w:tcW w:w="312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ascii="宋体" w:hAnsi="宋体"/>
                <w:bCs/>
                <w:sz w:val="24"/>
              </w:rPr>
            </w:pPr>
          </w:p>
        </w:tc>
      </w:tr>
      <w:tr>
        <w:trPr>
          <w:cantSplit/>
          <w:trHeight w:val="413" w:hRule="atLeast"/>
          <w:jc w:val="center"/>
        </w:trPr>
        <w:tc>
          <w:tcPr>
            <w:tcW w:w="828" w:type="dxa"/>
            <w:tcBorders>
              <w:top w:val="single" w:color="auto" w:sz="4" w:space="0"/>
              <w:left w:val="single" w:color="auto" w:sz="4" w:space="0"/>
              <w:bottom w:val="single" w:color="auto" w:sz="4" w:space="0"/>
              <w:right w:val="single" w:color="auto" w:sz="4" w:space="0"/>
            </w:tcBorders>
            <w:textDirection w:val="lrTb"/>
            <w:vAlign w:val="center"/>
          </w:tcPr>
          <w:p>
            <w:pPr>
              <w:adjustRightInd w:val="0"/>
              <w:spacing w:line="360" w:lineRule="atLeast"/>
              <w:jc w:val="center"/>
              <w:rPr>
                <w:rFonts w:hint="eastAsia" w:ascii="宋体" w:hAnsi="宋体" w:eastAsia="宋体"/>
                <w:bCs/>
                <w:sz w:val="24"/>
                <w:lang w:eastAsia="zh-CN"/>
              </w:rPr>
            </w:pPr>
            <w:r>
              <w:rPr>
                <w:rFonts w:hint="eastAsia" w:ascii="宋体" w:hAnsi="宋体"/>
                <w:bCs/>
                <w:sz w:val="24"/>
                <w:lang w:val="en-US" w:eastAsia="zh-CN"/>
              </w:rPr>
              <w:t>9</w:t>
            </w:r>
          </w:p>
        </w:tc>
        <w:tc>
          <w:tcPr>
            <w:tcW w:w="4853" w:type="dxa"/>
            <w:tcBorders>
              <w:top w:val="single" w:color="auto" w:sz="4" w:space="0"/>
              <w:left w:val="single" w:color="auto" w:sz="4" w:space="0"/>
              <w:bottom w:val="single" w:color="auto" w:sz="4" w:space="0"/>
              <w:right w:val="single" w:color="auto" w:sz="4" w:space="0"/>
            </w:tcBorders>
            <w:textDirection w:val="lrTb"/>
            <w:vAlign w:val="center"/>
          </w:tcPr>
          <w:p>
            <w:pPr>
              <w:rPr>
                <w:color w:val="000000"/>
                <w:sz w:val="22"/>
              </w:rPr>
            </w:pPr>
            <w:r>
              <w:rPr>
                <w:rFonts w:hint="eastAsia"/>
                <w:color w:val="000000"/>
                <w:sz w:val="22"/>
              </w:rPr>
              <w:t>总包管理费</w:t>
            </w:r>
          </w:p>
        </w:tc>
        <w:tc>
          <w:tcPr>
            <w:tcW w:w="3127" w:type="dxa"/>
            <w:tcBorders>
              <w:top w:val="single" w:color="auto" w:sz="4" w:space="0"/>
              <w:left w:val="single" w:color="auto" w:sz="4" w:space="0"/>
              <w:bottom w:val="single" w:color="auto" w:sz="4" w:space="0"/>
              <w:right w:val="single" w:color="auto" w:sz="4" w:space="0"/>
            </w:tcBorders>
            <w:textDirection w:val="lrTb"/>
            <w:vAlign w:val="center"/>
          </w:tcPr>
          <w:p>
            <w:pPr>
              <w:adjustRightInd w:val="0"/>
              <w:spacing w:line="360" w:lineRule="atLeast"/>
              <w:jc w:val="center"/>
              <w:rPr>
                <w:rFonts w:ascii="宋体" w:hAnsi="宋体"/>
                <w:bCs/>
                <w:sz w:val="24"/>
              </w:rPr>
            </w:pPr>
          </w:p>
        </w:tc>
      </w:tr>
      <w:tr>
        <w:trPr>
          <w:cantSplit/>
          <w:trHeight w:val="413"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hint="eastAsia" w:eastAsia="宋体"/>
                <w:lang w:val="en-US" w:eastAsia="zh-CN"/>
              </w:rPr>
            </w:pPr>
            <w:r>
              <w:rPr>
                <w:rFonts w:hint="eastAsia"/>
                <w:lang w:val="en-US" w:eastAsia="zh-CN"/>
              </w:rPr>
              <w:t>10</w:t>
            </w:r>
          </w:p>
        </w:tc>
        <w:tc>
          <w:tcPr>
            <w:tcW w:w="485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left"/>
            </w:pPr>
            <w:r>
              <w:rPr>
                <w:rFonts w:hint="eastAsia"/>
                <w:color w:val="000000"/>
                <w:sz w:val="22"/>
                <w:lang w:eastAsia="zh-CN"/>
              </w:rPr>
              <w:t>调试</w:t>
            </w:r>
            <w:r>
              <w:rPr>
                <w:rFonts w:hint="eastAsia"/>
                <w:color w:val="000000"/>
                <w:sz w:val="22"/>
              </w:rPr>
              <w:t>试车</w:t>
            </w:r>
            <w:r>
              <w:rPr>
                <w:rFonts w:hint="eastAsia"/>
                <w:color w:val="000000"/>
                <w:sz w:val="22"/>
                <w:lang w:eastAsia="zh-CN"/>
              </w:rPr>
              <w:t>费用</w:t>
            </w:r>
          </w:p>
        </w:tc>
        <w:tc>
          <w:tcPr>
            <w:tcW w:w="312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pPr>
          </w:p>
        </w:tc>
      </w:tr>
      <w:tr>
        <w:trPr>
          <w:cantSplit/>
          <w:trHeight w:val="413"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hint="eastAsia" w:eastAsia="宋体"/>
                <w:lang w:val="en-US" w:eastAsia="zh-CN"/>
              </w:rPr>
            </w:pPr>
            <w:r>
              <w:rPr>
                <w:rFonts w:hint="eastAsia"/>
                <w:lang w:val="en-US" w:eastAsia="zh-CN"/>
              </w:rPr>
              <w:t>11</w:t>
            </w:r>
          </w:p>
        </w:tc>
        <w:tc>
          <w:tcPr>
            <w:tcW w:w="485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left"/>
            </w:pPr>
            <w:r>
              <w:rPr>
                <w:rFonts w:hint="eastAsia"/>
                <w:color w:val="000000"/>
                <w:sz w:val="22"/>
              </w:rPr>
              <w:t>设备报检</w:t>
            </w:r>
          </w:p>
        </w:tc>
        <w:tc>
          <w:tcPr>
            <w:tcW w:w="312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pPr>
          </w:p>
        </w:tc>
      </w:tr>
      <w:tr>
        <w:trPr>
          <w:cantSplit/>
          <w:trHeight w:val="413"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pPr>
            <w:r>
              <w:rPr>
                <w:rFonts w:hint="eastAsia"/>
                <w:lang w:val="en-US" w:eastAsia="zh-CN"/>
              </w:rPr>
              <w:t>12</w:t>
            </w:r>
          </w:p>
        </w:tc>
        <w:tc>
          <w:tcPr>
            <w:tcW w:w="485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left"/>
            </w:pPr>
            <w:r>
              <w:rPr>
                <w:rFonts w:hint="eastAsia"/>
                <w:color w:val="000000"/>
                <w:sz w:val="22"/>
              </w:rPr>
              <w:t>安全措施等费用</w:t>
            </w:r>
          </w:p>
        </w:tc>
        <w:tc>
          <w:tcPr>
            <w:tcW w:w="312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pPr>
          </w:p>
        </w:tc>
      </w:tr>
      <w:tr>
        <w:trPr>
          <w:cantSplit/>
          <w:trHeight w:val="433"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pPr>
          </w:p>
        </w:tc>
        <w:tc>
          <w:tcPr>
            <w:tcW w:w="485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pPr>
          </w:p>
        </w:tc>
        <w:tc>
          <w:tcPr>
            <w:tcW w:w="312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pPr>
          </w:p>
        </w:tc>
      </w:tr>
      <w:tr>
        <w:trPr>
          <w:cantSplit/>
          <w:trHeight w:val="413"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pPr>
          </w:p>
        </w:tc>
        <w:tc>
          <w:tcPr>
            <w:tcW w:w="485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pPr>
          </w:p>
        </w:tc>
        <w:tc>
          <w:tcPr>
            <w:tcW w:w="312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pPr>
          </w:p>
        </w:tc>
      </w:tr>
      <w:tr>
        <w:trPr>
          <w:cantSplit/>
          <w:trHeight w:val="611" w:hRule="atLeast"/>
          <w:jc w:val="center"/>
        </w:trPr>
        <w:tc>
          <w:tcPr>
            <w:tcW w:w="5681"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ascii="宋体" w:hAnsi="宋体"/>
                <w:sz w:val="24"/>
              </w:rPr>
            </w:pPr>
            <w:r>
              <w:rPr>
                <w:rFonts w:hint="eastAsia" w:ascii="宋体" w:hAnsi="宋体"/>
                <w:sz w:val="24"/>
              </w:rPr>
              <w:t>合          计</w:t>
            </w:r>
          </w:p>
        </w:tc>
        <w:tc>
          <w:tcPr>
            <w:tcW w:w="3127" w:type="dxa"/>
            <w:tcBorders>
              <w:top w:val="single" w:color="auto" w:sz="4" w:space="0"/>
              <w:left w:val="single" w:color="auto" w:sz="4" w:space="0"/>
              <w:bottom w:val="single" w:color="auto" w:sz="4" w:space="0"/>
              <w:right w:val="single" w:color="auto" w:sz="4" w:space="0"/>
            </w:tcBorders>
            <w:vAlign w:val="top"/>
          </w:tcPr>
          <w:p>
            <w:pPr>
              <w:adjustRightInd w:val="0"/>
              <w:spacing w:line="360" w:lineRule="atLeast"/>
              <w:jc w:val="center"/>
              <w:rPr>
                <w:rFonts w:ascii="宋体" w:hAnsi="宋体"/>
                <w:sz w:val="24"/>
              </w:rPr>
            </w:pPr>
          </w:p>
        </w:tc>
      </w:tr>
      <w:tr>
        <w:trPr>
          <w:cantSplit/>
          <w:trHeight w:val="611" w:hRule="atLeast"/>
          <w:jc w:val="center"/>
        </w:trPr>
        <w:tc>
          <w:tcPr>
            <w:tcW w:w="5681"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jc w:val="center"/>
              <w:rPr>
                <w:rFonts w:ascii="宋体" w:hAnsi="宋体"/>
                <w:sz w:val="24"/>
              </w:rPr>
            </w:pPr>
            <w:r>
              <w:rPr>
                <w:rFonts w:hint="eastAsia" w:ascii="宋体" w:hAnsi="宋体"/>
                <w:sz w:val="24"/>
              </w:rPr>
              <w:t>备品备件</w:t>
            </w:r>
          </w:p>
        </w:tc>
        <w:tc>
          <w:tcPr>
            <w:tcW w:w="3127" w:type="dxa"/>
            <w:tcBorders>
              <w:top w:val="single" w:color="auto" w:sz="4" w:space="0"/>
              <w:left w:val="single" w:color="auto" w:sz="4" w:space="0"/>
              <w:bottom w:val="single" w:color="auto" w:sz="4" w:space="0"/>
              <w:right w:val="single" w:color="auto" w:sz="4" w:space="0"/>
            </w:tcBorders>
            <w:vAlign w:val="top"/>
          </w:tcPr>
          <w:p>
            <w:pPr>
              <w:adjustRightInd w:val="0"/>
              <w:spacing w:line="360" w:lineRule="atLeast"/>
              <w:jc w:val="center"/>
              <w:rPr>
                <w:rFonts w:ascii="宋体" w:hAnsi="宋体"/>
                <w:sz w:val="24"/>
              </w:rPr>
            </w:pPr>
          </w:p>
        </w:tc>
      </w:tr>
    </w:tbl>
    <w:p>
      <w:pPr>
        <w:rPr>
          <w:rFonts w:ascii="宋体" w:hAnsi="宋体"/>
          <w:b/>
          <w:sz w:val="24"/>
          <w:szCs w:val="20"/>
        </w:rPr>
      </w:pPr>
      <w:r>
        <w:rPr>
          <w:rFonts w:hint="eastAsia" w:ascii="宋体" w:hAnsi="宋体"/>
          <w:b/>
          <w:sz w:val="24"/>
        </w:rPr>
        <w:t>1.要求提供满足一年运行的备品备件清单及价格，单列报价。</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投标人名称：</w:t>
      </w:r>
      <w:r>
        <w:rPr>
          <w:rFonts w:hint="eastAsia" w:ascii="宋体" w:hAnsi="宋体"/>
          <w:sz w:val="24"/>
          <w:u w:val="single" w:color="auto"/>
          <w:lang w:val="en-US" w:eastAsia="zh-CN"/>
        </w:rPr>
        <w:t xml:space="preserve">                  </w:t>
      </w:r>
    </w:p>
    <w:p>
      <w:pPr>
        <w:rPr>
          <w:rFonts w:ascii="宋体" w:hAnsi="宋体"/>
          <w:sz w:val="24"/>
        </w:rPr>
      </w:pPr>
      <w:r>
        <w:rPr>
          <w:rFonts w:hint="eastAsia" w:ascii="宋体" w:hAnsi="宋体"/>
          <w:sz w:val="24"/>
        </w:rPr>
        <w:t>投标人代表签名：____________</w:t>
      </w:r>
    </w:p>
    <w:p>
      <w:pPr>
        <w:widowControl/>
        <w:jc w:val="left"/>
        <w:sectPr>
          <w:type w:val="nextColumn"/>
          <w:pgSz w:w="11906" w:h="16838"/>
          <w:pgMar w:top="1418" w:right="1531" w:bottom="1418" w:left="1531" w:header="851" w:footer="992" w:gutter="0"/>
          <w:paperSrc w:first="15" w:other="15"/>
          <w:pgNumType w:fmt="decimal"/>
          <w:cols w:space="720" w:num="1"/>
          <w:docGrid w:type="lines" w:linePitch="312"/>
        </w:sectPr>
      </w:pPr>
    </w:p>
    <w:p>
      <w:pPr>
        <w:spacing w:line="520" w:lineRule="exact"/>
        <w:rPr>
          <w:rFonts w:ascii="Times New Roman" w:hAnsi="Times New Roman"/>
          <w:color w:val="000000"/>
          <w:sz w:val="20"/>
        </w:rPr>
      </w:pPr>
      <w:r>
        <w:rPr>
          <w:rFonts w:hint="eastAsia" w:ascii="Times New Roman" w:hAnsi="Times New Roman" w:eastAsia="宋体" w:cs="Times New Roman"/>
          <w:b w:val="0"/>
          <w:bCs w:val="0"/>
          <w:kern w:val="2"/>
          <w:sz w:val="32"/>
          <w:szCs w:val="32"/>
          <w:lang w:val="en-US" w:eastAsia="zh-CN" w:bidi="ar-SA"/>
        </w:rPr>
        <w:t>附件</w:t>
      </w:r>
      <w:r>
        <w:rPr>
          <w:rFonts w:hint="eastAsia" w:cs="Times New Roman"/>
          <w:b w:val="0"/>
          <w:bCs w:val="0"/>
          <w:kern w:val="2"/>
          <w:sz w:val="32"/>
          <w:szCs w:val="32"/>
          <w:lang w:val="en-US" w:eastAsia="zh-CN" w:bidi="ar-SA"/>
        </w:rPr>
        <w:t>四</w:t>
      </w:r>
    </w:p>
    <w:p>
      <w:pPr>
        <w:pStyle w:val="26"/>
        <w:spacing w:before="120" w:after="120" w:line="400" w:lineRule="exact"/>
        <w:jc w:val="center"/>
      </w:pPr>
      <w:r>
        <w:rPr>
          <w:rFonts w:hint="eastAsia"/>
          <w:b w:val="0"/>
          <w:bCs w:val="0"/>
        </w:rPr>
        <w:t>主要材料价格表</w:t>
      </w:r>
      <w:bookmarkEnd w:id="52"/>
      <w:bookmarkEnd w:id="53"/>
      <w:r>
        <w:rPr>
          <w:b w:val="0"/>
          <w:bCs w:val="0"/>
        </w:rPr>
        <w:t xml:space="preserve"> </w:t>
      </w:r>
    </w:p>
    <w:p>
      <w:pPr>
        <w:pStyle w:val="27"/>
        <w:widowControl w:val="0"/>
        <w:adjustRightInd w:val="0"/>
        <w:spacing w:before="0" w:beforeAutospacing="0" w:after="0" w:afterAutospacing="0" w:line="360" w:lineRule="atLeast"/>
        <w:textAlignment w:val="baseline"/>
        <w:rPr>
          <w:szCs w:val="20"/>
        </w:rPr>
      </w:pPr>
    </w:p>
    <w:p>
      <w:pPr>
        <w:rPr>
          <w:rFonts w:ascii="宋体" w:hAnsi="宋体"/>
          <w:b/>
          <w:sz w:val="24"/>
          <w:u w:val="single"/>
        </w:rPr>
      </w:pPr>
      <w:r>
        <w:rPr>
          <w:rFonts w:hint="eastAsia" w:ascii="宋体" w:hAnsi="宋体"/>
          <w:b/>
          <w:sz w:val="24"/>
        </w:rPr>
        <w:t>招标编号：</w:t>
      </w:r>
      <w:r>
        <w:rPr>
          <w:rFonts w:hint="eastAsia" w:ascii="宋体" w:hAnsi="宋体"/>
          <w:b/>
          <w:sz w:val="24"/>
          <w:u w:val="single" w:color="auto"/>
          <w:lang w:val="en-US" w:eastAsia="zh-CN"/>
        </w:rPr>
        <w:t xml:space="preserve">                 </w:t>
      </w:r>
      <w:r>
        <w:rPr>
          <w:rFonts w:hint="eastAsia" w:ascii="宋体" w:hAnsi="宋体"/>
          <w:b/>
          <w:sz w:val="24"/>
        </w:rPr>
        <w:t xml:space="preserve">   </w:t>
      </w:r>
      <w:r>
        <w:rPr>
          <w:rFonts w:hint="eastAsia" w:ascii="宋体" w:hAnsi="宋体"/>
          <w:b/>
          <w:sz w:val="24"/>
          <w:lang w:val="en-US" w:eastAsia="zh-CN"/>
        </w:rPr>
        <w:t xml:space="preserve">             </w:t>
      </w:r>
      <w:r>
        <w:rPr>
          <w:rFonts w:hint="eastAsia" w:ascii="宋体" w:hAnsi="宋体"/>
          <w:b/>
          <w:sz w:val="24"/>
        </w:rPr>
        <w:t>货币单位：</w:t>
      </w:r>
      <w:r>
        <w:rPr>
          <w:rFonts w:hint="eastAsia" w:ascii="宋体" w:hAnsi="宋体"/>
          <w:b/>
          <w:sz w:val="24"/>
          <w:u w:val="single" w:color="auto"/>
          <w:lang w:val="en-US" w:eastAsia="zh-CN"/>
        </w:rPr>
        <w:t xml:space="preserve">                </w:t>
      </w:r>
      <w:r>
        <w:rPr>
          <w:rFonts w:hint="eastAsia" w:ascii="宋体" w:hAnsi="宋体"/>
          <w:b/>
          <w:sz w:val="24"/>
          <w:u w:val="single"/>
        </w:rPr>
        <w:t>万元</w:t>
      </w:r>
    </w:p>
    <w:p>
      <w:pPr>
        <w:rPr>
          <w:rFonts w:ascii="宋体" w:hAnsi="宋体"/>
          <w:b/>
          <w:bCs/>
          <w:sz w:val="24"/>
          <w:szCs w:val="20"/>
        </w:rPr>
      </w:pPr>
    </w:p>
    <w:tbl>
      <w:tblPr>
        <w:tblW w:w="8874"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82"/>
        <w:gridCol w:w="3261"/>
        <w:gridCol w:w="708"/>
        <w:gridCol w:w="709"/>
        <w:gridCol w:w="1342"/>
        <w:gridCol w:w="1138"/>
        <w:gridCol w:w="1134"/>
      </w:tblGrid>
      <w:tr>
        <w:trPr>
          <w:cantSplit/>
          <w:jc w:val="center"/>
        </w:trPr>
        <w:tc>
          <w:tcPr>
            <w:tcW w:w="58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rPr>
                <w:rFonts w:ascii="宋体" w:hAnsi="宋体"/>
                <w:bCs/>
                <w:sz w:val="24"/>
              </w:rPr>
            </w:pPr>
            <w:r>
              <w:rPr>
                <w:rFonts w:hint="eastAsia" w:ascii="宋体" w:hAnsi="宋体"/>
                <w:bCs/>
                <w:sz w:val="24"/>
              </w:rPr>
              <w:t>序号</w:t>
            </w:r>
          </w:p>
        </w:tc>
        <w:tc>
          <w:tcPr>
            <w:tcW w:w="326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rPr>
                <w:rFonts w:ascii="宋体" w:hAnsi="宋体"/>
                <w:bCs/>
                <w:sz w:val="24"/>
              </w:rPr>
            </w:pPr>
            <w:r>
              <w:rPr>
                <w:rFonts w:hint="eastAsia" w:ascii="宋体" w:hAnsi="宋体"/>
                <w:bCs/>
                <w:sz w:val="24"/>
              </w:rPr>
              <w:t>材料名称</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rPr>
                <w:rFonts w:ascii="宋体" w:hAnsi="宋体"/>
                <w:bCs/>
                <w:sz w:val="24"/>
              </w:rPr>
            </w:pPr>
            <w:r>
              <w:rPr>
                <w:rFonts w:hint="eastAsia" w:ascii="宋体" w:hAnsi="宋体"/>
                <w:bCs/>
                <w:sz w:val="24"/>
              </w:rPr>
              <w:t>数量</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rPr>
                <w:rFonts w:ascii="宋体" w:hAnsi="宋体"/>
                <w:bCs/>
                <w:sz w:val="24"/>
              </w:rPr>
            </w:pPr>
            <w:r>
              <w:rPr>
                <w:rFonts w:hint="eastAsia" w:ascii="宋体" w:hAnsi="宋体"/>
                <w:bCs/>
                <w:sz w:val="24"/>
              </w:rPr>
              <w:t>型号规格</w:t>
            </w:r>
          </w:p>
        </w:tc>
        <w:tc>
          <w:tcPr>
            <w:tcW w:w="134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rPr>
                <w:rFonts w:ascii="宋体" w:hAnsi="宋体"/>
                <w:bCs/>
                <w:sz w:val="24"/>
              </w:rPr>
            </w:pPr>
            <w:r>
              <w:rPr>
                <w:rFonts w:hint="eastAsia" w:ascii="宋体" w:hAnsi="宋体"/>
                <w:bCs/>
                <w:sz w:val="24"/>
              </w:rPr>
              <w:t>主要技术参数</w:t>
            </w:r>
          </w:p>
        </w:tc>
        <w:tc>
          <w:tcPr>
            <w:tcW w:w="1138" w:type="dxa"/>
            <w:tcBorders>
              <w:top w:val="single" w:color="auto" w:sz="4" w:space="0"/>
              <w:left w:val="single" w:color="auto" w:sz="4" w:space="0"/>
              <w:bottom w:val="single" w:color="auto" w:sz="4" w:space="0"/>
              <w:right w:val="single" w:color="auto" w:sz="4" w:space="0"/>
            </w:tcBorders>
            <w:vAlign w:val="center"/>
          </w:tcPr>
          <w:p>
            <w:pPr>
              <w:rPr>
                <w:rFonts w:ascii="宋体" w:hAnsi="宋体"/>
                <w:bCs/>
                <w:sz w:val="24"/>
                <w:szCs w:val="20"/>
              </w:rPr>
            </w:pPr>
            <w:r>
              <w:rPr>
                <w:rFonts w:hint="eastAsia" w:ascii="宋体" w:hAnsi="宋体"/>
                <w:bCs/>
                <w:sz w:val="24"/>
              </w:rPr>
              <w:t>品牌及</w:t>
            </w:r>
          </w:p>
          <w:p>
            <w:pPr>
              <w:adjustRightInd w:val="0"/>
              <w:spacing w:line="360" w:lineRule="atLeast"/>
              <w:rPr>
                <w:rFonts w:ascii="宋体" w:hAnsi="宋体"/>
                <w:bCs/>
                <w:sz w:val="24"/>
              </w:rPr>
            </w:pPr>
            <w:r>
              <w:rPr>
                <w:rFonts w:hint="eastAsia" w:ascii="宋体" w:hAnsi="宋体"/>
                <w:bCs/>
                <w:sz w:val="24"/>
              </w:rPr>
              <w:t>生产厂家</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rPr>
                <w:rFonts w:ascii="宋体" w:hAnsi="宋体"/>
                <w:bCs/>
                <w:sz w:val="24"/>
              </w:rPr>
            </w:pPr>
            <w:r>
              <w:rPr>
                <w:rFonts w:hint="eastAsia" w:ascii="宋体" w:hAnsi="宋体"/>
                <w:bCs/>
                <w:sz w:val="24"/>
              </w:rPr>
              <w:t>总价</w:t>
            </w:r>
          </w:p>
        </w:tc>
      </w:tr>
      <w:tr>
        <w:trPr>
          <w:cantSplit/>
          <w:jc w:val="center"/>
        </w:trPr>
        <w:tc>
          <w:tcPr>
            <w:tcW w:w="582" w:type="dxa"/>
            <w:tcBorders>
              <w:top w:val="single" w:color="auto" w:sz="4" w:space="0"/>
              <w:left w:val="single" w:color="auto" w:sz="4" w:space="0"/>
              <w:bottom w:val="single" w:color="auto" w:sz="4" w:space="0"/>
              <w:right w:val="single" w:color="auto" w:sz="4" w:space="0"/>
            </w:tcBorders>
            <w:vAlign w:val="top"/>
          </w:tcPr>
          <w:p>
            <w:pPr>
              <w:pStyle w:val="29"/>
              <w:snapToGrid w:val="0"/>
              <w:spacing w:line="480" w:lineRule="atLeast"/>
              <w:ind w:firstLine="0"/>
              <w:jc w:val="center"/>
              <w:outlineLvl w:val="0"/>
              <w:rPr>
                <w:sz w:val="24"/>
              </w:rPr>
            </w:pPr>
            <w:bookmarkStart w:id="54" w:name="_Toc7501"/>
            <w:r>
              <w:rPr>
                <w:rFonts w:hint="eastAsia"/>
                <w:sz w:val="24"/>
              </w:rPr>
              <w:t>1</w:t>
            </w:r>
            <w:bookmarkEnd w:id="54"/>
          </w:p>
          <w:p>
            <w:pPr>
              <w:pStyle w:val="29"/>
              <w:snapToGrid w:val="0"/>
              <w:spacing w:line="480" w:lineRule="atLeast"/>
              <w:ind w:firstLine="0"/>
              <w:jc w:val="center"/>
              <w:outlineLvl w:val="0"/>
              <w:rPr>
                <w:sz w:val="24"/>
              </w:rPr>
            </w:pPr>
            <w:bookmarkStart w:id="55" w:name="_Toc201"/>
            <w:r>
              <w:rPr>
                <w:rFonts w:hint="eastAsia"/>
                <w:sz w:val="24"/>
              </w:rPr>
              <w:t>2</w:t>
            </w:r>
            <w:bookmarkEnd w:id="55"/>
          </w:p>
          <w:p>
            <w:pPr>
              <w:pStyle w:val="29"/>
              <w:snapToGrid w:val="0"/>
              <w:spacing w:line="480" w:lineRule="atLeast"/>
              <w:ind w:firstLine="0"/>
              <w:jc w:val="center"/>
              <w:outlineLvl w:val="0"/>
              <w:rPr>
                <w:sz w:val="24"/>
              </w:rPr>
            </w:pPr>
            <w:bookmarkStart w:id="56" w:name="_Toc27082"/>
            <w:r>
              <w:rPr>
                <w:rFonts w:hint="eastAsia"/>
                <w:sz w:val="24"/>
              </w:rPr>
              <w:t>3</w:t>
            </w:r>
            <w:bookmarkEnd w:id="56"/>
          </w:p>
          <w:p>
            <w:pPr>
              <w:pStyle w:val="29"/>
              <w:snapToGrid w:val="0"/>
              <w:spacing w:line="480" w:lineRule="atLeast"/>
              <w:ind w:firstLine="0"/>
              <w:jc w:val="center"/>
              <w:outlineLvl w:val="0"/>
              <w:rPr>
                <w:sz w:val="24"/>
              </w:rPr>
            </w:pPr>
            <w:bookmarkStart w:id="57" w:name="_Toc16856"/>
            <w:r>
              <w:rPr>
                <w:rFonts w:hint="eastAsia"/>
                <w:sz w:val="24"/>
              </w:rPr>
              <w:t>4</w:t>
            </w:r>
            <w:bookmarkEnd w:id="57"/>
          </w:p>
          <w:p>
            <w:pPr>
              <w:pStyle w:val="29"/>
              <w:snapToGrid w:val="0"/>
              <w:spacing w:line="480" w:lineRule="atLeast"/>
              <w:ind w:firstLine="0"/>
              <w:jc w:val="center"/>
              <w:outlineLvl w:val="0"/>
              <w:rPr>
                <w:sz w:val="24"/>
              </w:rPr>
            </w:pPr>
            <w:bookmarkStart w:id="58" w:name="_Toc22568"/>
            <w:r>
              <w:rPr>
                <w:rFonts w:hint="eastAsia"/>
                <w:sz w:val="24"/>
              </w:rPr>
              <w:t>5</w:t>
            </w:r>
            <w:bookmarkEnd w:id="58"/>
          </w:p>
          <w:p>
            <w:pPr>
              <w:pStyle w:val="29"/>
              <w:snapToGrid w:val="0"/>
              <w:spacing w:line="480" w:lineRule="atLeast"/>
              <w:ind w:firstLine="0"/>
              <w:jc w:val="center"/>
              <w:outlineLvl w:val="0"/>
              <w:rPr>
                <w:rFonts w:hint="eastAsia"/>
                <w:sz w:val="24"/>
              </w:rPr>
            </w:pPr>
            <w:bookmarkStart w:id="59" w:name="_Toc29373"/>
            <w:r>
              <w:rPr>
                <w:rFonts w:hint="eastAsia"/>
                <w:sz w:val="24"/>
              </w:rPr>
              <w:t>6</w:t>
            </w:r>
            <w:bookmarkEnd w:id="59"/>
          </w:p>
          <w:p>
            <w:pPr>
              <w:pStyle w:val="29"/>
              <w:snapToGrid w:val="0"/>
              <w:spacing w:line="480" w:lineRule="atLeast"/>
              <w:ind w:firstLine="0"/>
              <w:jc w:val="center"/>
              <w:outlineLvl w:val="0"/>
              <w:rPr>
                <w:rFonts w:hint="eastAsia" w:eastAsia="宋体"/>
                <w:sz w:val="24"/>
                <w:lang w:eastAsia="zh-CN"/>
              </w:rPr>
            </w:pPr>
            <w:bookmarkStart w:id="60" w:name="_Toc8100"/>
            <w:r>
              <w:rPr>
                <w:rFonts w:hint="eastAsia"/>
                <w:sz w:val="24"/>
                <w:lang w:val="en-US" w:eastAsia="zh-CN"/>
              </w:rPr>
              <w:t>7</w:t>
            </w:r>
            <w:bookmarkEnd w:id="60"/>
          </w:p>
        </w:tc>
        <w:tc>
          <w:tcPr>
            <w:tcW w:w="3261" w:type="dxa"/>
            <w:tcBorders>
              <w:top w:val="single" w:color="auto" w:sz="4" w:space="0"/>
              <w:left w:val="single" w:color="auto" w:sz="4" w:space="0"/>
              <w:bottom w:val="single" w:color="auto" w:sz="4" w:space="0"/>
              <w:right w:val="single" w:color="auto" w:sz="4" w:space="0"/>
            </w:tcBorders>
            <w:vAlign w:val="top"/>
          </w:tcPr>
          <w:p>
            <w:pPr>
              <w:pStyle w:val="29"/>
              <w:snapToGrid w:val="0"/>
              <w:spacing w:line="480" w:lineRule="atLeast"/>
              <w:ind w:firstLine="0"/>
              <w:outlineLvl w:val="0"/>
              <w:rPr>
                <w:sz w:val="24"/>
              </w:rPr>
            </w:pPr>
            <w:bookmarkStart w:id="61" w:name="_Toc9071"/>
            <w:r>
              <w:rPr>
                <w:rFonts w:hint="eastAsia"/>
                <w:sz w:val="24"/>
              </w:rPr>
              <w:t>热力设施材料（含安装）</w:t>
            </w:r>
            <w:bookmarkEnd w:id="61"/>
          </w:p>
          <w:p>
            <w:pPr>
              <w:pStyle w:val="29"/>
              <w:snapToGrid w:val="0"/>
              <w:spacing w:line="480" w:lineRule="atLeast"/>
              <w:ind w:firstLine="0"/>
              <w:outlineLvl w:val="0"/>
              <w:rPr>
                <w:sz w:val="24"/>
              </w:rPr>
            </w:pPr>
            <w:bookmarkStart w:id="62" w:name="_Toc14141"/>
            <w:r>
              <w:rPr>
                <w:rFonts w:hint="eastAsia"/>
                <w:sz w:val="24"/>
              </w:rPr>
              <w:t>电气设施材料（含安装）</w:t>
            </w:r>
            <w:bookmarkEnd w:id="62"/>
          </w:p>
          <w:p>
            <w:pPr>
              <w:pStyle w:val="29"/>
              <w:snapToGrid w:val="0"/>
              <w:spacing w:line="480" w:lineRule="atLeast"/>
              <w:ind w:firstLine="0"/>
              <w:outlineLvl w:val="0"/>
              <w:rPr>
                <w:sz w:val="24"/>
              </w:rPr>
            </w:pPr>
            <w:bookmarkStart w:id="63" w:name="_Toc8753"/>
            <w:r>
              <w:rPr>
                <w:rFonts w:hint="eastAsia"/>
                <w:sz w:val="24"/>
              </w:rPr>
              <w:t>仪表设施材料（含安装）</w:t>
            </w:r>
            <w:bookmarkEnd w:id="63"/>
          </w:p>
          <w:p>
            <w:pPr>
              <w:pStyle w:val="29"/>
              <w:snapToGrid w:val="0"/>
              <w:spacing w:line="480" w:lineRule="atLeast"/>
              <w:ind w:firstLine="0"/>
              <w:outlineLvl w:val="0"/>
              <w:rPr>
                <w:sz w:val="24"/>
              </w:rPr>
            </w:pPr>
            <w:bookmarkStart w:id="64" w:name="_Toc8809"/>
            <w:r>
              <w:rPr>
                <w:rFonts w:hint="eastAsia"/>
                <w:sz w:val="24"/>
              </w:rPr>
              <w:t>给排水设施材料（含安装）</w:t>
            </w:r>
            <w:bookmarkEnd w:id="64"/>
          </w:p>
          <w:p>
            <w:pPr>
              <w:pStyle w:val="29"/>
              <w:snapToGrid w:val="0"/>
              <w:spacing w:line="480" w:lineRule="atLeast"/>
              <w:ind w:firstLine="0"/>
              <w:outlineLvl w:val="0"/>
              <w:rPr>
                <w:sz w:val="24"/>
              </w:rPr>
            </w:pPr>
            <w:bookmarkStart w:id="65" w:name="_Toc508"/>
            <w:r>
              <w:rPr>
                <w:rFonts w:hint="eastAsia"/>
                <w:sz w:val="24"/>
              </w:rPr>
              <w:t>电讯设施材料（含安装）</w:t>
            </w:r>
            <w:bookmarkEnd w:id="65"/>
          </w:p>
          <w:p>
            <w:pPr>
              <w:pStyle w:val="29"/>
              <w:snapToGrid w:val="0"/>
              <w:spacing w:line="480" w:lineRule="atLeast"/>
              <w:ind w:firstLine="0"/>
              <w:outlineLvl w:val="0"/>
              <w:rPr>
                <w:sz w:val="24"/>
              </w:rPr>
            </w:pPr>
            <w:bookmarkStart w:id="66" w:name="_Toc6213"/>
            <w:r>
              <w:rPr>
                <w:rFonts w:hint="eastAsia"/>
                <w:sz w:val="24"/>
              </w:rPr>
              <w:t>通风设施材料（含安装）</w:t>
            </w:r>
            <w:bookmarkEnd w:id="66"/>
          </w:p>
          <w:p>
            <w:pPr>
              <w:pStyle w:val="29"/>
              <w:snapToGrid w:val="0"/>
              <w:spacing w:line="480" w:lineRule="atLeast"/>
              <w:ind w:firstLine="0"/>
              <w:outlineLvl w:val="0"/>
              <w:rPr>
                <w:sz w:val="24"/>
              </w:rPr>
            </w:pPr>
            <w:bookmarkStart w:id="67" w:name="_Toc30031"/>
            <w:r>
              <w:rPr>
                <w:rFonts w:hint="eastAsia"/>
                <w:sz w:val="24"/>
                <w:lang w:eastAsia="zh-CN"/>
              </w:rPr>
              <w:t>外线</w:t>
            </w:r>
            <w:r>
              <w:rPr>
                <w:rFonts w:hint="eastAsia"/>
                <w:sz w:val="24"/>
              </w:rPr>
              <w:t>材料</w:t>
            </w:r>
            <w:r>
              <w:rPr>
                <w:rFonts w:hint="eastAsia"/>
                <w:sz w:val="24"/>
                <w:lang w:val="en-US" w:eastAsia="zh-CN"/>
              </w:rPr>
              <w:t xml:space="preserve">    </w:t>
            </w:r>
            <w:r>
              <w:rPr>
                <w:rFonts w:hint="eastAsia"/>
                <w:sz w:val="24"/>
              </w:rPr>
              <w:t>（含安装）</w:t>
            </w:r>
            <w:bookmarkEnd w:id="67"/>
          </w:p>
          <w:p>
            <w:pPr>
              <w:pStyle w:val="29"/>
              <w:snapToGrid w:val="0"/>
              <w:spacing w:line="480" w:lineRule="atLeast"/>
              <w:ind w:firstLine="0"/>
              <w:outlineLvl w:val="0"/>
              <w:rPr>
                <w:sz w:val="24"/>
              </w:rPr>
            </w:pPr>
          </w:p>
        </w:tc>
        <w:tc>
          <w:tcPr>
            <w:tcW w:w="708" w:type="dxa"/>
            <w:tcBorders>
              <w:top w:val="single" w:color="auto" w:sz="4" w:space="0"/>
              <w:left w:val="single" w:color="auto" w:sz="4" w:space="0"/>
              <w:bottom w:val="single" w:color="auto" w:sz="4" w:space="0"/>
              <w:right w:val="single" w:color="auto" w:sz="4" w:space="0"/>
            </w:tcBorders>
            <w:vAlign w:val="top"/>
          </w:tcPr>
          <w:p>
            <w:pPr>
              <w:pStyle w:val="29"/>
              <w:snapToGrid w:val="0"/>
              <w:spacing w:line="480" w:lineRule="atLeast"/>
              <w:ind w:firstLine="0"/>
              <w:outlineLvl w:val="0"/>
              <w:rPr>
                <w:sz w:val="24"/>
              </w:rPr>
            </w:pPr>
            <w:bookmarkStart w:id="68" w:name="_Toc429"/>
            <w:r>
              <w:rPr>
                <w:rFonts w:hint="eastAsia"/>
                <w:sz w:val="24"/>
              </w:rPr>
              <w:t>1套</w:t>
            </w:r>
            <w:bookmarkEnd w:id="68"/>
          </w:p>
          <w:p>
            <w:pPr>
              <w:pStyle w:val="29"/>
              <w:snapToGrid w:val="0"/>
              <w:spacing w:line="480" w:lineRule="atLeast"/>
              <w:ind w:firstLine="0"/>
              <w:outlineLvl w:val="0"/>
              <w:rPr>
                <w:sz w:val="24"/>
              </w:rPr>
            </w:pPr>
            <w:bookmarkStart w:id="69" w:name="_Toc10386"/>
            <w:r>
              <w:rPr>
                <w:rFonts w:hint="eastAsia"/>
                <w:sz w:val="24"/>
              </w:rPr>
              <w:t>1套</w:t>
            </w:r>
            <w:bookmarkEnd w:id="69"/>
          </w:p>
          <w:p>
            <w:pPr>
              <w:pStyle w:val="29"/>
              <w:snapToGrid w:val="0"/>
              <w:spacing w:line="480" w:lineRule="atLeast"/>
              <w:ind w:firstLine="0"/>
              <w:outlineLvl w:val="0"/>
              <w:rPr>
                <w:sz w:val="24"/>
              </w:rPr>
            </w:pPr>
            <w:bookmarkStart w:id="70" w:name="_Toc27798"/>
            <w:r>
              <w:rPr>
                <w:rFonts w:hint="eastAsia"/>
                <w:sz w:val="24"/>
              </w:rPr>
              <w:t>1套</w:t>
            </w:r>
            <w:bookmarkEnd w:id="70"/>
          </w:p>
          <w:p>
            <w:pPr>
              <w:pStyle w:val="29"/>
              <w:snapToGrid w:val="0"/>
              <w:spacing w:line="480" w:lineRule="atLeast"/>
              <w:ind w:firstLine="0"/>
              <w:outlineLvl w:val="0"/>
              <w:rPr>
                <w:sz w:val="24"/>
              </w:rPr>
            </w:pPr>
            <w:bookmarkStart w:id="71" w:name="_Toc24677"/>
            <w:r>
              <w:rPr>
                <w:rFonts w:hint="eastAsia"/>
                <w:sz w:val="24"/>
              </w:rPr>
              <w:t>1套</w:t>
            </w:r>
            <w:bookmarkEnd w:id="71"/>
          </w:p>
          <w:p>
            <w:pPr>
              <w:pStyle w:val="29"/>
              <w:snapToGrid w:val="0"/>
              <w:spacing w:line="480" w:lineRule="atLeast"/>
              <w:ind w:firstLine="0"/>
              <w:outlineLvl w:val="0"/>
              <w:rPr>
                <w:sz w:val="24"/>
              </w:rPr>
            </w:pPr>
            <w:bookmarkStart w:id="72" w:name="_Toc18326"/>
            <w:r>
              <w:rPr>
                <w:rFonts w:hint="eastAsia"/>
                <w:sz w:val="24"/>
              </w:rPr>
              <w:t>1套</w:t>
            </w:r>
            <w:bookmarkEnd w:id="72"/>
          </w:p>
          <w:p>
            <w:pPr>
              <w:pStyle w:val="29"/>
              <w:snapToGrid w:val="0"/>
              <w:spacing w:line="480" w:lineRule="atLeast"/>
              <w:ind w:firstLine="0"/>
              <w:outlineLvl w:val="0"/>
              <w:rPr>
                <w:rFonts w:hint="eastAsia"/>
                <w:sz w:val="24"/>
              </w:rPr>
            </w:pPr>
            <w:bookmarkStart w:id="73" w:name="_Toc916"/>
            <w:r>
              <w:rPr>
                <w:rFonts w:hint="eastAsia"/>
                <w:sz w:val="24"/>
              </w:rPr>
              <w:t>1套</w:t>
            </w:r>
            <w:bookmarkEnd w:id="73"/>
          </w:p>
          <w:p>
            <w:pPr>
              <w:pStyle w:val="29"/>
              <w:snapToGrid w:val="0"/>
              <w:spacing w:line="480" w:lineRule="atLeast"/>
              <w:ind w:firstLine="0"/>
              <w:outlineLvl w:val="0"/>
              <w:rPr>
                <w:rFonts w:hint="eastAsia"/>
                <w:sz w:val="24"/>
              </w:rPr>
            </w:pPr>
            <w:bookmarkStart w:id="74" w:name="_Toc3734"/>
            <w:r>
              <w:rPr>
                <w:rFonts w:hint="eastAsia"/>
                <w:sz w:val="24"/>
              </w:rPr>
              <w:t>1套</w:t>
            </w:r>
            <w:bookmarkEnd w:id="74"/>
          </w:p>
        </w:tc>
        <w:tc>
          <w:tcPr>
            <w:tcW w:w="709" w:type="dxa"/>
            <w:tcBorders>
              <w:top w:val="single" w:color="auto" w:sz="4" w:space="0"/>
              <w:left w:val="single" w:color="auto" w:sz="4" w:space="0"/>
              <w:bottom w:val="single" w:color="auto" w:sz="4" w:space="0"/>
              <w:right w:val="single" w:color="auto" w:sz="4" w:space="0"/>
            </w:tcBorders>
            <w:vAlign w:val="top"/>
          </w:tcPr>
          <w:p>
            <w:pPr>
              <w:pStyle w:val="29"/>
              <w:snapToGrid w:val="0"/>
              <w:spacing w:line="480" w:lineRule="atLeast"/>
              <w:ind w:firstLine="0"/>
              <w:outlineLvl w:val="0"/>
              <w:rPr>
                <w:sz w:val="24"/>
              </w:rPr>
            </w:pPr>
          </w:p>
          <w:p>
            <w:pPr>
              <w:pStyle w:val="29"/>
              <w:snapToGrid w:val="0"/>
              <w:spacing w:line="480" w:lineRule="atLeast"/>
              <w:ind w:firstLine="0"/>
              <w:outlineLvl w:val="0"/>
              <w:rPr>
                <w:sz w:val="24"/>
              </w:rPr>
            </w:pPr>
          </w:p>
          <w:p>
            <w:pPr>
              <w:pStyle w:val="29"/>
              <w:snapToGrid w:val="0"/>
              <w:spacing w:line="480" w:lineRule="atLeast"/>
              <w:ind w:firstLine="0"/>
              <w:outlineLvl w:val="0"/>
              <w:rPr>
                <w:sz w:val="24"/>
              </w:rPr>
            </w:pPr>
          </w:p>
          <w:p>
            <w:pPr>
              <w:pStyle w:val="29"/>
              <w:snapToGrid w:val="0"/>
              <w:spacing w:line="480" w:lineRule="atLeast"/>
              <w:ind w:firstLine="0"/>
              <w:outlineLvl w:val="0"/>
              <w:rPr>
                <w:sz w:val="24"/>
              </w:rPr>
            </w:pPr>
          </w:p>
          <w:p>
            <w:pPr>
              <w:pStyle w:val="29"/>
              <w:snapToGrid w:val="0"/>
              <w:spacing w:line="480" w:lineRule="atLeast"/>
              <w:ind w:firstLine="0"/>
              <w:outlineLvl w:val="0"/>
              <w:rPr>
                <w:sz w:val="24"/>
              </w:rPr>
            </w:pPr>
          </w:p>
          <w:p>
            <w:pPr>
              <w:pStyle w:val="29"/>
              <w:snapToGrid w:val="0"/>
              <w:spacing w:line="480" w:lineRule="atLeast"/>
              <w:ind w:firstLine="0"/>
              <w:outlineLvl w:val="0"/>
              <w:rPr>
                <w:sz w:val="24"/>
              </w:rPr>
            </w:pPr>
          </w:p>
          <w:p>
            <w:pPr>
              <w:pStyle w:val="29"/>
              <w:snapToGrid w:val="0"/>
              <w:spacing w:line="480" w:lineRule="atLeast"/>
              <w:ind w:firstLine="0"/>
              <w:outlineLvl w:val="0"/>
              <w:rPr>
                <w:sz w:val="24"/>
              </w:rPr>
            </w:pPr>
          </w:p>
          <w:p>
            <w:pPr>
              <w:pStyle w:val="29"/>
              <w:snapToGrid w:val="0"/>
              <w:spacing w:line="480" w:lineRule="atLeast"/>
              <w:ind w:firstLine="0"/>
              <w:outlineLvl w:val="0"/>
              <w:rPr>
                <w:sz w:val="24"/>
              </w:rPr>
            </w:pPr>
          </w:p>
          <w:p>
            <w:pPr>
              <w:pStyle w:val="29"/>
              <w:snapToGrid w:val="0"/>
              <w:spacing w:line="480" w:lineRule="atLeast"/>
              <w:ind w:firstLine="0"/>
              <w:outlineLvl w:val="0"/>
              <w:rPr>
                <w:sz w:val="24"/>
              </w:rPr>
            </w:pPr>
          </w:p>
          <w:p>
            <w:pPr>
              <w:pStyle w:val="29"/>
              <w:snapToGrid w:val="0"/>
              <w:spacing w:line="480" w:lineRule="atLeast"/>
              <w:ind w:firstLine="0"/>
              <w:outlineLvl w:val="0"/>
              <w:rPr>
                <w:sz w:val="24"/>
              </w:rPr>
            </w:pPr>
          </w:p>
          <w:p>
            <w:pPr>
              <w:pStyle w:val="29"/>
              <w:snapToGrid w:val="0"/>
              <w:spacing w:line="480" w:lineRule="atLeast"/>
              <w:ind w:firstLine="0"/>
              <w:outlineLvl w:val="0"/>
              <w:rPr>
                <w:sz w:val="24"/>
              </w:rPr>
            </w:pPr>
          </w:p>
          <w:p>
            <w:pPr>
              <w:pStyle w:val="29"/>
              <w:snapToGrid w:val="0"/>
              <w:spacing w:line="480" w:lineRule="atLeast"/>
              <w:ind w:firstLine="0"/>
              <w:outlineLvl w:val="0"/>
              <w:rPr>
                <w:sz w:val="24"/>
              </w:rPr>
            </w:pPr>
          </w:p>
        </w:tc>
        <w:tc>
          <w:tcPr>
            <w:tcW w:w="1342" w:type="dxa"/>
            <w:tcBorders>
              <w:top w:val="single" w:color="auto" w:sz="4" w:space="0"/>
              <w:left w:val="single" w:color="auto" w:sz="4" w:space="0"/>
              <w:bottom w:val="single" w:color="auto" w:sz="4" w:space="0"/>
              <w:right w:val="single" w:color="auto" w:sz="4" w:space="0"/>
            </w:tcBorders>
            <w:vAlign w:val="top"/>
          </w:tcPr>
          <w:p>
            <w:pPr>
              <w:pStyle w:val="29"/>
              <w:snapToGrid w:val="0"/>
              <w:spacing w:line="480" w:lineRule="atLeast"/>
              <w:ind w:firstLine="0"/>
              <w:outlineLvl w:val="0"/>
              <w:rPr>
                <w:sz w:val="24"/>
              </w:rPr>
            </w:pPr>
          </w:p>
        </w:tc>
        <w:tc>
          <w:tcPr>
            <w:tcW w:w="1138" w:type="dxa"/>
            <w:tcBorders>
              <w:top w:val="single" w:color="auto" w:sz="4" w:space="0"/>
              <w:left w:val="single" w:color="auto" w:sz="4" w:space="0"/>
              <w:bottom w:val="single" w:color="auto" w:sz="4" w:space="0"/>
              <w:right w:val="single" w:color="auto" w:sz="4" w:space="0"/>
            </w:tcBorders>
            <w:vAlign w:val="top"/>
          </w:tcPr>
          <w:p>
            <w:pPr>
              <w:pStyle w:val="29"/>
              <w:snapToGrid w:val="0"/>
              <w:spacing w:line="480" w:lineRule="atLeast"/>
              <w:ind w:firstLine="0"/>
              <w:outlineLvl w:val="0"/>
              <w:rPr>
                <w:sz w:val="24"/>
              </w:rPr>
            </w:pPr>
          </w:p>
        </w:tc>
        <w:tc>
          <w:tcPr>
            <w:tcW w:w="1134" w:type="dxa"/>
            <w:tcBorders>
              <w:top w:val="single" w:color="auto" w:sz="4" w:space="0"/>
              <w:left w:val="single" w:color="auto" w:sz="4" w:space="0"/>
              <w:bottom w:val="single" w:color="auto" w:sz="4" w:space="0"/>
              <w:right w:val="single" w:color="auto" w:sz="4" w:space="0"/>
            </w:tcBorders>
            <w:vAlign w:val="top"/>
          </w:tcPr>
          <w:p>
            <w:pPr>
              <w:pStyle w:val="29"/>
              <w:snapToGrid w:val="0"/>
              <w:spacing w:line="480" w:lineRule="atLeast"/>
              <w:ind w:firstLine="0"/>
              <w:outlineLvl w:val="0"/>
              <w:rPr>
                <w:sz w:val="24"/>
              </w:rPr>
            </w:pPr>
          </w:p>
        </w:tc>
      </w:tr>
    </w:tbl>
    <w:p>
      <w:pPr>
        <w:rPr>
          <w:rFonts w:ascii="宋体" w:hAnsi="宋体"/>
          <w:color w:val="000000"/>
          <w:sz w:val="24"/>
        </w:rPr>
      </w:pPr>
    </w:p>
    <w:p>
      <w:pPr>
        <w:rPr>
          <w:rFonts w:ascii="宋体" w:hAnsi="宋体"/>
          <w:color w:val="000000"/>
          <w:sz w:val="24"/>
        </w:rPr>
      </w:pPr>
    </w:p>
    <w:p>
      <w:pPr>
        <w:rPr>
          <w:rFonts w:ascii="宋体" w:hAnsi="宋体"/>
          <w:bCs/>
          <w:sz w:val="24"/>
        </w:rPr>
      </w:pPr>
    </w:p>
    <w:p>
      <w:pPr>
        <w:rPr>
          <w:rFonts w:ascii="宋体" w:hAnsi="宋体"/>
          <w:sz w:val="24"/>
        </w:rPr>
      </w:pPr>
      <w:r>
        <w:rPr>
          <w:rFonts w:hint="eastAsia" w:ascii="宋体" w:hAnsi="宋体"/>
          <w:sz w:val="24"/>
        </w:rPr>
        <w:t>投标人名称：</w:t>
      </w:r>
      <w:r>
        <w:rPr>
          <w:rFonts w:hint="eastAsia" w:ascii="宋体" w:hAnsi="宋体"/>
          <w:sz w:val="24"/>
          <w:u w:val="single" w:color="auto"/>
          <w:lang w:val="en-US" w:eastAsia="zh-CN"/>
        </w:rPr>
        <w:t xml:space="preserve">                  </w:t>
      </w:r>
    </w:p>
    <w:p>
      <w:pPr>
        <w:rPr>
          <w:rFonts w:ascii="宋体" w:hAnsi="宋体"/>
          <w:sz w:val="24"/>
        </w:rPr>
      </w:pPr>
      <w:r>
        <w:rPr>
          <w:rFonts w:hint="eastAsia" w:ascii="宋体" w:hAnsi="宋体"/>
          <w:sz w:val="24"/>
        </w:rPr>
        <w:t>投标人代表签名：____________</w:t>
      </w:r>
    </w:p>
    <w:p>
      <w:pPr>
        <w:widowControl/>
        <w:jc w:val="left"/>
        <w:sectPr>
          <w:type w:val="nextColumn"/>
          <w:pgSz w:w="11906" w:h="16838"/>
          <w:pgMar w:top="1418" w:right="1531" w:bottom="1418" w:left="1531" w:header="851" w:footer="992" w:gutter="0"/>
          <w:paperSrc w:first="15" w:other="15"/>
          <w:pgNumType w:fmt="decimal"/>
          <w:cols w:space="720" w:num="1"/>
          <w:docGrid w:type="lines" w:linePitch="312"/>
        </w:sectPr>
      </w:pPr>
    </w:p>
    <w:p>
      <w:pPr>
        <w:spacing w:line="520" w:lineRule="exact"/>
        <w:rPr>
          <w:rFonts w:ascii="Times New Roman" w:hAnsi="Times New Roman"/>
          <w:color w:val="000000"/>
          <w:sz w:val="20"/>
        </w:rPr>
      </w:pPr>
      <w:bookmarkStart w:id="75" w:name="_Toc395770503"/>
      <w:r>
        <w:rPr>
          <w:rFonts w:hint="eastAsia" w:ascii="Times New Roman" w:hAnsi="Times New Roman" w:eastAsia="宋体" w:cs="Times New Roman"/>
          <w:b w:val="0"/>
          <w:bCs w:val="0"/>
          <w:kern w:val="2"/>
          <w:sz w:val="32"/>
          <w:szCs w:val="32"/>
          <w:lang w:val="en-US" w:eastAsia="zh-CN" w:bidi="ar-SA"/>
        </w:rPr>
        <w:t>附件</w:t>
      </w:r>
      <w:r>
        <w:rPr>
          <w:rFonts w:hint="eastAsia" w:cs="Times New Roman"/>
          <w:b w:val="0"/>
          <w:bCs w:val="0"/>
          <w:kern w:val="2"/>
          <w:sz w:val="32"/>
          <w:szCs w:val="32"/>
          <w:lang w:val="en-US" w:eastAsia="zh-CN" w:bidi="ar-SA"/>
        </w:rPr>
        <w:t>五</w:t>
      </w:r>
    </w:p>
    <w:p>
      <w:pPr>
        <w:pStyle w:val="28"/>
        <w:spacing w:before="0" w:after="0" w:line="520" w:lineRule="exact"/>
        <w:jc w:val="center"/>
        <w:rPr>
          <w:rFonts w:ascii="宋体" w:hAnsi="宋体"/>
          <w:bCs w:val="0"/>
          <w:color w:val="000000"/>
          <w:kern w:val="0"/>
          <w:sz w:val="32"/>
          <w:szCs w:val="32"/>
        </w:rPr>
      </w:pPr>
      <w:bookmarkStart w:id="76" w:name="_Toc13707"/>
      <w:r>
        <w:rPr>
          <w:rFonts w:hint="eastAsia" w:ascii="宋体" w:hAnsi="宋体"/>
          <w:b w:val="0"/>
          <w:bCs w:val="0"/>
          <w:color w:val="000000"/>
          <w:kern w:val="0"/>
          <w:sz w:val="32"/>
          <w:szCs w:val="32"/>
        </w:rPr>
        <w:t>投标报价要求</w:t>
      </w:r>
      <w:bookmarkEnd w:id="75"/>
      <w:r>
        <w:rPr>
          <w:rFonts w:hint="eastAsia" w:ascii="宋体" w:hAnsi="宋体"/>
          <w:b w:val="0"/>
          <w:bCs w:val="0"/>
          <w:color w:val="000000"/>
          <w:kern w:val="0"/>
          <w:sz w:val="32"/>
          <w:szCs w:val="32"/>
        </w:rPr>
        <w:t>及投标预算书</w:t>
      </w:r>
      <w:bookmarkEnd w:id="76"/>
    </w:p>
    <w:tbl>
      <w:tblPr>
        <w:tblW w:w="1395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697"/>
        <w:gridCol w:w="2739"/>
        <w:gridCol w:w="1717"/>
        <w:gridCol w:w="1717"/>
        <w:gridCol w:w="1717"/>
        <w:gridCol w:w="1619"/>
        <w:gridCol w:w="1135"/>
        <w:gridCol w:w="2615"/>
      </w:tblGrid>
      <w:tr>
        <w:trPr>
          <w:trHeight w:val="630" w:hRule="atLeast"/>
        </w:trPr>
        <w:tc>
          <w:tcPr>
            <w:tcW w:w="13956" w:type="dxa"/>
            <w:gridSpan w:val="8"/>
            <w:tcBorders>
              <w:top w:val="nil"/>
              <w:left w:val="nil"/>
              <w:bottom w:val="nil"/>
              <w:right w:val="nil"/>
            </w:tcBorders>
            <w:vAlign w:val="center"/>
          </w:tcPr>
          <w:p>
            <w:pPr>
              <w:widowControl/>
              <w:jc w:val="center"/>
              <w:rPr>
                <w:rFonts w:ascii="宋体" w:hAnsi="宋体" w:cs="宋体"/>
                <w:b/>
                <w:bCs/>
                <w:color w:val="000000"/>
                <w:kern w:val="0"/>
                <w:sz w:val="48"/>
                <w:szCs w:val="48"/>
              </w:rPr>
            </w:pPr>
            <w:r>
              <w:rPr>
                <w:rFonts w:hint="eastAsia" w:ascii="宋体" w:hAnsi="宋体" w:cs="宋体"/>
                <w:b w:val="0"/>
                <w:bCs w:val="0"/>
                <w:color w:val="000000"/>
                <w:kern w:val="0"/>
                <w:sz w:val="32"/>
                <w:szCs w:val="32"/>
              </w:rPr>
              <w:t>总概算表</w:t>
            </w:r>
          </w:p>
        </w:tc>
      </w:tr>
      <w:tr>
        <w:trPr>
          <w:trHeight w:val="439" w:hRule="atLeast"/>
        </w:trPr>
        <w:tc>
          <w:tcPr>
            <w:tcW w:w="6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序号</w:t>
            </w:r>
          </w:p>
        </w:tc>
        <w:tc>
          <w:tcPr>
            <w:tcW w:w="273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工程或费用名称</w:t>
            </w:r>
          </w:p>
        </w:tc>
        <w:tc>
          <w:tcPr>
            <w:tcW w:w="7905"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概</w:t>
            </w:r>
            <w:r>
              <w:rPr>
                <w:rFonts w:ascii="Times New Roman" w:hAnsi="Times New Roman"/>
                <w:color w:val="000000"/>
                <w:kern w:val="0"/>
                <w:sz w:val="24"/>
                <w:szCs w:val="24"/>
              </w:rPr>
              <w:t xml:space="preserve">  </w:t>
            </w:r>
            <w:r>
              <w:rPr>
                <w:rFonts w:hint="eastAsia" w:ascii="宋体" w:hAnsi="宋体" w:cs="宋体"/>
                <w:color w:val="000000"/>
                <w:kern w:val="0"/>
                <w:sz w:val="24"/>
                <w:szCs w:val="24"/>
              </w:rPr>
              <w:t>算</w:t>
            </w:r>
            <w:r>
              <w:rPr>
                <w:rFonts w:ascii="Times New Roman" w:hAnsi="Times New Roman"/>
                <w:color w:val="000000"/>
                <w:kern w:val="0"/>
                <w:sz w:val="24"/>
                <w:szCs w:val="24"/>
              </w:rPr>
              <w:t xml:space="preserve">  </w:t>
            </w:r>
            <w:r>
              <w:rPr>
                <w:rFonts w:hint="eastAsia" w:ascii="宋体" w:hAnsi="宋体" w:cs="宋体"/>
                <w:color w:val="000000"/>
                <w:kern w:val="0"/>
                <w:sz w:val="24"/>
                <w:szCs w:val="24"/>
              </w:rPr>
              <w:t>价</w:t>
            </w:r>
            <w:r>
              <w:rPr>
                <w:rFonts w:ascii="Times New Roman" w:hAnsi="Times New Roman"/>
                <w:color w:val="000000"/>
                <w:kern w:val="0"/>
                <w:sz w:val="24"/>
                <w:szCs w:val="24"/>
              </w:rPr>
              <w:t xml:space="preserve">  </w:t>
            </w:r>
            <w:r>
              <w:rPr>
                <w:rFonts w:hint="eastAsia" w:ascii="宋体" w:hAnsi="宋体" w:cs="宋体"/>
                <w:color w:val="000000"/>
                <w:kern w:val="0"/>
                <w:sz w:val="24"/>
                <w:szCs w:val="24"/>
              </w:rPr>
              <w:t>值</w:t>
            </w:r>
            <w:r>
              <w:rPr>
                <w:rFonts w:ascii="Times New Roman" w:hAnsi="Times New Roman"/>
                <w:color w:val="000000"/>
                <w:kern w:val="0"/>
                <w:sz w:val="24"/>
                <w:szCs w:val="24"/>
              </w:rPr>
              <w:t xml:space="preserve">  </w:t>
            </w:r>
            <w:r>
              <w:rPr>
                <w:rFonts w:hint="eastAsia" w:ascii="宋体" w:hAnsi="宋体" w:cs="宋体"/>
                <w:color w:val="000000"/>
                <w:kern w:val="0"/>
                <w:sz w:val="24"/>
                <w:szCs w:val="24"/>
              </w:rPr>
              <w:t>（</w:t>
            </w:r>
            <w:r>
              <w:rPr>
                <w:rFonts w:ascii="Times New Roman" w:hAnsi="Times New Roman"/>
                <w:color w:val="000000"/>
                <w:kern w:val="0"/>
                <w:sz w:val="24"/>
                <w:szCs w:val="24"/>
              </w:rPr>
              <w:t xml:space="preserve">  </w:t>
            </w:r>
            <w:r>
              <w:rPr>
                <w:rFonts w:hint="eastAsia" w:ascii="宋体" w:hAnsi="宋体" w:cs="宋体"/>
                <w:color w:val="000000"/>
                <w:kern w:val="0"/>
                <w:sz w:val="24"/>
                <w:szCs w:val="24"/>
              </w:rPr>
              <w:t>万元</w:t>
            </w:r>
            <w:r>
              <w:rPr>
                <w:rFonts w:ascii="Times New Roman" w:hAnsi="Times New Roman"/>
                <w:color w:val="000000"/>
                <w:kern w:val="0"/>
                <w:sz w:val="24"/>
                <w:szCs w:val="24"/>
              </w:rPr>
              <w:t xml:space="preserve"> </w:t>
            </w:r>
            <w:r>
              <w:rPr>
                <w:rFonts w:hint="eastAsia" w:ascii="宋体" w:hAnsi="宋体" w:cs="宋体"/>
                <w:color w:val="000000"/>
                <w:kern w:val="0"/>
                <w:sz w:val="24"/>
                <w:szCs w:val="24"/>
              </w:rPr>
              <w:t>）</w:t>
            </w:r>
          </w:p>
        </w:tc>
        <w:tc>
          <w:tcPr>
            <w:tcW w:w="261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各项静态投资</w:t>
            </w:r>
            <w:r>
              <w:rPr>
                <w:rFonts w:ascii="Times New Roman" w:hAnsi="Times New Roman"/>
                <w:color w:val="000000"/>
                <w:kern w:val="0"/>
                <w:sz w:val="24"/>
                <w:szCs w:val="24"/>
              </w:rPr>
              <w:t>(%)</w:t>
            </w:r>
          </w:p>
        </w:tc>
      </w:tr>
      <w:tr>
        <w:trPr>
          <w:trHeight w:val="439"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7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建筑工程费</w:t>
            </w:r>
          </w:p>
        </w:tc>
        <w:tc>
          <w:tcPr>
            <w:tcW w:w="17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设备购置费</w:t>
            </w:r>
          </w:p>
        </w:tc>
        <w:tc>
          <w:tcPr>
            <w:tcW w:w="17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安装工程费</w:t>
            </w:r>
          </w:p>
        </w:tc>
        <w:tc>
          <w:tcPr>
            <w:tcW w:w="161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材料及安装费</w:t>
            </w:r>
          </w:p>
        </w:tc>
        <w:tc>
          <w:tcPr>
            <w:tcW w:w="11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合计</w:t>
            </w:r>
          </w:p>
        </w:tc>
        <w:tc>
          <w:tcPr>
            <w:tcW w:w="261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rPr>
          <w:trHeight w:val="439"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一</w:t>
            </w:r>
          </w:p>
        </w:tc>
        <w:tc>
          <w:tcPr>
            <w:tcW w:w="27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电站工程</w:t>
            </w:r>
          </w:p>
        </w:tc>
        <w:tc>
          <w:tcPr>
            <w:tcW w:w="1717"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lang w:eastAsia="zh-CN"/>
              </w:rPr>
            </w:pPr>
          </w:p>
        </w:tc>
        <w:tc>
          <w:tcPr>
            <w:tcW w:w="17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61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61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r>
      <w:tr>
        <w:trPr>
          <w:trHeight w:val="439"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27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主厂房系统</w:t>
            </w:r>
          </w:p>
        </w:tc>
        <w:tc>
          <w:tcPr>
            <w:tcW w:w="17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eastAsia="zh-CN"/>
              </w:rPr>
            </w:pPr>
          </w:p>
        </w:tc>
        <w:tc>
          <w:tcPr>
            <w:tcW w:w="171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171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161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113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261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p>
        </w:tc>
      </w:tr>
      <w:tr>
        <w:trPr>
          <w:trHeight w:val="439"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27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循环水系统</w:t>
            </w:r>
          </w:p>
        </w:tc>
        <w:tc>
          <w:tcPr>
            <w:tcW w:w="17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p>
        </w:tc>
        <w:tc>
          <w:tcPr>
            <w:tcW w:w="171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lang w:val="en-US"/>
              </w:rPr>
            </w:pPr>
          </w:p>
        </w:tc>
        <w:tc>
          <w:tcPr>
            <w:tcW w:w="171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lang w:val="en-US"/>
              </w:rPr>
            </w:pPr>
          </w:p>
        </w:tc>
        <w:tc>
          <w:tcPr>
            <w:tcW w:w="161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lang w:val="en-US"/>
              </w:rPr>
            </w:pPr>
          </w:p>
        </w:tc>
        <w:tc>
          <w:tcPr>
            <w:tcW w:w="113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lang w:val="en-US"/>
              </w:rPr>
            </w:pPr>
          </w:p>
        </w:tc>
        <w:tc>
          <w:tcPr>
            <w:tcW w:w="261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lang w:val="en-US"/>
              </w:rPr>
            </w:pPr>
          </w:p>
        </w:tc>
      </w:tr>
      <w:tr>
        <w:trPr>
          <w:trHeight w:val="439"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27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电气系统</w:t>
            </w:r>
          </w:p>
        </w:tc>
        <w:tc>
          <w:tcPr>
            <w:tcW w:w="17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FF0000"/>
                <w:kern w:val="0"/>
                <w:sz w:val="22"/>
                <w:lang w:eastAsia="zh-CN"/>
              </w:rPr>
            </w:pPr>
          </w:p>
        </w:tc>
        <w:tc>
          <w:tcPr>
            <w:tcW w:w="171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171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161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113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261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p>
        </w:tc>
      </w:tr>
      <w:tr>
        <w:trPr>
          <w:trHeight w:val="439"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27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热工控制系统</w:t>
            </w:r>
          </w:p>
        </w:tc>
        <w:tc>
          <w:tcPr>
            <w:tcW w:w="17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FF0000"/>
                <w:kern w:val="0"/>
                <w:sz w:val="22"/>
                <w:lang w:val="en-US" w:eastAsia="zh-CN"/>
              </w:rPr>
            </w:pPr>
          </w:p>
        </w:tc>
        <w:tc>
          <w:tcPr>
            <w:tcW w:w="171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lang w:val="en-US"/>
              </w:rPr>
            </w:pPr>
          </w:p>
        </w:tc>
        <w:tc>
          <w:tcPr>
            <w:tcW w:w="171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lang w:val="en-US"/>
              </w:rPr>
            </w:pPr>
          </w:p>
        </w:tc>
        <w:tc>
          <w:tcPr>
            <w:tcW w:w="161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lang w:val="en-US"/>
              </w:rPr>
            </w:pPr>
          </w:p>
        </w:tc>
        <w:tc>
          <w:tcPr>
            <w:tcW w:w="113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lang w:val="en-US"/>
              </w:rPr>
            </w:pPr>
          </w:p>
        </w:tc>
        <w:tc>
          <w:tcPr>
            <w:tcW w:w="261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lang w:val="en-US"/>
              </w:rPr>
            </w:pPr>
          </w:p>
        </w:tc>
      </w:tr>
      <w:tr>
        <w:trPr>
          <w:trHeight w:val="439"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27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电讯系统</w:t>
            </w:r>
          </w:p>
        </w:tc>
        <w:tc>
          <w:tcPr>
            <w:tcW w:w="17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FF0000"/>
                <w:kern w:val="0"/>
                <w:sz w:val="22"/>
                <w:lang w:eastAsia="zh-CN"/>
              </w:rPr>
            </w:pPr>
          </w:p>
        </w:tc>
        <w:tc>
          <w:tcPr>
            <w:tcW w:w="171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171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161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113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261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p>
        </w:tc>
      </w:tr>
      <w:tr>
        <w:trPr>
          <w:trHeight w:val="439"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27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通风空调系统</w:t>
            </w:r>
          </w:p>
        </w:tc>
        <w:tc>
          <w:tcPr>
            <w:tcW w:w="17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FF0000"/>
                <w:kern w:val="0"/>
                <w:sz w:val="22"/>
                <w:lang w:val="en-US" w:eastAsia="zh-CN"/>
              </w:rPr>
            </w:pPr>
          </w:p>
        </w:tc>
        <w:tc>
          <w:tcPr>
            <w:tcW w:w="171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lang w:val="en-US"/>
              </w:rPr>
            </w:pPr>
          </w:p>
        </w:tc>
        <w:tc>
          <w:tcPr>
            <w:tcW w:w="171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lang w:val="en-US"/>
              </w:rPr>
            </w:pPr>
          </w:p>
        </w:tc>
        <w:tc>
          <w:tcPr>
            <w:tcW w:w="161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lang w:val="en-US"/>
              </w:rPr>
            </w:pPr>
          </w:p>
        </w:tc>
        <w:tc>
          <w:tcPr>
            <w:tcW w:w="113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lang w:val="en-US"/>
              </w:rPr>
            </w:pPr>
          </w:p>
        </w:tc>
        <w:tc>
          <w:tcPr>
            <w:tcW w:w="261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lang w:val="en-US"/>
              </w:rPr>
            </w:pPr>
          </w:p>
        </w:tc>
      </w:tr>
      <w:tr>
        <w:trPr>
          <w:trHeight w:val="439"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27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总图及外线</w:t>
            </w:r>
          </w:p>
        </w:tc>
        <w:tc>
          <w:tcPr>
            <w:tcW w:w="17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FF0000"/>
                <w:kern w:val="0"/>
                <w:sz w:val="22"/>
                <w:lang w:val="en-US" w:eastAsia="zh-CN"/>
              </w:rPr>
            </w:pPr>
          </w:p>
        </w:tc>
        <w:tc>
          <w:tcPr>
            <w:tcW w:w="1717"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sz w:val="22"/>
                <w:lang w:val="en-US"/>
              </w:rPr>
            </w:pPr>
          </w:p>
        </w:tc>
        <w:tc>
          <w:tcPr>
            <w:tcW w:w="1717"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sz w:val="22"/>
                <w:lang w:val="en-US"/>
              </w:rPr>
            </w:pPr>
          </w:p>
        </w:tc>
        <w:tc>
          <w:tcPr>
            <w:tcW w:w="1619"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sz w:val="22"/>
                <w:lang w:val="en-US"/>
              </w:rPr>
            </w:pPr>
          </w:p>
        </w:tc>
        <w:tc>
          <w:tcPr>
            <w:tcW w:w="113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lang w:val="en-US"/>
              </w:rPr>
            </w:pPr>
          </w:p>
        </w:tc>
        <w:tc>
          <w:tcPr>
            <w:tcW w:w="261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lang w:val="en-US"/>
              </w:rPr>
            </w:pPr>
          </w:p>
        </w:tc>
      </w:tr>
      <w:tr>
        <w:trPr>
          <w:trHeight w:val="439"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7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小</w:t>
            </w:r>
            <w:r>
              <w:rPr>
                <w:rFonts w:ascii="Times New Roman" w:hAnsi="Times New Roman"/>
                <w:color w:val="000000"/>
                <w:kern w:val="0"/>
                <w:sz w:val="24"/>
                <w:szCs w:val="24"/>
              </w:rPr>
              <w:t xml:space="preserve">  </w:t>
            </w:r>
            <w:r>
              <w:rPr>
                <w:rFonts w:hint="eastAsia" w:ascii="宋体" w:hAnsi="宋体" w:cs="宋体"/>
                <w:color w:val="000000"/>
                <w:kern w:val="0"/>
                <w:sz w:val="24"/>
                <w:szCs w:val="24"/>
              </w:rPr>
              <w:t>计</w:t>
            </w:r>
          </w:p>
        </w:tc>
        <w:tc>
          <w:tcPr>
            <w:tcW w:w="1717"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sz w:val="22"/>
              </w:rPr>
            </w:pPr>
          </w:p>
        </w:tc>
        <w:tc>
          <w:tcPr>
            <w:tcW w:w="1717"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sz w:val="22"/>
              </w:rPr>
            </w:pPr>
          </w:p>
        </w:tc>
        <w:tc>
          <w:tcPr>
            <w:tcW w:w="1717"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sz w:val="22"/>
              </w:rPr>
            </w:pPr>
          </w:p>
        </w:tc>
        <w:tc>
          <w:tcPr>
            <w:tcW w:w="1619"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sz w:val="22"/>
              </w:rPr>
            </w:pPr>
          </w:p>
        </w:tc>
        <w:tc>
          <w:tcPr>
            <w:tcW w:w="113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eastAsia="zh-CN"/>
              </w:rPr>
            </w:pPr>
          </w:p>
        </w:tc>
        <w:tc>
          <w:tcPr>
            <w:tcW w:w="261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p>
        </w:tc>
      </w:tr>
      <w:tr>
        <w:trPr>
          <w:trHeight w:val="439" w:hRule="atLeast"/>
        </w:trPr>
        <w:tc>
          <w:tcPr>
            <w:tcW w:w="697" w:type="dxa"/>
            <w:tcBorders>
              <w:top w:val="nil"/>
              <w:left w:val="single" w:color="auto" w:sz="4" w:space="0"/>
              <w:bottom w:val="single" w:color="auto" w:sz="4" w:space="0"/>
              <w:right w:val="single" w:color="auto" w:sz="4" w:space="0"/>
            </w:tcBorders>
            <w:textDirection w:val="lrTb"/>
            <w:vAlign w:val="center"/>
          </w:tcPr>
          <w:p>
            <w:pPr>
              <w:widowControl/>
              <w:jc w:val="center"/>
              <w:rPr>
                <w:rFonts w:ascii="宋体" w:hAnsi="宋体" w:cs="宋体"/>
                <w:color w:val="000000"/>
                <w:kern w:val="0"/>
                <w:sz w:val="22"/>
              </w:rPr>
            </w:pPr>
            <w:r>
              <w:rPr>
                <w:rFonts w:hint="eastAsia" w:ascii="宋体" w:hAnsi="宋体" w:cs="宋体"/>
                <w:color w:val="000000"/>
                <w:kern w:val="0"/>
                <w:sz w:val="22"/>
              </w:rPr>
              <w:t>二</w:t>
            </w:r>
          </w:p>
        </w:tc>
        <w:tc>
          <w:tcPr>
            <w:tcW w:w="2739" w:type="dxa"/>
            <w:tcBorders>
              <w:top w:val="nil"/>
              <w:left w:val="nil"/>
              <w:bottom w:val="single" w:color="auto" w:sz="4" w:space="0"/>
              <w:right w:val="single" w:color="auto" w:sz="4" w:space="0"/>
            </w:tcBorders>
            <w:textDirection w:val="lrTb"/>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其他费</w:t>
            </w:r>
          </w:p>
        </w:tc>
        <w:tc>
          <w:tcPr>
            <w:tcW w:w="1717"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sz w:val="22"/>
              </w:rPr>
            </w:pPr>
          </w:p>
        </w:tc>
        <w:tc>
          <w:tcPr>
            <w:tcW w:w="1717"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sz w:val="22"/>
              </w:rPr>
            </w:pPr>
          </w:p>
        </w:tc>
        <w:tc>
          <w:tcPr>
            <w:tcW w:w="1717"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sz w:val="22"/>
              </w:rPr>
            </w:pPr>
          </w:p>
        </w:tc>
        <w:tc>
          <w:tcPr>
            <w:tcW w:w="1619"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sz w:val="22"/>
              </w:rPr>
            </w:pPr>
          </w:p>
        </w:tc>
        <w:tc>
          <w:tcPr>
            <w:tcW w:w="113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261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p>
        </w:tc>
      </w:tr>
      <w:tr>
        <w:trPr>
          <w:trHeight w:val="439" w:hRule="atLeast"/>
        </w:trPr>
        <w:tc>
          <w:tcPr>
            <w:tcW w:w="697" w:type="dxa"/>
            <w:tcBorders>
              <w:top w:val="nil"/>
              <w:left w:val="single" w:color="auto" w:sz="4" w:space="0"/>
              <w:bottom w:val="single" w:color="auto" w:sz="4" w:space="0"/>
              <w:right w:val="single" w:color="auto" w:sz="4" w:space="0"/>
            </w:tcBorders>
            <w:textDirection w:val="lrTb"/>
            <w:vAlign w:val="center"/>
          </w:tcPr>
          <w:p>
            <w:pPr>
              <w:widowControl/>
              <w:jc w:val="center"/>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1</w:t>
            </w:r>
          </w:p>
        </w:tc>
        <w:tc>
          <w:tcPr>
            <w:tcW w:w="2739" w:type="dxa"/>
            <w:tcBorders>
              <w:top w:val="nil"/>
              <w:left w:val="nil"/>
              <w:bottom w:val="single" w:color="auto" w:sz="4" w:space="0"/>
              <w:right w:val="single" w:color="auto" w:sz="4" w:space="0"/>
            </w:tcBorders>
            <w:textDirection w:val="lrTb"/>
            <w:vAlign w:val="center"/>
          </w:tcPr>
          <w:p>
            <w:pPr>
              <w:rPr>
                <w:rFonts w:ascii="宋体" w:hAnsi="宋体" w:cs="宋体"/>
                <w:color w:val="000000"/>
                <w:kern w:val="0"/>
                <w:sz w:val="22"/>
              </w:rPr>
            </w:pPr>
            <w:r>
              <w:rPr>
                <w:rFonts w:hint="eastAsia"/>
                <w:color w:val="000000"/>
                <w:sz w:val="22"/>
              </w:rPr>
              <w:t>设计费</w:t>
            </w:r>
          </w:p>
        </w:tc>
        <w:tc>
          <w:tcPr>
            <w:tcW w:w="1717" w:type="dxa"/>
            <w:tcBorders>
              <w:top w:val="nil"/>
              <w:left w:val="nil"/>
              <w:bottom w:val="single" w:color="auto" w:sz="4" w:space="0"/>
              <w:right w:val="single" w:color="auto" w:sz="4" w:space="0"/>
            </w:tcBorders>
            <w:textDirection w:val="lrTb"/>
            <w:vAlign w:val="center"/>
          </w:tcPr>
          <w:p>
            <w:pPr>
              <w:widowControl/>
              <w:jc w:val="left"/>
              <w:rPr>
                <w:rFonts w:ascii="宋体" w:hAnsi="宋体" w:cs="宋体"/>
                <w:color w:val="FF0000"/>
                <w:kern w:val="0"/>
                <w:sz w:val="22"/>
              </w:rPr>
            </w:pPr>
          </w:p>
        </w:tc>
        <w:tc>
          <w:tcPr>
            <w:tcW w:w="1717"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sz w:val="22"/>
              </w:rPr>
            </w:pPr>
          </w:p>
        </w:tc>
        <w:tc>
          <w:tcPr>
            <w:tcW w:w="1717"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sz w:val="22"/>
              </w:rPr>
            </w:pPr>
          </w:p>
        </w:tc>
        <w:tc>
          <w:tcPr>
            <w:tcW w:w="1619"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sz w:val="22"/>
              </w:rPr>
            </w:pPr>
          </w:p>
        </w:tc>
        <w:tc>
          <w:tcPr>
            <w:tcW w:w="113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261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p>
        </w:tc>
      </w:tr>
      <w:tr>
        <w:trPr>
          <w:trHeight w:val="439" w:hRule="atLeast"/>
        </w:trPr>
        <w:tc>
          <w:tcPr>
            <w:tcW w:w="697" w:type="dxa"/>
            <w:tcBorders>
              <w:top w:val="nil"/>
              <w:left w:val="single" w:color="auto" w:sz="4" w:space="0"/>
              <w:bottom w:val="single" w:color="auto" w:sz="4" w:space="0"/>
              <w:right w:val="single" w:color="auto" w:sz="4" w:space="0"/>
            </w:tcBorders>
            <w:textDirection w:val="lrTb"/>
            <w:vAlign w:val="center"/>
          </w:tcPr>
          <w:p>
            <w:pPr>
              <w:widowControl/>
              <w:jc w:val="center"/>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2</w:t>
            </w:r>
          </w:p>
        </w:tc>
        <w:tc>
          <w:tcPr>
            <w:tcW w:w="2739" w:type="dxa"/>
            <w:tcBorders>
              <w:top w:val="nil"/>
              <w:left w:val="nil"/>
              <w:bottom w:val="single" w:color="auto" w:sz="4" w:space="0"/>
              <w:right w:val="single" w:color="auto" w:sz="4" w:space="0"/>
            </w:tcBorders>
            <w:textDirection w:val="lrTb"/>
            <w:vAlign w:val="center"/>
          </w:tcPr>
          <w:p>
            <w:pPr>
              <w:rPr>
                <w:rFonts w:ascii="宋体" w:hAnsi="宋体" w:cs="宋体"/>
                <w:color w:val="000000"/>
                <w:kern w:val="0"/>
                <w:sz w:val="22"/>
              </w:rPr>
            </w:pPr>
            <w:r>
              <w:rPr>
                <w:rFonts w:hint="eastAsia"/>
                <w:color w:val="000000"/>
                <w:sz w:val="22"/>
              </w:rPr>
              <w:t>总包管理费</w:t>
            </w:r>
          </w:p>
        </w:tc>
        <w:tc>
          <w:tcPr>
            <w:tcW w:w="1717" w:type="dxa"/>
            <w:tcBorders>
              <w:top w:val="nil"/>
              <w:left w:val="nil"/>
              <w:bottom w:val="single" w:color="auto" w:sz="4" w:space="0"/>
              <w:right w:val="single" w:color="auto" w:sz="4" w:space="0"/>
            </w:tcBorders>
            <w:textDirection w:val="lrTb"/>
            <w:vAlign w:val="center"/>
          </w:tcPr>
          <w:p>
            <w:pPr>
              <w:widowControl/>
              <w:jc w:val="left"/>
              <w:rPr>
                <w:rFonts w:ascii="宋体" w:hAnsi="宋体" w:cs="宋体"/>
                <w:color w:val="FF0000"/>
                <w:kern w:val="0"/>
                <w:sz w:val="22"/>
              </w:rPr>
            </w:pPr>
          </w:p>
        </w:tc>
        <w:tc>
          <w:tcPr>
            <w:tcW w:w="1717"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sz w:val="22"/>
              </w:rPr>
            </w:pPr>
          </w:p>
        </w:tc>
        <w:tc>
          <w:tcPr>
            <w:tcW w:w="1717"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sz w:val="22"/>
              </w:rPr>
            </w:pPr>
          </w:p>
        </w:tc>
        <w:tc>
          <w:tcPr>
            <w:tcW w:w="1619"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sz w:val="22"/>
              </w:rPr>
            </w:pPr>
          </w:p>
        </w:tc>
        <w:tc>
          <w:tcPr>
            <w:tcW w:w="113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261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rPr>
          <w:trHeight w:val="439" w:hRule="atLeast"/>
        </w:trPr>
        <w:tc>
          <w:tcPr>
            <w:tcW w:w="697" w:type="dxa"/>
            <w:tcBorders>
              <w:top w:val="nil"/>
              <w:left w:val="single" w:color="auto" w:sz="4" w:space="0"/>
              <w:bottom w:val="single" w:color="auto" w:sz="4" w:space="0"/>
              <w:right w:val="single" w:color="auto" w:sz="4" w:space="0"/>
            </w:tcBorders>
            <w:textDirection w:val="lrTb"/>
            <w:vAlign w:val="center"/>
          </w:tcPr>
          <w:p>
            <w:pPr>
              <w:widowControl/>
              <w:jc w:val="center"/>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3</w:t>
            </w:r>
          </w:p>
        </w:tc>
        <w:tc>
          <w:tcPr>
            <w:tcW w:w="2739" w:type="dxa"/>
            <w:tcBorders>
              <w:top w:val="nil"/>
              <w:left w:val="nil"/>
              <w:bottom w:val="single" w:color="auto" w:sz="4" w:space="0"/>
              <w:right w:val="single" w:color="auto" w:sz="4" w:space="0"/>
            </w:tcBorders>
            <w:textDirection w:val="lrTb"/>
            <w:vAlign w:val="center"/>
          </w:tcPr>
          <w:p>
            <w:pPr>
              <w:adjustRightInd w:val="0"/>
              <w:spacing w:line="360" w:lineRule="atLeast"/>
              <w:jc w:val="left"/>
              <w:rPr>
                <w:rFonts w:ascii="宋体" w:hAnsi="宋体" w:cs="宋体"/>
                <w:color w:val="000000"/>
                <w:kern w:val="0"/>
                <w:sz w:val="22"/>
              </w:rPr>
            </w:pPr>
            <w:r>
              <w:rPr>
                <w:rFonts w:hint="eastAsia"/>
                <w:color w:val="000000"/>
                <w:sz w:val="22"/>
                <w:lang w:eastAsia="zh-CN"/>
              </w:rPr>
              <w:t>调试</w:t>
            </w:r>
            <w:r>
              <w:rPr>
                <w:rFonts w:hint="eastAsia"/>
                <w:color w:val="000000"/>
                <w:sz w:val="22"/>
              </w:rPr>
              <w:t>试车</w:t>
            </w:r>
            <w:r>
              <w:rPr>
                <w:rFonts w:hint="eastAsia"/>
                <w:color w:val="000000"/>
                <w:sz w:val="22"/>
                <w:lang w:eastAsia="zh-CN"/>
              </w:rPr>
              <w:t>费用</w:t>
            </w:r>
          </w:p>
        </w:tc>
        <w:tc>
          <w:tcPr>
            <w:tcW w:w="1717" w:type="dxa"/>
            <w:tcBorders>
              <w:top w:val="nil"/>
              <w:left w:val="nil"/>
              <w:bottom w:val="single" w:color="auto" w:sz="4" w:space="0"/>
              <w:right w:val="single" w:color="auto" w:sz="4" w:space="0"/>
            </w:tcBorders>
            <w:textDirection w:val="lrTb"/>
            <w:vAlign w:val="center"/>
          </w:tcPr>
          <w:p>
            <w:pPr>
              <w:widowControl/>
              <w:jc w:val="left"/>
              <w:rPr>
                <w:rFonts w:ascii="宋体" w:hAnsi="宋体" w:cs="宋体"/>
                <w:color w:val="FF0000"/>
                <w:kern w:val="0"/>
                <w:sz w:val="22"/>
                <w:lang w:val="en-US"/>
              </w:rPr>
            </w:pPr>
          </w:p>
        </w:tc>
        <w:tc>
          <w:tcPr>
            <w:tcW w:w="1717"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sz w:val="22"/>
                <w:lang w:val="en-US"/>
              </w:rPr>
            </w:pPr>
          </w:p>
        </w:tc>
        <w:tc>
          <w:tcPr>
            <w:tcW w:w="1717"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sz w:val="22"/>
                <w:lang w:val="en-US"/>
              </w:rPr>
            </w:pPr>
          </w:p>
        </w:tc>
        <w:tc>
          <w:tcPr>
            <w:tcW w:w="1619"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sz w:val="22"/>
                <w:lang w:val="en-US"/>
              </w:rPr>
            </w:pPr>
          </w:p>
        </w:tc>
        <w:tc>
          <w:tcPr>
            <w:tcW w:w="113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lang w:val="en-US"/>
              </w:rPr>
            </w:pPr>
          </w:p>
        </w:tc>
        <w:tc>
          <w:tcPr>
            <w:tcW w:w="261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lang w:val="en-US"/>
              </w:rPr>
            </w:pPr>
            <w:r>
              <w:rPr>
                <w:rFonts w:hint="eastAsia" w:ascii="宋体" w:hAnsi="宋体" w:cs="宋体"/>
                <w:color w:val="000000"/>
                <w:kern w:val="0"/>
                <w:sz w:val="22"/>
                <w:lang w:val="en-US"/>
              </w:rPr>
              <w:t>　</w:t>
            </w:r>
          </w:p>
        </w:tc>
      </w:tr>
      <w:tr>
        <w:trPr>
          <w:trHeight w:val="439" w:hRule="atLeast"/>
        </w:trPr>
        <w:tc>
          <w:tcPr>
            <w:tcW w:w="697" w:type="dxa"/>
            <w:tcBorders>
              <w:top w:val="nil"/>
              <w:left w:val="single" w:color="auto" w:sz="4" w:space="0"/>
              <w:bottom w:val="single" w:color="auto" w:sz="4" w:space="0"/>
              <w:right w:val="single" w:color="auto" w:sz="4" w:space="0"/>
            </w:tcBorders>
            <w:textDirection w:val="lrTb"/>
            <w:vAlign w:val="center"/>
          </w:tcPr>
          <w:p>
            <w:pPr>
              <w:widowControl/>
              <w:jc w:val="center"/>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4</w:t>
            </w:r>
          </w:p>
        </w:tc>
        <w:tc>
          <w:tcPr>
            <w:tcW w:w="2739" w:type="dxa"/>
            <w:tcBorders>
              <w:top w:val="nil"/>
              <w:left w:val="nil"/>
              <w:bottom w:val="single" w:color="auto" w:sz="4" w:space="0"/>
              <w:right w:val="single" w:color="auto" w:sz="4" w:space="0"/>
            </w:tcBorders>
            <w:textDirection w:val="lrTb"/>
            <w:vAlign w:val="center"/>
          </w:tcPr>
          <w:p>
            <w:pPr>
              <w:adjustRightInd w:val="0"/>
              <w:spacing w:line="360" w:lineRule="atLeast"/>
              <w:jc w:val="left"/>
              <w:rPr>
                <w:rFonts w:hint="eastAsia" w:ascii="宋体" w:hAnsi="宋体" w:cs="宋体"/>
                <w:color w:val="000000"/>
                <w:kern w:val="0"/>
                <w:sz w:val="22"/>
              </w:rPr>
            </w:pPr>
            <w:r>
              <w:rPr>
                <w:rFonts w:hint="eastAsia"/>
                <w:color w:val="000000"/>
                <w:sz w:val="22"/>
              </w:rPr>
              <w:t>设备报检</w:t>
            </w:r>
          </w:p>
        </w:tc>
        <w:tc>
          <w:tcPr>
            <w:tcW w:w="1717" w:type="dxa"/>
            <w:tcBorders>
              <w:top w:val="nil"/>
              <w:left w:val="nil"/>
              <w:bottom w:val="single" w:color="auto" w:sz="4" w:space="0"/>
              <w:right w:val="single" w:color="auto" w:sz="4" w:space="0"/>
            </w:tcBorders>
            <w:textDirection w:val="lrTb"/>
            <w:vAlign w:val="center"/>
          </w:tcPr>
          <w:p>
            <w:pPr>
              <w:widowControl/>
              <w:jc w:val="left"/>
              <w:rPr>
                <w:rFonts w:ascii="宋体" w:hAnsi="宋体" w:cs="宋体"/>
                <w:color w:val="FF0000"/>
                <w:kern w:val="0"/>
                <w:sz w:val="22"/>
                <w:lang w:val="en-US"/>
              </w:rPr>
            </w:pPr>
          </w:p>
        </w:tc>
        <w:tc>
          <w:tcPr>
            <w:tcW w:w="1717"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sz w:val="22"/>
                <w:lang w:val="en-US"/>
              </w:rPr>
            </w:pPr>
          </w:p>
        </w:tc>
        <w:tc>
          <w:tcPr>
            <w:tcW w:w="1717"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sz w:val="22"/>
                <w:lang w:val="en-US"/>
              </w:rPr>
            </w:pPr>
          </w:p>
        </w:tc>
        <w:tc>
          <w:tcPr>
            <w:tcW w:w="1619"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sz w:val="22"/>
                <w:lang w:val="en-US"/>
              </w:rPr>
            </w:pPr>
          </w:p>
        </w:tc>
        <w:tc>
          <w:tcPr>
            <w:tcW w:w="113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lang w:val="en-US"/>
              </w:rPr>
            </w:pPr>
          </w:p>
        </w:tc>
        <w:tc>
          <w:tcPr>
            <w:tcW w:w="26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lang w:val="en-US"/>
              </w:rPr>
            </w:pPr>
          </w:p>
        </w:tc>
      </w:tr>
      <w:tr>
        <w:trPr>
          <w:trHeight w:val="439" w:hRule="atLeast"/>
        </w:trPr>
        <w:tc>
          <w:tcPr>
            <w:tcW w:w="697" w:type="dxa"/>
            <w:tcBorders>
              <w:top w:val="nil"/>
              <w:left w:val="single" w:color="auto" w:sz="4" w:space="0"/>
              <w:bottom w:val="single" w:color="auto" w:sz="4" w:space="0"/>
              <w:right w:val="single" w:color="auto" w:sz="4" w:space="0"/>
            </w:tcBorders>
            <w:textDirection w:val="lrTb"/>
            <w:vAlign w:val="center"/>
          </w:tcPr>
          <w:p>
            <w:pPr>
              <w:widowControl/>
              <w:jc w:val="center"/>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5</w:t>
            </w:r>
          </w:p>
        </w:tc>
        <w:tc>
          <w:tcPr>
            <w:tcW w:w="2739" w:type="dxa"/>
            <w:tcBorders>
              <w:top w:val="nil"/>
              <w:left w:val="nil"/>
              <w:bottom w:val="single" w:color="auto" w:sz="4" w:space="0"/>
              <w:right w:val="single" w:color="auto" w:sz="4" w:space="0"/>
            </w:tcBorders>
            <w:textDirection w:val="lrTb"/>
            <w:vAlign w:val="center"/>
          </w:tcPr>
          <w:p>
            <w:pPr>
              <w:adjustRightInd w:val="0"/>
              <w:spacing w:line="360" w:lineRule="atLeast"/>
              <w:jc w:val="left"/>
              <w:rPr>
                <w:rFonts w:hint="eastAsia" w:ascii="宋体" w:hAnsi="宋体" w:cs="宋体"/>
                <w:color w:val="000000"/>
                <w:kern w:val="0"/>
                <w:sz w:val="22"/>
              </w:rPr>
            </w:pPr>
            <w:r>
              <w:rPr>
                <w:rFonts w:hint="eastAsia"/>
                <w:color w:val="000000"/>
                <w:sz w:val="22"/>
              </w:rPr>
              <w:t>安全措施等费用</w:t>
            </w:r>
          </w:p>
        </w:tc>
        <w:tc>
          <w:tcPr>
            <w:tcW w:w="1717" w:type="dxa"/>
            <w:tcBorders>
              <w:top w:val="nil"/>
              <w:left w:val="nil"/>
              <w:bottom w:val="single" w:color="auto" w:sz="4" w:space="0"/>
              <w:right w:val="single" w:color="auto" w:sz="4" w:space="0"/>
            </w:tcBorders>
            <w:textDirection w:val="lrTb"/>
            <w:vAlign w:val="center"/>
          </w:tcPr>
          <w:p>
            <w:pPr>
              <w:widowControl/>
              <w:jc w:val="left"/>
              <w:rPr>
                <w:rFonts w:ascii="宋体" w:hAnsi="宋体" w:cs="宋体"/>
                <w:color w:val="FF0000"/>
                <w:kern w:val="0"/>
                <w:sz w:val="22"/>
                <w:lang w:val="en-US"/>
              </w:rPr>
            </w:pPr>
          </w:p>
        </w:tc>
        <w:tc>
          <w:tcPr>
            <w:tcW w:w="1717"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sz w:val="22"/>
                <w:lang w:val="en-US"/>
              </w:rPr>
            </w:pPr>
          </w:p>
        </w:tc>
        <w:tc>
          <w:tcPr>
            <w:tcW w:w="1717"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sz w:val="22"/>
                <w:lang w:val="en-US"/>
              </w:rPr>
            </w:pPr>
          </w:p>
        </w:tc>
        <w:tc>
          <w:tcPr>
            <w:tcW w:w="1619"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sz w:val="22"/>
                <w:lang w:val="en-US"/>
              </w:rPr>
            </w:pPr>
          </w:p>
        </w:tc>
        <w:tc>
          <w:tcPr>
            <w:tcW w:w="113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lang w:val="en-US"/>
              </w:rPr>
            </w:pPr>
          </w:p>
        </w:tc>
        <w:tc>
          <w:tcPr>
            <w:tcW w:w="26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lang w:val="en-US"/>
              </w:rPr>
            </w:pPr>
          </w:p>
        </w:tc>
      </w:tr>
      <w:tr>
        <w:trPr>
          <w:trHeight w:val="439" w:hRule="atLeast"/>
        </w:trPr>
        <w:tc>
          <w:tcPr>
            <w:tcW w:w="697" w:type="dxa"/>
            <w:tcBorders>
              <w:top w:val="nil"/>
              <w:left w:val="single" w:color="auto" w:sz="4" w:space="0"/>
              <w:bottom w:val="single" w:color="auto" w:sz="4" w:space="0"/>
              <w:right w:val="single" w:color="auto" w:sz="4" w:space="0"/>
            </w:tcBorders>
            <w:textDirection w:val="lrTb"/>
            <w:vAlign w:val="center"/>
          </w:tcPr>
          <w:p>
            <w:pPr>
              <w:widowControl/>
              <w:jc w:val="center"/>
              <w:rPr>
                <w:rFonts w:hint="eastAsia" w:ascii="宋体" w:hAnsi="宋体" w:cs="宋体"/>
                <w:color w:val="000000"/>
                <w:kern w:val="0"/>
                <w:sz w:val="22"/>
              </w:rPr>
            </w:pPr>
          </w:p>
        </w:tc>
        <w:tc>
          <w:tcPr>
            <w:tcW w:w="2739" w:type="dxa"/>
            <w:tcBorders>
              <w:top w:val="nil"/>
              <w:left w:val="nil"/>
              <w:bottom w:val="single" w:color="auto" w:sz="4" w:space="0"/>
              <w:right w:val="single" w:color="auto" w:sz="4" w:space="0"/>
            </w:tcBorders>
            <w:textDirection w:val="lrTb"/>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小</w:t>
            </w:r>
            <w:r>
              <w:rPr>
                <w:rFonts w:ascii="Times New Roman" w:hAnsi="Times New Roman"/>
                <w:color w:val="000000"/>
                <w:kern w:val="0"/>
                <w:sz w:val="24"/>
                <w:szCs w:val="24"/>
              </w:rPr>
              <w:t xml:space="preserve">  </w:t>
            </w:r>
            <w:r>
              <w:rPr>
                <w:rFonts w:hint="eastAsia" w:ascii="宋体" w:hAnsi="宋体" w:cs="宋体"/>
                <w:color w:val="000000"/>
                <w:kern w:val="0"/>
                <w:sz w:val="24"/>
                <w:szCs w:val="24"/>
              </w:rPr>
              <w:t>计</w:t>
            </w:r>
          </w:p>
        </w:tc>
        <w:tc>
          <w:tcPr>
            <w:tcW w:w="1717"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sz w:val="22"/>
                <w:lang w:val="en-US"/>
              </w:rPr>
            </w:pPr>
          </w:p>
        </w:tc>
        <w:tc>
          <w:tcPr>
            <w:tcW w:w="1717"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sz w:val="22"/>
                <w:lang w:val="en-US"/>
              </w:rPr>
            </w:pPr>
          </w:p>
        </w:tc>
        <w:tc>
          <w:tcPr>
            <w:tcW w:w="1717"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sz w:val="22"/>
                <w:lang w:val="en-US"/>
              </w:rPr>
            </w:pPr>
          </w:p>
        </w:tc>
        <w:tc>
          <w:tcPr>
            <w:tcW w:w="1619"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sz w:val="22"/>
                <w:lang w:val="en-US"/>
              </w:rPr>
            </w:pPr>
          </w:p>
        </w:tc>
        <w:tc>
          <w:tcPr>
            <w:tcW w:w="113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lang w:val="en-US"/>
              </w:rPr>
            </w:pPr>
          </w:p>
        </w:tc>
        <w:tc>
          <w:tcPr>
            <w:tcW w:w="26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lang w:val="en-US"/>
              </w:rPr>
            </w:pPr>
          </w:p>
        </w:tc>
      </w:tr>
      <w:tr>
        <w:trPr>
          <w:trHeight w:val="439" w:hRule="atLeast"/>
        </w:trPr>
        <w:tc>
          <w:tcPr>
            <w:tcW w:w="697" w:type="dxa"/>
            <w:tcBorders>
              <w:top w:val="nil"/>
              <w:left w:val="single" w:color="auto" w:sz="4" w:space="0"/>
              <w:bottom w:val="single" w:color="auto" w:sz="4" w:space="0"/>
              <w:right w:val="single" w:color="auto" w:sz="4" w:space="0"/>
            </w:tcBorders>
            <w:textDirection w:val="lrTb"/>
            <w:vAlign w:val="center"/>
          </w:tcPr>
          <w:p>
            <w:pPr>
              <w:widowControl/>
              <w:jc w:val="center"/>
              <w:rPr>
                <w:rFonts w:hint="eastAsia" w:ascii="宋体" w:hAnsi="宋体" w:cs="宋体"/>
                <w:color w:val="000000"/>
                <w:kern w:val="0"/>
                <w:sz w:val="22"/>
                <w:lang w:eastAsia="zh-CN"/>
              </w:rPr>
            </w:pPr>
            <w:r>
              <w:rPr>
                <w:rFonts w:hint="eastAsia" w:ascii="宋体" w:hAnsi="宋体" w:cs="宋体"/>
                <w:color w:val="000000"/>
                <w:kern w:val="0"/>
                <w:sz w:val="22"/>
                <w:lang w:eastAsia="zh-CN"/>
              </w:rPr>
              <w:t>三</w:t>
            </w:r>
            <w:r>
              <w:rPr>
                <w:rFonts w:hint="eastAsia" w:ascii="宋体" w:hAnsi="宋体" w:cs="宋体"/>
                <w:color w:val="000000"/>
                <w:kern w:val="0"/>
                <w:sz w:val="22"/>
              </w:rPr>
              <w:t>　</w:t>
            </w:r>
          </w:p>
        </w:tc>
        <w:tc>
          <w:tcPr>
            <w:tcW w:w="2739" w:type="dxa"/>
            <w:tcBorders>
              <w:top w:val="nil"/>
              <w:left w:val="nil"/>
              <w:bottom w:val="single" w:color="auto" w:sz="4" w:space="0"/>
              <w:right w:val="single" w:color="auto" w:sz="4" w:space="0"/>
            </w:tcBorders>
            <w:textDirection w:val="lrTb"/>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投标报价概算合计</w:t>
            </w:r>
          </w:p>
        </w:tc>
        <w:tc>
          <w:tcPr>
            <w:tcW w:w="1717"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sz w:val="22"/>
                <w:lang w:val="en-US"/>
              </w:rPr>
            </w:pPr>
          </w:p>
        </w:tc>
        <w:tc>
          <w:tcPr>
            <w:tcW w:w="1717"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sz w:val="22"/>
                <w:lang w:val="en-US"/>
              </w:rPr>
            </w:pPr>
          </w:p>
        </w:tc>
        <w:tc>
          <w:tcPr>
            <w:tcW w:w="1717"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sz w:val="22"/>
                <w:lang w:val="en-US"/>
              </w:rPr>
            </w:pPr>
          </w:p>
        </w:tc>
        <w:tc>
          <w:tcPr>
            <w:tcW w:w="1619"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sz w:val="22"/>
                <w:lang w:val="en-US"/>
              </w:rPr>
            </w:pPr>
          </w:p>
        </w:tc>
        <w:tc>
          <w:tcPr>
            <w:tcW w:w="113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lang w:val="en-US"/>
              </w:rPr>
            </w:pPr>
          </w:p>
        </w:tc>
        <w:tc>
          <w:tcPr>
            <w:tcW w:w="261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lang w:val="en-US"/>
              </w:rPr>
            </w:pPr>
          </w:p>
        </w:tc>
      </w:tr>
    </w:tbl>
    <w:p>
      <w:pPr>
        <w:widowControl/>
        <w:jc w:val="left"/>
        <w:sectPr>
          <w:pgSz w:w="16838" w:h="11906" w:orient="landscape"/>
          <w:pgMar w:top="283" w:right="1418" w:bottom="283" w:left="1418" w:header="851" w:footer="992" w:gutter="0"/>
          <w:paperSrc w:first="15" w:other="15"/>
          <w:pgNumType w:fmt="decimal"/>
          <w:cols w:space="720" w:num="1"/>
          <w:docGrid w:type="lines" w:linePitch="312"/>
        </w:sectPr>
      </w:pPr>
    </w:p>
    <w:p>
      <w:pPr>
        <w:pStyle w:val="2"/>
        <w:numPr>
          <w:ilvl w:val="0"/>
          <w:numId w:val="0"/>
        </w:numPr>
        <w:tabs>
          <w:tab w:val="clear" w:pos="360"/>
        </w:tabs>
        <w:ind w:leftChars="0"/>
        <w:jc w:val="center"/>
      </w:pPr>
      <w:bookmarkStart w:id="77" w:name="_Toc18002"/>
      <w:bookmarkStart w:id="78" w:name="_Toc6636"/>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部分   评标办法</w:t>
      </w:r>
      <w:bookmarkEnd w:id="77"/>
      <w:bookmarkEnd w:id="78"/>
    </w:p>
    <w:p>
      <w:pPr>
        <w:snapToGrid w:val="0"/>
        <w:spacing w:line="400" w:lineRule="exact"/>
        <w:ind w:firstLine="480" w:firstLineChars="200"/>
        <w:jc w:val="left"/>
        <w:rPr>
          <w:rFonts w:ascii="仿宋_GB2312" w:hAnsi="宋体" w:eastAsia="仿宋_GB2312"/>
          <w:sz w:val="24"/>
        </w:rPr>
      </w:pPr>
      <w:r>
        <w:rPr>
          <w:rFonts w:hint="eastAsia" w:ascii="仿宋_GB2312" w:hAnsi="宋体" w:eastAsia="仿宋_GB2312"/>
          <w:b/>
          <w:sz w:val="24"/>
        </w:rPr>
        <w:t>1、评标办法及评标程序：</w:t>
      </w:r>
      <w:r>
        <w:rPr>
          <w:rFonts w:hint="eastAsia" w:ascii="仿宋_GB2312" w:hAnsi="宋体" w:eastAsia="仿宋_GB2312"/>
          <w:sz w:val="24"/>
        </w:rPr>
        <w:t xml:space="preserve"> </w:t>
      </w:r>
    </w:p>
    <w:p>
      <w:pPr>
        <w:spacing w:line="400" w:lineRule="exact"/>
        <w:ind w:firstLine="480" w:firstLineChars="200"/>
        <w:jc w:val="left"/>
        <w:rPr>
          <w:rFonts w:hint="eastAsia" w:ascii="仿宋_GB2312" w:eastAsia="仿宋_GB2312"/>
          <w:sz w:val="24"/>
        </w:rPr>
      </w:pPr>
      <w:r>
        <w:rPr>
          <w:rFonts w:hint="eastAsia" w:ascii="仿宋_GB2312" w:eastAsia="仿宋_GB2312"/>
          <w:sz w:val="24"/>
        </w:rPr>
        <w:t>检查和</w:t>
      </w:r>
      <w:r>
        <w:rPr>
          <w:rFonts w:hint="eastAsia" w:ascii="仿宋_GB2312" w:hAnsi="宋体" w:eastAsia="仿宋_GB2312"/>
          <w:sz w:val="24"/>
        </w:rPr>
        <w:t>合格性评审：</w:t>
      </w:r>
      <w:r>
        <w:rPr>
          <w:rFonts w:hint="eastAsia" w:ascii="仿宋_GB2312" w:eastAsia="仿宋_GB2312"/>
          <w:sz w:val="24"/>
        </w:rPr>
        <w:t>先对投标文件的内容和格式进行检查、再进行综合合格性评审。</w:t>
      </w:r>
    </w:p>
    <w:p>
      <w:pPr>
        <w:spacing w:line="400" w:lineRule="exact"/>
        <w:ind w:firstLine="480" w:firstLineChars="200"/>
        <w:jc w:val="left"/>
        <w:rPr>
          <w:rFonts w:hint="eastAsia" w:ascii="仿宋_GB2312" w:eastAsia="仿宋_GB2312"/>
          <w:sz w:val="24"/>
        </w:rPr>
      </w:pPr>
      <w:r>
        <w:rPr>
          <w:rFonts w:hint="eastAsia" w:ascii="仿宋_GB2312" w:eastAsia="仿宋_GB2312"/>
          <w:sz w:val="24"/>
          <w:lang w:val="en-US" w:eastAsia="zh-CN"/>
        </w:rPr>
        <w:t>2</w:t>
      </w:r>
      <w:r>
        <w:rPr>
          <w:rFonts w:hint="eastAsia" w:ascii="仿宋_GB2312" w:eastAsia="仿宋_GB2312"/>
          <w:sz w:val="24"/>
        </w:rPr>
        <w:t>、现场开标，投标书当众启封，由甲方评标小组根据资质（施工和设计）、报价（</w:t>
      </w:r>
      <w:r>
        <w:rPr>
          <w:rFonts w:hint="eastAsia" w:ascii="仿宋_GB2312" w:eastAsia="仿宋_GB2312"/>
          <w:sz w:val="24"/>
          <w:lang w:eastAsia="zh-CN"/>
        </w:rPr>
        <w:t>附件一、三、四、五</w:t>
      </w:r>
      <w:r>
        <w:rPr>
          <w:rFonts w:hint="eastAsia" w:ascii="仿宋_GB2312" w:eastAsia="仿宋_GB2312"/>
          <w:sz w:val="24"/>
        </w:rPr>
        <w:t>）、质量、工期、业绩、垫资、标书和本工程项目部班子情况，实行打分制，分值较高</w:t>
      </w:r>
      <w:r>
        <w:rPr>
          <w:rFonts w:hint="eastAsia" w:ascii="仿宋_GB2312" w:eastAsia="仿宋_GB2312"/>
          <w:sz w:val="24"/>
          <w:lang w:eastAsia="zh-CN"/>
        </w:rPr>
        <w:t>（不公布具体分值）</w:t>
      </w:r>
      <w:r>
        <w:rPr>
          <w:rFonts w:hint="eastAsia" w:ascii="仿宋_GB2312" w:eastAsia="仿宋_GB2312"/>
          <w:sz w:val="24"/>
        </w:rPr>
        <w:t>的前</w:t>
      </w:r>
      <w:r>
        <w:rPr>
          <w:rFonts w:hint="eastAsia" w:ascii="仿宋_GB2312" w:eastAsia="仿宋_GB2312"/>
          <w:sz w:val="24"/>
          <w:lang w:eastAsia="zh-CN"/>
        </w:rPr>
        <w:t>三</w:t>
      </w:r>
      <w:r>
        <w:rPr>
          <w:rFonts w:hint="eastAsia" w:ascii="仿宋_GB2312" w:eastAsia="仿宋_GB2312"/>
          <w:sz w:val="24"/>
        </w:rPr>
        <w:t>位</w:t>
      </w:r>
      <w:r>
        <w:rPr>
          <w:rFonts w:hint="eastAsia" w:ascii="仿宋_GB2312" w:eastAsia="仿宋_GB2312"/>
          <w:sz w:val="24"/>
          <w:lang w:eastAsia="zh-CN"/>
        </w:rPr>
        <w:t>或四位</w:t>
      </w:r>
      <w:r>
        <w:rPr>
          <w:rFonts w:hint="eastAsia" w:ascii="仿宋_GB2312" w:eastAsia="仿宋_GB2312"/>
          <w:sz w:val="24"/>
        </w:rPr>
        <w:t>投标人分别为推选中标单位，呈报甲方公司领导审批。</w:t>
      </w:r>
    </w:p>
    <w:p>
      <w:pPr>
        <w:spacing w:line="400" w:lineRule="exact"/>
        <w:ind w:firstLine="480" w:firstLineChars="200"/>
        <w:jc w:val="left"/>
        <w:rPr>
          <w:rFonts w:hint="eastAsia" w:ascii="仿宋_GB2312" w:eastAsia="仿宋_GB2312"/>
          <w:sz w:val="24"/>
        </w:rPr>
      </w:pPr>
      <w:r>
        <w:rPr>
          <w:rFonts w:hint="eastAsia" w:ascii="仿宋_GB2312" w:eastAsia="仿宋_GB2312"/>
          <w:sz w:val="24"/>
          <w:lang w:val="en-US" w:eastAsia="zh-CN"/>
        </w:rPr>
        <w:t>3</w:t>
      </w:r>
      <w:r>
        <w:rPr>
          <w:rFonts w:hint="eastAsia" w:ascii="仿宋_GB2312" w:eastAsia="仿宋_GB2312"/>
          <w:sz w:val="24"/>
        </w:rPr>
        <w:t>、投标方的资质不达标或近年内发生过重大设计或施工事故的，实行一票否决制。</w:t>
      </w:r>
    </w:p>
    <w:p>
      <w:pPr>
        <w:spacing w:line="400" w:lineRule="exact"/>
        <w:ind w:firstLine="480" w:firstLineChars="200"/>
        <w:jc w:val="left"/>
        <w:rPr>
          <w:rFonts w:hint="eastAsia" w:ascii="仿宋_GB2312" w:eastAsia="仿宋_GB2312"/>
          <w:sz w:val="24"/>
        </w:rPr>
      </w:pPr>
      <w:r>
        <w:rPr>
          <w:rFonts w:hint="eastAsia" w:ascii="仿宋_GB2312" w:eastAsia="仿宋_GB2312"/>
          <w:sz w:val="24"/>
          <w:lang w:val="en-US" w:eastAsia="zh-CN"/>
        </w:rPr>
        <w:t>4</w:t>
      </w:r>
      <w:r>
        <w:rPr>
          <w:rFonts w:hint="eastAsia" w:ascii="仿宋_GB2312" w:eastAsia="仿宋_GB2312"/>
          <w:sz w:val="24"/>
        </w:rPr>
        <w:t>、以下情况视为废标或弃标</w:t>
      </w:r>
    </w:p>
    <w:p>
      <w:pPr>
        <w:spacing w:line="400" w:lineRule="exact"/>
        <w:ind w:firstLine="480" w:firstLineChars="200"/>
        <w:jc w:val="left"/>
        <w:rPr>
          <w:rFonts w:hint="eastAsia" w:ascii="仿宋_GB2312" w:eastAsia="仿宋_GB2312"/>
          <w:sz w:val="24"/>
        </w:rPr>
      </w:pPr>
      <w:r>
        <w:rPr>
          <w:rFonts w:hint="eastAsia" w:ascii="仿宋_GB2312" w:eastAsia="仿宋_GB2312"/>
          <w:sz w:val="24"/>
        </w:rPr>
        <w:t>（1）标书未密封或字迹模糊辨认不清或内容有重大遗漏的。</w:t>
      </w:r>
    </w:p>
    <w:p>
      <w:pPr>
        <w:spacing w:line="400" w:lineRule="exact"/>
        <w:ind w:firstLine="480" w:firstLineChars="200"/>
        <w:jc w:val="left"/>
        <w:rPr>
          <w:rFonts w:hint="eastAsia" w:ascii="仿宋_GB2312" w:eastAsia="仿宋_GB2312"/>
          <w:sz w:val="24"/>
        </w:rPr>
      </w:pPr>
      <w:r>
        <w:rPr>
          <w:rFonts w:hint="eastAsia" w:ascii="仿宋_GB2312" w:eastAsia="仿宋_GB2312"/>
          <w:sz w:val="24"/>
        </w:rPr>
        <w:t>（2）标书未按要求加盖单位公章和法定代表人印章的。</w:t>
      </w:r>
    </w:p>
    <w:p>
      <w:pPr>
        <w:spacing w:line="400" w:lineRule="exact"/>
        <w:ind w:firstLine="480" w:firstLineChars="200"/>
        <w:jc w:val="left"/>
        <w:rPr>
          <w:rFonts w:hint="eastAsia" w:ascii="仿宋_GB2312" w:eastAsia="仿宋_GB2312"/>
          <w:sz w:val="24"/>
        </w:rPr>
      </w:pPr>
      <w:r>
        <w:rPr>
          <w:rFonts w:hint="eastAsia" w:ascii="仿宋_GB2312" w:eastAsia="仿宋_GB2312"/>
          <w:sz w:val="24"/>
        </w:rPr>
        <w:t>（3）投标单位法定代表人未参加，并且委托代理人没有委托书的。</w:t>
      </w:r>
    </w:p>
    <w:p>
      <w:pPr>
        <w:spacing w:line="400" w:lineRule="exact"/>
        <w:ind w:firstLine="480" w:firstLineChars="200"/>
        <w:jc w:val="left"/>
        <w:rPr>
          <w:rFonts w:hint="eastAsia" w:ascii="仿宋_GB2312" w:eastAsia="仿宋_GB2312"/>
          <w:sz w:val="24"/>
        </w:rPr>
      </w:pPr>
      <w:r>
        <w:rPr>
          <w:rFonts w:hint="eastAsia" w:ascii="仿宋_GB2312" w:eastAsia="仿宋_GB2312"/>
          <w:sz w:val="24"/>
        </w:rPr>
        <w:t>（4）投标方有串标行为的。</w:t>
      </w:r>
    </w:p>
    <w:p>
      <w:pPr>
        <w:spacing w:line="400" w:lineRule="exact"/>
        <w:ind w:firstLine="480" w:firstLineChars="200"/>
        <w:jc w:val="left"/>
        <w:rPr>
          <w:rFonts w:hint="eastAsia" w:ascii="仿宋_GB2312" w:eastAsia="仿宋_GB2312"/>
          <w:sz w:val="24"/>
          <w:lang w:eastAsia="zh-CN"/>
        </w:rPr>
      </w:pPr>
      <w:r>
        <w:rPr>
          <w:rFonts w:hint="eastAsia" w:ascii="仿宋_GB2312" w:eastAsia="仿宋_GB2312"/>
          <w:sz w:val="24"/>
        </w:rPr>
        <w:t>（5）投标方未按时送达标书和资质，或者未按时参加开标会的</w:t>
      </w:r>
      <w:r>
        <w:rPr>
          <w:rFonts w:hint="eastAsia" w:ascii="仿宋_GB2312" w:eastAsia="仿宋_GB2312"/>
          <w:sz w:val="24"/>
          <w:lang w:eastAsia="zh-CN"/>
        </w:rPr>
        <w:t>。</w:t>
      </w:r>
    </w:p>
    <w:p>
      <w:pPr>
        <w:spacing w:line="400" w:lineRule="exact"/>
        <w:ind w:firstLine="480" w:firstLineChars="200"/>
        <w:jc w:val="left"/>
        <w:rPr>
          <w:rFonts w:hint="eastAsia" w:ascii="仿宋_GB2312" w:eastAsia="仿宋_GB2312"/>
          <w:sz w:val="24"/>
          <w:lang w:eastAsia="zh-CN"/>
        </w:rPr>
      </w:pPr>
    </w:p>
    <w:p>
      <w:pPr>
        <w:spacing w:line="400" w:lineRule="exact"/>
        <w:ind w:firstLine="480" w:firstLineChars="200"/>
        <w:jc w:val="left"/>
        <w:rPr>
          <w:rFonts w:hint="eastAsia" w:ascii="仿宋_GB2312" w:eastAsia="仿宋_GB2312"/>
          <w:sz w:val="24"/>
          <w:lang w:val="en-US" w:eastAsia="zh-CN"/>
        </w:rPr>
      </w:pPr>
    </w:p>
    <w:p>
      <w:pPr>
        <w:rPr>
          <w:rFonts w:ascii="黑体" w:eastAsia="黑体"/>
          <w:sz w:val="32"/>
          <w:szCs w:val="32"/>
        </w:rPr>
      </w:pPr>
    </w:p>
    <w:sectPr>
      <w:pgSz w:w="11906" w:h="16838"/>
      <w:pgMar w:top="1440" w:right="1800" w:bottom="1440" w:left="1800" w:header="851" w:footer="992" w:gutter="0"/>
      <w:pgNumType w:fmt="decimal"/>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 w:name="Calibri">
    <w:panose1 w:val="020F0502020204030204"/>
    <w:charset w:val="00"/>
    <w:family w:val="auto"/>
    <w:pitch w:val="default"/>
    <w:sig w:usb0="A00002EF" w:usb1="4000207B" w:usb2="00000000" w:usb3="00000000" w:csb0="2000009F" w:csb1="00000000"/>
  </w:font>
  <w:font w:name="Palatino Linotype">
    <w:panose1 w:val="02040502050505030304"/>
    <w:charset w:val="00"/>
    <w:family w:val="auto"/>
    <w:pitch w:val="default"/>
    <w:sig w:usb0="E0000387" w:usb1="40000013" w:usb2="00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MingLiU">
    <w:panose1 w:val="02020309000000000000"/>
    <w:charset w:val="88"/>
    <w:family w:val="auto"/>
    <w:pitch w:val="default"/>
    <w:sig w:usb0="00000003" w:usb1="082E0000" w:usb2="00000016" w:usb3="00000000" w:csb0="00100001" w:csb1="00000000"/>
  </w:font>
  <w:font w:name="昆仑仿宋">
    <w:altName w:val="黑体"/>
    <w:panose1 w:val="00000000000000000000"/>
    <w:charset w:val="86"/>
    <w:family w:val="auto"/>
    <w:pitch w:val="default"/>
    <w:sig w:usb0="00000001" w:usb1="080E0000" w:usb2="00000010" w:usb3="00000000" w:csb0="00040000" w:csb1="00000000"/>
  </w:font>
  <w:font w:name="华文楷体">
    <w:altName w:val="楷体_GB2312"/>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auto"/>
    <w:pitch w:val="default"/>
    <w:sig w:usb0="F7FFAFFF" w:usb1="E9DFFFFF" w:usb2="0000003F" w:usb3="00000000" w:csb0="003F01FF" w:csb1="00000000"/>
  </w:font>
  <w:font w:name="DFKai-SB">
    <w:altName w:val="MingLiU"/>
    <w:panose1 w:val="03000509000000000000"/>
    <w:charset w:val="88"/>
    <w:family w:val="auto"/>
    <w:pitch w:val="default"/>
    <w:sig w:usb0="00000003" w:usb1="080E0000" w:usb2="00000016" w:usb3="00000000" w:csb0="00100001" w:csb1="00000000"/>
  </w:font>
  <w:font w:name="华文新魏">
    <w:altName w:val="宋体"/>
    <w:panose1 w:val="02010800040101010101"/>
    <w:charset w:val="86"/>
    <w:family w:val="auto"/>
    <w:pitch w:val="default"/>
    <w:sig w:usb0="00000001" w:usb1="080F0000" w:usb2="00000010" w:usb3="00000000" w:csb0="00040000" w:csb1="00000000"/>
  </w:font>
  <w:font w:name="宋体-方正超大字符集">
    <w:altName w:val="宋体"/>
    <w:panose1 w:val="03000509000000000000"/>
    <w:charset w:val="86"/>
    <w:family w:val="auto"/>
    <w:pitch w:val="default"/>
    <w:sig w:usb0="00000000" w:usb1="080E0000" w:usb2="00000010" w:usb3="00000000" w:csb0="00040000" w:csb1="00000000"/>
  </w:font>
  <w:font w:name="Arial Narrow">
    <w:panose1 w:val="020B0606020202030204"/>
    <w:charset w:val="00"/>
    <w:family w:val="auto"/>
    <w:pitch w:val="default"/>
    <w:sig w:usb0="00000287" w:usb1="00000800" w:usb2="00000000" w:usb3="00000000" w:csb0="2000009F" w:csb1="DFD70000"/>
  </w:font>
  <w:font w:name="_x000B__x000C_">
    <w:altName w:val="Times New Roman"/>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Cambria Math">
    <w:panose1 w:val="02040503050406030204"/>
    <w:charset w:val="00"/>
    <w:family w:val="auto"/>
    <w:pitch w:val="default"/>
    <w:sig w:usb0="A00002EF" w:usb1="420020EB" w:usb2="00000000" w:usb3="00000000" w:csb0="2000009F" w:csb1="00000000"/>
  </w:font>
  <w:font w:name="Arial Black">
    <w:panose1 w:val="020B0A04020102020204"/>
    <w:charset w:val="00"/>
    <w:family w:val="auto"/>
    <w:pitch w:val="default"/>
    <w:sig w:usb0="00000287" w:usb1="00000000" w:usb2="00000000" w:usb3="00000000" w:csb0="2000009F" w:csb1="DFD70000"/>
  </w:font>
  <w:font w:name="Book Antiqua">
    <w:panose1 w:val="02040602050305030304"/>
    <w:charset w:val="00"/>
    <w:family w:val="auto"/>
    <w:pitch w:val="default"/>
    <w:sig w:usb0="00000287" w:usb1="00000000" w:usb2="00000000" w:usb3="00000000" w:csb0="2000009F" w:csb1="DFD70000"/>
  </w:font>
  <w:font w:name="华文宋体">
    <w:altName w:val="宋体"/>
    <w:panose1 w:val="02010600040101010101"/>
    <w:charset w:val="86"/>
    <w:family w:val="auto"/>
    <w:pitch w:val="default"/>
    <w:sig w:usb0="00000287" w:usb1="080F0000" w:usb2="00000010" w:usb3="00000000" w:csb0="0004009F" w:csb1="00000000"/>
  </w:font>
  <w:font w:name="Verdana">
    <w:panose1 w:val="020B0604030504040204"/>
    <w:charset w:val="00"/>
    <w:family w:val="auto"/>
    <w:pitch w:val="default"/>
    <w:sig w:usb0="00000287" w:usb1="00000000" w:usb2="00000000" w:usb3="00000000" w:csb0="2000019F" w:csb1="00000000"/>
  </w:font>
  <w:font w:name="Courier">
    <w:altName w:val="Courier New"/>
    <w:panose1 w:val="02070409020205020404"/>
    <w:charset w:val="00"/>
    <w:family w:val="auto"/>
    <w:pitch w:val="default"/>
    <w:sig w:usb0="00000003" w:usb1="00000000" w:usb2="00000000" w:usb3="00000000" w:csb0="00000001" w:csb1="00000000"/>
  </w:font>
  <w:font w:name="Mincho">
    <w:altName w:val="MS UI Gothic"/>
    <w:panose1 w:val="02020609040305080305"/>
    <w:charset w:val="80"/>
    <w:family w:val="auto"/>
    <w:pitch w:val="default"/>
    <w:sig w:usb0="00000001" w:usb1="08070000" w:usb2="00000010" w:usb3="00000000" w:csb0="00020000" w:csb1="00000000"/>
  </w:font>
  <w:font w:name="MS UI Gothic">
    <w:panose1 w:val="020B06000702050802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framePr w:wrap="around" w:hAnchor="margin" w:vAnchor="text" w:xAlign="center" w:y="1"/>
      <w:rPr>
        <w:rStyle w:val="32"/>
      </w:rPr>
    </w:pP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framePr w:wrap="around" w:hAnchor="margin" w:vAnchor="text" w:xAlign="center" w:y="1"/>
      <w:rPr>
        <w:rStyle w:val="32"/>
      </w:rPr>
    </w:pPr>
    <w:r>
      <w:fldChar w:fldCharType="begin"/>
    </w:r>
    <w:r>
      <w:rPr>
        <w:rStyle w:val="32"/>
      </w:rPr>
      <w:instrText xml:space="preserve">PAGE  </w:instrText>
    </w:r>
    <w:r>
      <w:fldChar w:fldCharType="separate"/>
    </w:r>
    <w:r>
      <w:rPr>
        <w:rStyle w:val="32"/>
      </w:rPr>
      <w:t>- 1 -</w: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pBdr>
        <w:top w:val="none" w:color="auto" w:sz="0" w:space="0"/>
        <w:left w:val="none" w:color="auto" w:sz="0" w:space="0"/>
        <w:bottom w:val="none" w:color="auto" w:sz="0" w:space="0"/>
        <w:right w:val="none" w:color="auto" w:sz="0" w:space="0"/>
      </w:pBdr>
      <w:rPr>
        <w:rStyle w:val="32"/>
      </w:rPr>
    </w:pPr>
    <w:r>
      <w:rPr>
        <w:rFonts w:ascii="Times New Roman" w:hAnsi="Times New Roman" w:eastAsia="宋体" w:cs="Times New Roman"/>
        <w:kern w:val="2"/>
        <w:sz w:val="18"/>
        <w:szCs w:val="18"/>
        <w:lang w:val="en-US" w:eastAsia="zh-CN" w:bidi="ar-SA"/>
      </w:rPr>
      <w:pict>
        <v:shape id="文本框2" o:spid="_x0000_s1026"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v:textbox>
        </v:shape>
      </w:pict>
    </w:r>
  </w:p>
  <w:p>
    <w:pPr>
      <w:pStyle w:val="1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1">
      <w:start w:val="1"/>
      <w:numFmt w:val="decimal"/>
      <w:pStyle w:val="2"/>
      <w:lvlText w:val="%1."/>
      <w:lvlJc w:val="left"/>
      <w:pPr>
        <w:tabs>
          <w:tab w:val="left" w:pos="360"/>
        </w:tabs>
        <w:ind w:left="357" w:hanging="357"/>
      </w:pPr>
      <w:rPr>
        <w:rFonts w:hint="default" w:ascii="Arial" w:hAnsi="Arial" w:eastAsia="宋体"/>
        <w:b/>
        <w:i w:val="0"/>
        <w:spacing w:val="0"/>
        <w:w w:val="100"/>
        <w:kern w:val="0"/>
        <w:position w:val="0"/>
        <w:sz w:val="28"/>
      </w:rPr>
    </w:lvl>
    <w:lvl w:ilvl="1" w:tentative="1">
      <w:start w:val="1"/>
      <w:numFmt w:val="decimal"/>
      <w:lvlText w:val="%1.%2"/>
      <w:lvlJc w:val="left"/>
      <w:pPr>
        <w:tabs>
          <w:tab w:val="left" w:pos="567"/>
        </w:tabs>
        <w:ind w:left="567" w:hanging="567"/>
      </w:pPr>
      <w:rPr>
        <w:rFonts w:hint="default" w:ascii="Arial" w:hAnsi="Arial" w:eastAsia="宋体"/>
        <w:b/>
        <w:i w:val="0"/>
        <w:spacing w:val="0"/>
        <w:w w:val="100"/>
        <w:kern w:val="0"/>
        <w:position w:val="0"/>
        <w:sz w:val="28"/>
      </w:rPr>
    </w:lvl>
    <w:lvl w:ilvl="2" w:tentative="1">
      <w:start w:val="1"/>
      <w:numFmt w:val="decimal"/>
      <w:lvlText w:val="%1.%2.%3"/>
      <w:lvlJc w:val="left"/>
      <w:pPr>
        <w:tabs>
          <w:tab w:val="left" w:pos="822"/>
        </w:tabs>
        <w:ind w:left="822" w:hanging="822"/>
      </w:pPr>
      <w:rPr>
        <w:rFonts w:hint="default" w:ascii="Arial" w:hAnsi="Arial" w:eastAsia="宋体"/>
        <w:b/>
        <w:i w:val="0"/>
        <w:spacing w:val="0"/>
        <w:w w:val="100"/>
        <w:kern w:val="0"/>
        <w:position w:val="0"/>
        <w:sz w:val="28"/>
      </w:rPr>
    </w:lvl>
    <w:lvl w:ilvl="3" w:tentative="1">
      <w:start w:val="1"/>
      <w:numFmt w:val="decimal"/>
      <w:lvlText w:val="%1.%2.%3.%4"/>
      <w:lvlJc w:val="left"/>
      <w:pPr>
        <w:tabs>
          <w:tab w:val="left" w:pos="981"/>
        </w:tabs>
        <w:ind w:left="981" w:hanging="981"/>
      </w:pPr>
      <w:rPr>
        <w:rFonts w:hint="default" w:ascii="Arial" w:hAnsi="Arial" w:eastAsia="宋体"/>
        <w:b/>
        <w:i w:val="0"/>
        <w:spacing w:val="0"/>
        <w:w w:val="100"/>
        <w:kern w:val="0"/>
        <w:position w:val="0"/>
        <w:sz w:val="28"/>
      </w:rPr>
    </w:lvl>
    <w:lvl w:ilvl="4" w:tentative="1">
      <w:start w:val="1"/>
      <w:numFmt w:val="decimal"/>
      <w:lvlText w:val="(%5)"/>
      <w:lvlJc w:val="left"/>
      <w:pPr>
        <w:tabs>
          <w:tab w:val="left" w:pos="567"/>
        </w:tabs>
        <w:ind w:left="567" w:hanging="539"/>
      </w:pPr>
      <w:rPr>
        <w:rFonts w:hint="default" w:ascii="Arial" w:hAnsi="Arial" w:eastAsia="宋体"/>
        <w:b w:val="0"/>
        <w:i w:val="0"/>
        <w:spacing w:val="0"/>
        <w:w w:val="100"/>
        <w:kern w:val="0"/>
        <w:position w:val="0"/>
        <w:sz w:val="28"/>
      </w:rPr>
    </w:lvl>
    <w:lvl w:ilvl="5" w:tentative="1">
      <w:start w:val="1"/>
      <w:numFmt w:val="bullet"/>
      <w:lvlText w:val=""/>
      <w:lvlJc w:val="left"/>
      <w:pPr>
        <w:tabs>
          <w:tab w:val="left" w:pos="1077"/>
        </w:tabs>
        <w:ind w:left="1077" w:hanging="510"/>
      </w:pPr>
      <w:rPr>
        <w:rFonts w:hint="default" w:ascii="Symbol" w:hAnsi="Symbol" w:eastAsia="宋体"/>
        <w:b/>
        <w:i w:val="0"/>
        <w:spacing w:val="0"/>
        <w:w w:val="100"/>
        <w:kern w:val="0"/>
        <w:position w:val="0"/>
        <w:sz w:val="28"/>
      </w:rPr>
    </w:lvl>
    <w:lvl w:ilvl="6" w:tentative="1">
      <w:start w:val="1"/>
      <w:numFmt w:val="bullet"/>
      <w:lvlText w:val=""/>
      <w:lvlJc w:val="left"/>
      <w:pPr>
        <w:tabs>
          <w:tab w:val="left" w:pos="1437"/>
        </w:tabs>
        <w:ind w:left="1435" w:hanging="358"/>
      </w:pPr>
      <w:rPr>
        <w:rFonts w:hint="default" w:ascii="Wingdings" w:hAnsi="Wingdings"/>
        <w:b w:val="0"/>
        <w:i w:val="0"/>
        <w:spacing w:val="0"/>
        <w:w w:val="100"/>
        <w:kern w:val="0"/>
        <w:position w:val="0"/>
        <w:sz w:val="28"/>
      </w:rPr>
    </w:lvl>
    <w:lvl w:ilvl="7" w:tentative="1">
      <w:start w:val="1"/>
      <w:numFmt w:val="bullet"/>
      <w:lvlText w:val=""/>
      <w:lvlJc w:val="left"/>
      <w:pPr>
        <w:tabs>
          <w:tab w:val="left" w:pos="1437"/>
        </w:tabs>
        <w:ind w:left="1435" w:hanging="358"/>
      </w:pPr>
      <w:rPr>
        <w:rFonts w:hint="default" w:ascii="Wingdings" w:hAnsi="Wingdings"/>
        <w:b w:val="0"/>
        <w:i w:val="0"/>
        <w:spacing w:val="0"/>
        <w:w w:val="100"/>
        <w:kern w:val="0"/>
        <w:position w:val="0"/>
        <w:sz w:val="28"/>
      </w:rPr>
    </w:lvl>
    <w:lvl w:ilvl="8" w:tentative="1">
      <w:start w:val="1"/>
      <w:numFmt w:val="none"/>
      <w:lvlText w:val=""/>
      <w:lvlJc w:val="left"/>
      <w:pPr>
        <w:tabs>
          <w:tab w:val="left" w:pos="0"/>
        </w:tabs>
        <w:ind w:left="0" w:firstLine="0"/>
      </w:pPr>
      <w:rPr>
        <w:rFonts w:hint="default" w:ascii="Wingdings" w:hAnsi="Wingdings"/>
      </w:rPr>
    </w:lvl>
  </w:abstractNum>
  <w:abstractNum w:abstractNumId="1">
    <w:nsid w:val="00000001"/>
    <w:multiLevelType w:val="singleLevel"/>
    <w:tmpl w:val="00000001"/>
    <w:lvl w:ilvl="0" w:tentative="1">
      <w:start w:val="2"/>
      <w:numFmt w:val="decimal"/>
      <w:suff w:val="space"/>
      <w:lvlText w:val="%1."/>
      <w:lvlJc w:val="left"/>
    </w:lvl>
  </w:abstractNum>
  <w:abstractNum w:abstractNumId="12">
    <w:nsid w:val="0000000C"/>
    <w:multiLevelType w:val="multilevel"/>
    <w:tmpl w:val="0000000C"/>
    <w:lvl w:ilvl="0" w:tentative="1">
      <w:start w:val="1"/>
      <w:numFmt w:val="chineseCounting"/>
      <w:lvlText w:val="第%1部分"/>
      <w:lvlJc w:val="center"/>
      <w:pPr>
        <w:tabs>
          <w:tab w:val="left" w:pos="425"/>
        </w:tabs>
        <w:ind w:left="0" w:firstLine="340"/>
      </w:pPr>
    </w:lvl>
    <w:lvl w:ilvl="1" w:tentative="1">
      <w:start w:val="1"/>
      <w:numFmt w:val="chineseCounting"/>
      <w:lvlText w:val="第%2章"/>
      <w:lvlJc w:val="center"/>
      <w:pPr>
        <w:tabs>
          <w:tab w:val="left" w:pos="992"/>
        </w:tabs>
        <w:ind w:left="170" w:firstLine="284"/>
      </w:pPr>
    </w:lvl>
    <w:lvl w:ilvl="2" w:tentative="1">
      <w:start w:val="1"/>
      <w:numFmt w:val="chineseCounting"/>
      <w:pStyle w:val="5"/>
      <w:lvlText w:val="%3、"/>
      <w:lvlJc w:val="left"/>
      <w:pPr>
        <w:tabs>
          <w:tab w:val="left" w:pos="1418"/>
        </w:tabs>
        <w:ind w:left="284" w:firstLine="396"/>
      </w:pPr>
    </w:lvl>
    <w:lvl w:ilvl="3" w:tentative="1">
      <w:start w:val="1"/>
      <w:numFmt w:val="none"/>
      <w:lvlText w:val="%4"/>
      <w:lvlJc w:val="left"/>
      <w:pPr>
        <w:tabs>
          <w:tab w:val="left" w:pos="1984"/>
        </w:tabs>
        <w:ind w:left="0" w:firstLine="284"/>
      </w:pPr>
    </w:lvl>
    <w:lvl w:ilvl="4" w:tentative="1">
      <w:start w:val="1"/>
      <w:numFmt w:val="none"/>
      <w:lvlText w:val="%5"/>
      <w:lvlJc w:val="left"/>
      <w:pPr>
        <w:tabs>
          <w:tab w:val="left" w:pos="2551"/>
        </w:tabs>
        <w:ind w:left="0" w:firstLine="284"/>
      </w:pPr>
    </w:lvl>
    <w:lvl w:ilvl="5" w:tentative="1">
      <w:start w:val="1"/>
      <w:numFmt w:val="none"/>
      <w:lvlText w:val="%6"/>
      <w:lvlJc w:val="left"/>
      <w:pPr>
        <w:tabs>
          <w:tab w:val="left" w:pos="3260"/>
        </w:tabs>
        <w:ind w:left="0" w:firstLine="284"/>
      </w:pPr>
    </w:lvl>
    <w:lvl w:ilvl="6" w:tentative="1">
      <w:start w:val="1"/>
      <w:numFmt w:val="none"/>
      <w:lvlText w:val="%7"/>
      <w:lvlJc w:val="left"/>
      <w:pPr>
        <w:tabs>
          <w:tab w:val="left" w:pos="3827"/>
        </w:tabs>
        <w:ind w:left="0" w:firstLine="284"/>
      </w:pPr>
    </w:lvl>
    <w:lvl w:ilvl="7" w:tentative="1">
      <w:start w:val="1"/>
      <w:numFmt w:val="none"/>
      <w:lvlText w:val="%8"/>
      <w:lvlJc w:val="left"/>
      <w:pPr>
        <w:tabs>
          <w:tab w:val="left" w:pos="4394"/>
        </w:tabs>
        <w:ind w:left="0" w:firstLine="284"/>
      </w:pPr>
    </w:lvl>
    <w:lvl w:ilvl="8" w:tentative="1">
      <w:start w:val="1"/>
      <w:numFmt w:val="none"/>
      <w:lvlText w:val="%9"/>
      <w:lvlJc w:val="left"/>
      <w:pPr>
        <w:tabs>
          <w:tab w:val="left" w:pos="5102"/>
        </w:tabs>
        <w:ind w:left="0" w:firstLine="284"/>
      </w:pPr>
    </w:lvl>
  </w:abstractNum>
  <w:abstractNum w:abstractNumId="13">
    <w:nsid w:val="0000000D"/>
    <w:multiLevelType w:val="multilevel"/>
    <w:tmpl w:val="0000000D"/>
    <w:lvl w:ilvl="0" w:tentative="1">
      <w:start w:val="1"/>
      <w:numFmt w:val="bullet"/>
      <w:lvlText w:val=""/>
      <w:lvlJc w:val="left"/>
      <w:pPr>
        <w:tabs>
          <w:tab w:val="left" w:pos="420"/>
        </w:tabs>
        <w:ind w:left="420" w:hanging="420"/>
      </w:pPr>
      <w:rPr>
        <w:rFonts w:hint="default" w:ascii="Wingdings" w:hAnsi="Wingdings"/>
      </w:rPr>
    </w:lvl>
    <w:lvl w:ilvl="1" w:tentative="1">
      <w:start w:val="1"/>
      <w:numFmt w:val="bullet"/>
      <w:lvlText w:val=""/>
      <w:lvlJc w:val="left"/>
      <w:pPr>
        <w:tabs>
          <w:tab w:val="left" w:pos="840"/>
        </w:tabs>
        <w:ind w:left="840" w:hanging="420"/>
      </w:pPr>
      <w:rPr>
        <w:rFonts w:hint="default" w:ascii="Wingdings" w:hAnsi="Wingdings"/>
      </w:rPr>
    </w:lvl>
    <w:lvl w:ilvl="2" w:tentative="1">
      <w:start w:val="1"/>
      <w:numFmt w:val="bullet"/>
      <w:lvlText w:val=""/>
      <w:lvlJc w:val="left"/>
      <w:pPr>
        <w:tabs>
          <w:tab w:val="left" w:pos="1260"/>
        </w:tabs>
        <w:ind w:left="1260" w:hanging="420"/>
      </w:pPr>
      <w:rPr>
        <w:rFonts w:hint="default" w:ascii="Wingdings" w:hAnsi="Wingdings"/>
      </w:rPr>
    </w:lvl>
    <w:lvl w:ilvl="3" w:tentative="1">
      <w:start w:val="1"/>
      <w:numFmt w:val="bullet"/>
      <w:lvlText w:val=""/>
      <w:lvlJc w:val="left"/>
      <w:pPr>
        <w:tabs>
          <w:tab w:val="left" w:pos="1680"/>
        </w:tabs>
        <w:ind w:left="1680" w:hanging="420"/>
      </w:pPr>
      <w:rPr>
        <w:rFonts w:hint="default" w:ascii="Wingdings" w:hAnsi="Wingdings"/>
      </w:rPr>
    </w:lvl>
    <w:lvl w:ilvl="4" w:tentative="1">
      <w:start w:val="1"/>
      <w:numFmt w:val="bullet"/>
      <w:lvlText w:val=""/>
      <w:lvlJc w:val="left"/>
      <w:pPr>
        <w:tabs>
          <w:tab w:val="left" w:pos="2100"/>
        </w:tabs>
        <w:ind w:left="2100" w:hanging="420"/>
      </w:pPr>
      <w:rPr>
        <w:rFonts w:hint="default" w:ascii="Wingdings" w:hAnsi="Wingdings"/>
      </w:rPr>
    </w:lvl>
    <w:lvl w:ilvl="5" w:tentative="1">
      <w:start w:val="1"/>
      <w:numFmt w:val="bullet"/>
      <w:lvlText w:val=""/>
      <w:lvlJc w:val="left"/>
      <w:pPr>
        <w:tabs>
          <w:tab w:val="left" w:pos="2520"/>
        </w:tabs>
        <w:ind w:left="2520" w:hanging="420"/>
      </w:pPr>
      <w:rPr>
        <w:rFonts w:hint="default" w:ascii="Wingdings" w:hAnsi="Wingdings"/>
      </w:rPr>
    </w:lvl>
    <w:lvl w:ilvl="6" w:tentative="1">
      <w:start w:val="1"/>
      <w:numFmt w:val="bullet"/>
      <w:lvlText w:val=""/>
      <w:lvlJc w:val="left"/>
      <w:pPr>
        <w:tabs>
          <w:tab w:val="left" w:pos="2940"/>
        </w:tabs>
        <w:ind w:left="2940" w:hanging="420"/>
      </w:pPr>
      <w:rPr>
        <w:rFonts w:hint="default" w:ascii="Wingdings" w:hAnsi="Wingdings"/>
      </w:rPr>
    </w:lvl>
    <w:lvl w:ilvl="7" w:tentative="1">
      <w:start w:val="1"/>
      <w:numFmt w:val="bullet"/>
      <w:lvlText w:val=""/>
      <w:lvlJc w:val="left"/>
      <w:pPr>
        <w:tabs>
          <w:tab w:val="left" w:pos="3360"/>
        </w:tabs>
        <w:ind w:left="3360" w:hanging="420"/>
      </w:pPr>
      <w:rPr>
        <w:rFonts w:hint="default" w:ascii="Wingdings" w:hAnsi="Wingdings"/>
      </w:rPr>
    </w:lvl>
    <w:lvl w:ilvl="8" w:tentative="1">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2"/>
  </w:num>
  <w:num w:numId="3">
    <w:abstractNumId w:val="1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pPr>
      <w:numPr>
        <w:ilvl w:val="0"/>
        <w:numId w:val="1"/>
      </w:numPr>
      <w:tabs>
        <w:tab w:val="left" w:pos="440"/>
      </w:tabs>
      <w:adjustRightInd w:val="0"/>
      <w:spacing w:before="120" w:after="60" w:line="312" w:lineRule="auto"/>
      <w:outlineLvl w:val="0"/>
    </w:pPr>
    <w:rPr>
      <w:rFonts w:ascii="Arial" w:hAnsi="Arial"/>
      <w:b/>
      <w:kern w:val="0"/>
      <w:sz w:val="28"/>
    </w:rPr>
  </w:style>
  <w:style w:type="paragraph" w:styleId="4">
    <w:name w:val="heading 2"/>
    <w:basedOn w:val="1"/>
    <w:next w:val="3"/>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pPr>
      <w:keepNext/>
      <w:keepLines/>
      <w:numPr>
        <w:ilvl w:val="2"/>
        <w:numId w:val="2"/>
      </w:numPr>
      <w:tabs>
        <w:tab w:val="left" w:pos="425"/>
      </w:tabs>
      <w:spacing w:before="260" w:after="260" w:line="416" w:lineRule="auto"/>
      <w:outlineLvl w:val="2"/>
    </w:pPr>
    <w:rPr>
      <w:b/>
      <w:bCs/>
      <w:sz w:val="32"/>
      <w:szCs w:val="32"/>
    </w:rPr>
  </w:style>
  <w:style w:type="character" w:default="1" w:styleId="18">
    <w:name w:val="Default Paragraph Font"/>
    <w:link w:val="19"/>
    <w:semiHidden/>
  </w:style>
  <w:style w:type="paragraph" w:customStyle="1" w:styleId="3">
    <w:name w:val="正文首行缩进1"/>
    <w:basedOn w:val="1"/>
    <w:pPr>
      <w:tabs>
        <w:tab w:val="left" w:pos="560"/>
        <w:tab w:val="left" w:pos="3920"/>
        <w:tab w:val="left" w:pos="5600"/>
      </w:tabs>
      <w:spacing w:before="60" w:after="60" w:line="520" w:lineRule="exact"/>
      <w:ind w:firstLine="567"/>
      <w:textAlignment w:val="baseline"/>
    </w:pPr>
    <w:rPr>
      <w:rFonts w:ascii="Arial" w:hAnsi="Arial" w:eastAsia="仿宋_GB2312"/>
      <w:sz w:val="28"/>
    </w:rPr>
  </w:style>
  <w:style w:type="paragraph" w:styleId="6">
    <w:name w:val="toc 7"/>
    <w:basedOn w:val="1"/>
    <w:next w:val="1"/>
    <w:pPr>
      <w:ind w:left="2520" w:leftChars="1200"/>
    </w:pPr>
  </w:style>
  <w:style w:type="paragraph" w:styleId="7">
    <w:name w:val="annotation text"/>
    <w:basedOn w:val="1"/>
    <w:pPr>
      <w:adjustRightInd w:val="0"/>
      <w:spacing w:line="360" w:lineRule="atLeast"/>
      <w:jc w:val="left"/>
      <w:textAlignment w:val="baseline"/>
    </w:pPr>
    <w:rPr>
      <w:rFonts w:ascii="宋体"/>
      <w:kern w:val="0"/>
      <w:sz w:val="28"/>
      <w:szCs w:val="20"/>
    </w:rPr>
  </w:style>
  <w:style w:type="paragraph" w:styleId="8">
    <w:name w:val="toc 5"/>
    <w:basedOn w:val="1"/>
    <w:next w:val="1"/>
    <w:pPr>
      <w:ind w:left="1680" w:leftChars="800"/>
    </w:pPr>
  </w:style>
  <w:style w:type="paragraph" w:styleId="9">
    <w:name w:val="toc 3"/>
    <w:basedOn w:val="1"/>
    <w:next w:val="1"/>
    <w:pPr>
      <w:ind w:left="840" w:leftChars="400"/>
    </w:pPr>
  </w:style>
  <w:style w:type="paragraph" w:styleId="10">
    <w:name w:val="toc 8"/>
    <w:basedOn w:val="1"/>
    <w:next w:val="1"/>
    <w:pPr>
      <w:ind w:left="2940" w:leftChars="1400"/>
    </w:pPr>
  </w:style>
  <w:style w:type="paragraph" w:styleId="11">
    <w:name w:val="footer"/>
    <w:basedOn w:val="1"/>
    <w:pPr>
      <w:tabs>
        <w:tab w:val="center" w:pos="4153"/>
        <w:tab w:val="right" w:pos="8306"/>
      </w:tabs>
      <w:snapToGrid w:val="0"/>
      <w:jc w:val="left"/>
    </w:pPr>
    <w:rPr>
      <w:sz w:val="18"/>
      <w:szCs w:val="18"/>
    </w:rPr>
  </w:style>
  <w:style w:type="paragraph" w:styleId="12">
    <w:name w:val="header"/>
    <w:basedOn w:val="1"/>
    <w:pPr>
      <w:pBdr>
        <w:bottom w:val="single" w:color="auto" w:sz="6" w:space="1"/>
      </w:pBdr>
      <w:tabs>
        <w:tab w:val="center" w:pos="4153"/>
        <w:tab w:val="right" w:pos="8306"/>
      </w:tabs>
      <w:snapToGrid w:val="0"/>
      <w:jc w:val="center"/>
    </w:pPr>
    <w:rPr>
      <w:sz w:val="18"/>
      <w:szCs w:val="18"/>
    </w:rPr>
  </w:style>
  <w:style w:type="paragraph" w:styleId="13">
    <w:name w:val="toc 1"/>
    <w:basedOn w:val="1"/>
    <w:next w:val="1"/>
  </w:style>
  <w:style w:type="paragraph" w:styleId="14">
    <w:name w:val="toc 4"/>
    <w:basedOn w:val="1"/>
    <w:next w:val="1"/>
    <w:pPr>
      <w:ind w:left="1260" w:leftChars="600"/>
    </w:pPr>
  </w:style>
  <w:style w:type="paragraph" w:styleId="15">
    <w:name w:val="toc 6"/>
    <w:basedOn w:val="1"/>
    <w:next w:val="1"/>
    <w:pPr>
      <w:ind w:left="2100" w:leftChars="1000"/>
    </w:pPr>
  </w:style>
  <w:style w:type="paragraph" w:styleId="16">
    <w:name w:val="toc 2"/>
    <w:basedOn w:val="1"/>
    <w:next w:val="1"/>
    <w:pPr>
      <w:ind w:left="420" w:leftChars="200"/>
    </w:pPr>
  </w:style>
  <w:style w:type="paragraph" w:styleId="17">
    <w:name w:val="toc 9"/>
    <w:basedOn w:val="1"/>
    <w:next w:val="1"/>
    <w:pPr>
      <w:ind w:left="3360" w:leftChars="1600"/>
    </w:pPr>
  </w:style>
  <w:style w:type="paragraph" w:customStyle="1" w:styleId="19">
    <w:name w:val="Char Char Char Char"/>
    <w:basedOn w:val="1"/>
    <w:link w:val="18"/>
  </w:style>
  <w:style w:type="character" w:styleId="20">
    <w:name w:val="Hyperlink"/>
    <w:basedOn w:val="18"/>
    <w:rPr>
      <w:color w:val="0000FF"/>
      <w:u w:val="single"/>
    </w:rPr>
  </w:style>
  <w:style w:type="paragraph" w:customStyle="1" w:styleId="21">
    <w:name w:val="正文文本 31"/>
    <w:basedOn w:val="1"/>
    <w:rPr>
      <w:rFonts w:ascii="仿宋_GB2312" w:hAnsi="宋体" w:eastAsia="仿宋_GB2312"/>
      <w:sz w:val="24"/>
    </w:rPr>
  </w:style>
  <w:style w:type="paragraph" w:customStyle="1" w:styleId="22">
    <w:name w:val="正文文本缩进1"/>
    <w:basedOn w:val="1"/>
    <w:pPr>
      <w:spacing w:after="120"/>
      <w:ind w:left="420" w:leftChars="200"/>
    </w:pPr>
  </w:style>
  <w:style w:type="paragraph" w:customStyle="1" w:styleId="23">
    <w:name w:val="纯文本1"/>
    <w:basedOn w:val="1"/>
    <w:rPr>
      <w:rFonts w:ascii="宋体" w:hAnsi="Courier New"/>
      <w:szCs w:val="21"/>
    </w:rPr>
  </w:style>
  <w:style w:type="paragraph" w:customStyle="1" w:styleId="24">
    <w:name w:val="日期1"/>
    <w:basedOn w:val="1"/>
    <w:next w:val="1"/>
    <w:pPr>
      <w:ind w:left="100" w:leftChars="2500"/>
    </w:pPr>
  </w:style>
  <w:style w:type="paragraph" w:customStyle="1" w:styleId="25">
    <w:name w:val="正文文本缩进 21"/>
    <w:basedOn w:val="1"/>
    <w:pPr>
      <w:spacing w:after="120" w:line="480" w:lineRule="auto"/>
      <w:ind w:left="420" w:leftChars="200"/>
    </w:pPr>
  </w:style>
  <w:style w:type="paragraph" w:customStyle="1" w:styleId="26">
    <w:name w:val="heading 3"/>
    <w:basedOn w:val="1"/>
    <w:next w:val="1"/>
    <w:pPr>
      <w:keepNext/>
      <w:keepLines/>
      <w:spacing w:before="260" w:after="260" w:line="416" w:lineRule="auto"/>
      <w:outlineLvl w:val="2"/>
    </w:pPr>
    <w:rPr>
      <w:rFonts w:ascii="Times New Roman" w:hAnsi="Times New Roman" w:eastAsia="宋体" w:cs="Times New Roman"/>
      <w:b/>
      <w:bCs/>
      <w:sz w:val="32"/>
      <w:szCs w:val="32"/>
    </w:rPr>
  </w:style>
  <w:style w:type="paragraph" w:customStyle="1" w:styleId="27">
    <w:name w:val="xl27"/>
    <w:basedOn w:val="1"/>
    <w:pPr>
      <w:widowControl/>
      <w:spacing w:before="100" w:beforeAutospacing="1" w:after="100" w:afterAutospacing="1"/>
      <w:jc w:val="center"/>
    </w:pPr>
    <w:rPr>
      <w:rFonts w:ascii="宋体" w:hAnsi="宋体"/>
      <w:kern w:val="0"/>
      <w:sz w:val="24"/>
      <w:szCs w:val="24"/>
    </w:rPr>
  </w:style>
  <w:style w:type="paragraph" w:customStyle="1" w:styleId="28">
    <w:name w:val="heading 1"/>
    <w:basedOn w:val="1"/>
    <w:next w:val="1"/>
    <w:pPr>
      <w:keepNext/>
      <w:keepLines/>
      <w:spacing w:before="340" w:after="330" w:line="578" w:lineRule="auto"/>
      <w:outlineLvl w:val="0"/>
    </w:pPr>
    <w:rPr>
      <w:rFonts w:ascii="Times New Roman" w:hAnsi="Times New Roman" w:eastAsia="宋体" w:cs="Times New Roman"/>
      <w:b/>
      <w:bCs/>
      <w:kern w:val="44"/>
      <w:sz w:val="44"/>
      <w:szCs w:val="44"/>
    </w:rPr>
  </w:style>
  <w:style w:type="paragraph" w:customStyle="1" w:styleId="29">
    <w:name w:val="Normal Indent"/>
    <w:basedOn w:val="1"/>
    <w:pPr>
      <w:ind w:firstLine="420"/>
    </w:pPr>
    <w:rPr>
      <w:rFonts w:ascii="Times New Roman" w:hAnsi="Times New Roman"/>
      <w:szCs w:val="20"/>
    </w:rPr>
  </w:style>
  <w:style w:type="paragraph" w:customStyle="1" w:styleId="30">
    <w:name w:val="样式 行距: 1.5 倍行距"/>
    <w:basedOn w:val="1"/>
    <w:pPr>
      <w:spacing w:line="360" w:lineRule="auto"/>
      <w:ind w:right="-512" w:rightChars="-183" w:firstLine="549" w:firstLineChars="196"/>
    </w:pPr>
    <w:rPr>
      <w:rFonts w:cs="宋体"/>
      <w:szCs w:val="28"/>
    </w:rPr>
  </w:style>
  <w:style w:type="character" w:customStyle="1" w:styleId="31">
    <w:name w:val="page number"/>
    <w:basedOn w:val="18"/>
    <w:rPr/>
  </w:style>
  <w:style w:type="character" w:customStyle="1" w:styleId="32">
    <w:name w:val="页码1"/>
    <w:basedOn w:val="18"/>
    <w:rPr>
      <w:rFonts w:ascii="Arial" w:hAnsi="Arial" w:eastAsia="宋体"/>
      <w:spacing w:val="0"/>
      <w:w w:val="100"/>
      <w:kern w:val="0"/>
      <w:position w:val="0"/>
      <w:sz w:val="18"/>
    </w:rPr>
  </w:style>
  <w:style w:type="character" w:customStyle="1" w:styleId="33">
    <w:name w:val="font01"/>
    <w:basedOn w:val="18"/>
    <w:rPr>
      <w:rFonts w:hint="eastAsia" w:ascii="宋体" w:hAnsi="宋体" w:eastAsia="宋体" w:cs="宋体"/>
      <w:color w:val="000000"/>
      <w:sz w:val="18"/>
      <w:szCs w:val="18"/>
      <w:u w:val="none"/>
    </w:rPr>
  </w:style>
  <w:style w:type="character" w:customStyle="1" w:styleId="34">
    <w:name w:val="样式 三号 加粗"/>
    <w:basedOn w:val="18"/>
    <w:rPr>
      <w:b/>
      <w:bCs/>
      <w:sz w:val="3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customXml" Target="../customXml/item1.xml"/><Relationship Id="rId1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theme" Target="theme/theme1.xml"/><Relationship Id="rId8" Type="http://schemas.openxmlformats.org/officeDocument/2006/relationships/oleObject" Target="embeddings/oleObject1.bin"/><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目录页"/>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29</Pages>
  <Words>1803</Words>
  <Characters>10282</Characters>
  <Lines>85</Lines>
  <Paragraphs>24</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2011-03-05T05:51:00Z</dcterms:created>
  <dc:creator>user</dc:creator>
  <cp:lastPrinted>2015-12-04T23:51:00Z</cp:lastPrinted>
  <dcterms:modified xsi:type="dcterms:W3CDTF">2015-12-04T16:43:41Z</dcterms:modified>
  <dc:title>USER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