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废旧电子垃圾、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废旧电抗器及废旧GIS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一批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外售</w:t>
      </w:r>
      <w:r>
        <w:rPr>
          <w:rFonts w:hint="eastAsia"/>
          <w:b/>
          <w:sz w:val="32"/>
          <w:szCs w:val="32"/>
          <w:lang w:val="en-US" w:eastAsia="zh-CN"/>
        </w:rPr>
        <w:t>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 w:ascii="宋体" w:hAnsi="宋体" w:cs="Times New Roman"/>
          <w:sz w:val="28"/>
          <w:szCs w:val="28"/>
          <w:lang w:eastAsia="zh-CN"/>
        </w:rPr>
        <w:t>废旧电子垃圾、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废旧电抗器及废旧GIS</w:t>
      </w:r>
      <w:r>
        <w:rPr>
          <w:rFonts w:hint="eastAsia" w:ascii="宋体" w:hAnsi="宋体" w:cs="Times New Roman"/>
          <w:sz w:val="28"/>
          <w:szCs w:val="28"/>
          <w:lang w:eastAsia="zh-CN"/>
        </w:rPr>
        <w:t>一批</w:t>
      </w:r>
      <w:r>
        <w:rPr>
          <w:rFonts w:hint="eastAsia"/>
          <w:b w:val="0"/>
          <w:bCs/>
          <w:sz w:val="28"/>
          <w:szCs w:val="28"/>
          <w:lang w:val="en-US" w:eastAsia="zh-CN"/>
        </w:rPr>
        <w:t>外售招标</w:t>
      </w:r>
      <w:r>
        <w:rPr>
          <w:rFonts w:hint="eastAsia" w:ascii="宋体" w:hAnsi="宋体"/>
          <w:sz w:val="28"/>
          <w:szCs w:val="28"/>
        </w:rPr>
        <w:t>，由于不满足招投标程序规定。故本次招标延期进行，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报名截止时间不变。</w:t>
      </w:r>
      <w:r>
        <w:rPr>
          <w:rFonts w:hint="eastAsia" w:ascii="宋体" w:hAnsi="宋体"/>
          <w:sz w:val="28"/>
          <w:szCs w:val="28"/>
        </w:rPr>
        <w:t>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A9A472E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8557502"/>
    <w:rsid w:val="4BCB2C47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53E608D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2020-08-14T09:29:29Z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