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D78" w:rsidRDefault="00B72A6A">
      <w:pPr>
        <w:jc w:val="center"/>
        <w:rPr>
          <w:rFonts w:ascii="黑体" w:eastAsia="黑体"/>
          <w:b/>
          <w:sz w:val="52"/>
          <w:szCs w:val="52"/>
        </w:rPr>
      </w:pPr>
      <w:r>
        <w:rPr>
          <w:rFonts w:ascii="黑体" w:eastAsia="黑体" w:hint="eastAsia"/>
          <w:b/>
          <w:sz w:val="52"/>
          <w:szCs w:val="52"/>
        </w:rPr>
        <w:t>芜湖新兴铸管有限责任公司</w:t>
      </w:r>
    </w:p>
    <w:p w:rsidR="00546D78" w:rsidRDefault="00B72A6A">
      <w:pPr>
        <w:jc w:val="center"/>
        <w:rPr>
          <w:rFonts w:ascii="黑体" w:eastAsia="黑体"/>
          <w:b/>
          <w:sz w:val="52"/>
          <w:szCs w:val="52"/>
        </w:rPr>
      </w:pPr>
      <w:r>
        <w:rPr>
          <w:rFonts w:ascii="黑体" w:eastAsia="黑体" w:hint="eastAsia"/>
          <w:b/>
          <w:sz w:val="52"/>
          <w:szCs w:val="52"/>
        </w:rPr>
        <w:t>65MW</w:t>
      </w:r>
      <w:r>
        <w:rPr>
          <w:rFonts w:ascii="黑体" w:eastAsia="黑体" w:hint="eastAsia"/>
          <w:b/>
          <w:sz w:val="52"/>
          <w:szCs w:val="52"/>
        </w:rPr>
        <w:t>煤气发电项目</w:t>
      </w:r>
    </w:p>
    <w:p w:rsidR="00546D78" w:rsidRDefault="00B72A6A">
      <w:pPr>
        <w:jc w:val="center"/>
        <w:rPr>
          <w:rFonts w:ascii="黑体" w:eastAsia="黑体"/>
          <w:b/>
          <w:sz w:val="52"/>
          <w:szCs w:val="52"/>
        </w:rPr>
      </w:pPr>
      <w:r>
        <w:rPr>
          <w:rFonts w:ascii="黑体" w:eastAsia="黑体" w:hint="eastAsia"/>
          <w:b/>
          <w:sz w:val="52"/>
          <w:szCs w:val="52"/>
        </w:rPr>
        <w:t>申请报告编制及报批</w:t>
      </w:r>
    </w:p>
    <w:p w:rsidR="00546D78" w:rsidRDefault="00546D78">
      <w:pPr>
        <w:jc w:val="center"/>
        <w:rPr>
          <w:rFonts w:ascii="黑体" w:eastAsia="黑体"/>
          <w:b/>
          <w:sz w:val="52"/>
          <w:szCs w:val="52"/>
        </w:rPr>
      </w:pPr>
    </w:p>
    <w:p w:rsidR="00546D78" w:rsidRDefault="00B72A6A">
      <w:pPr>
        <w:jc w:val="center"/>
        <w:rPr>
          <w:rFonts w:ascii="黑体" w:eastAsia="黑体"/>
          <w:b/>
          <w:sz w:val="80"/>
          <w:szCs w:val="80"/>
        </w:rPr>
      </w:pPr>
      <w:r>
        <w:rPr>
          <w:rFonts w:ascii="黑体" w:eastAsia="黑体" w:hint="eastAsia"/>
          <w:b/>
          <w:sz w:val="80"/>
          <w:szCs w:val="80"/>
        </w:rPr>
        <w:t>招</w:t>
      </w:r>
    </w:p>
    <w:p w:rsidR="00546D78" w:rsidRDefault="00B72A6A">
      <w:pPr>
        <w:jc w:val="center"/>
        <w:rPr>
          <w:rFonts w:ascii="黑体" w:eastAsia="黑体"/>
          <w:b/>
          <w:sz w:val="80"/>
          <w:szCs w:val="80"/>
        </w:rPr>
      </w:pPr>
      <w:r>
        <w:rPr>
          <w:rFonts w:ascii="黑体" w:eastAsia="黑体" w:hint="eastAsia"/>
          <w:b/>
          <w:sz w:val="80"/>
          <w:szCs w:val="80"/>
        </w:rPr>
        <w:t>标</w:t>
      </w:r>
      <w:bookmarkStart w:id="0" w:name="_GoBack"/>
      <w:bookmarkEnd w:id="0"/>
    </w:p>
    <w:p w:rsidR="00546D78" w:rsidRDefault="00B72A6A">
      <w:pPr>
        <w:jc w:val="center"/>
        <w:rPr>
          <w:rFonts w:ascii="黑体" w:eastAsia="黑体"/>
          <w:b/>
          <w:sz w:val="80"/>
          <w:szCs w:val="80"/>
        </w:rPr>
      </w:pPr>
      <w:r>
        <w:rPr>
          <w:rFonts w:ascii="黑体" w:eastAsia="黑体" w:hint="eastAsia"/>
          <w:b/>
          <w:sz w:val="80"/>
          <w:szCs w:val="80"/>
        </w:rPr>
        <w:t>文</w:t>
      </w:r>
    </w:p>
    <w:p w:rsidR="00546D78" w:rsidRDefault="00B72A6A">
      <w:pPr>
        <w:jc w:val="center"/>
        <w:rPr>
          <w:rFonts w:ascii="黑体" w:eastAsia="黑体"/>
          <w:b/>
          <w:sz w:val="80"/>
          <w:szCs w:val="80"/>
        </w:rPr>
      </w:pPr>
      <w:r>
        <w:rPr>
          <w:rFonts w:ascii="黑体" w:eastAsia="黑体" w:hint="eastAsia"/>
          <w:b/>
          <w:sz w:val="80"/>
          <w:szCs w:val="80"/>
        </w:rPr>
        <w:t>件</w:t>
      </w:r>
    </w:p>
    <w:p w:rsidR="00546D78" w:rsidRDefault="00546D78">
      <w:pPr>
        <w:jc w:val="center"/>
        <w:rPr>
          <w:rFonts w:ascii="仿宋_GB2312" w:eastAsia="仿宋_GB2312"/>
          <w:b/>
          <w:sz w:val="32"/>
          <w:szCs w:val="32"/>
        </w:rPr>
      </w:pPr>
    </w:p>
    <w:p w:rsidR="00546D78" w:rsidRDefault="00B72A6A">
      <w:pPr>
        <w:jc w:val="center"/>
        <w:rPr>
          <w:rFonts w:ascii="仿宋_GB2312" w:eastAsia="仿宋_GB2312"/>
          <w:b/>
          <w:color w:val="FF0000"/>
          <w:sz w:val="32"/>
          <w:szCs w:val="32"/>
        </w:rPr>
      </w:pPr>
      <w:r>
        <w:rPr>
          <w:rFonts w:ascii="仿宋_GB2312" w:eastAsia="仿宋_GB2312" w:hint="eastAsia"/>
          <w:b/>
          <w:sz w:val="32"/>
          <w:szCs w:val="32"/>
        </w:rPr>
        <w:t>招标编号：</w:t>
      </w:r>
    </w:p>
    <w:p w:rsidR="00546D78" w:rsidRDefault="00546D78">
      <w:pPr>
        <w:jc w:val="center"/>
        <w:rPr>
          <w:rFonts w:ascii="黑体" w:eastAsia="黑体"/>
          <w:b/>
          <w:sz w:val="32"/>
          <w:szCs w:val="32"/>
        </w:rPr>
      </w:pPr>
    </w:p>
    <w:p w:rsidR="00546D78" w:rsidRDefault="00B72A6A">
      <w:pPr>
        <w:jc w:val="center"/>
        <w:rPr>
          <w:rFonts w:ascii="黑体" w:eastAsia="黑体"/>
          <w:b/>
          <w:sz w:val="32"/>
          <w:szCs w:val="32"/>
        </w:rPr>
      </w:pPr>
      <w:r>
        <w:rPr>
          <w:rFonts w:ascii="黑体" w:eastAsia="黑体" w:hint="eastAsia"/>
          <w:b/>
          <w:sz w:val="32"/>
          <w:szCs w:val="32"/>
        </w:rPr>
        <w:t>芜湖新兴铸管有限责任公司</w:t>
      </w:r>
    </w:p>
    <w:p w:rsidR="00546D78" w:rsidRDefault="00B72A6A">
      <w:pPr>
        <w:jc w:val="center"/>
        <w:rPr>
          <w:rFonts w:ascii="黑体" w:eastAsia="黑体"/>
          <w:b/>
          <w:sz w:val="32"/>
          <w:szCs w:val="32"/>
        </w:rPr>
      </w:pPr>
      <w:r>
        <w:rPr>
          <w:rFonts w:ascii="黑体" w:eastAsia="黑体" w:hint="eastAsia"/>
          <w:b/>
          <w:sz w:val="32"/>
          <w:szCs w:val="32"/>
        </w:rPr>
        <w:t>二零一</w:t>
      </w:r>
      <w:r>
        <w:rPr>
          <w:rFonts w:ascii="黑体" w:eastAsia="黑体" w:hint="eastAsia"/>
          <w:b/>
          <w:sz w:val="32"/>
          <w:szCs w:val="32"/>
        </w:rPr>
        <w:t>六</w:t>
      </w:r>
      <w:r>
        <w:rPr>
          <w:rFonts w:ascii="黑体" w:eastAsia="黑体" w:hint="eastAsia"/>
          <w:b/>
          <w:sz w:val="32"/>
          <w:szCs w:val="32"/>
        </w:rPr>
        <w:t>年</w:t>
      </w:r>
      <w:r>
        <w:rPr>
          <w:rFonts w:ascii="黑体" w:eastAsia="黑体" w:hint="eastAsia"/>
          <w:b/>
          <w:sz w:val="32"/>
          <w:szCs w:val="32"/>
        </w:rPr>
        <w:t>六</w:t>
      </w:r>
      <w:r>
        <w:rPr>
          <w:rFonts w:ascii="黑体" w:eastAsia="黑体" w:hint="eastAsia"/>
          <w:b/>
          <w:sz w:val="32"/>
          <w:szCs w:val="32"/>
        </w:rPr>
        <w:t>月</w:t>
      </w:r>
    </w:p>
    <w:p w:rsidR="00546D78" w:rsidRDefault="00546D78">
      <w:pPr>
        <w:rPr>
          <w:rFonts w:ascii="黑体" w:eastAsia="黑体"/>
          <w:sz w:val="28"/>
          <w:szCs w:val="28"/>
        </w:rPr>
      </w:pPr>
    </w:p>
    <w:p w:rsidR="00546D78" w:rsidRDefault="00B72A6A">
      <w:pPr>
        <w:rPr>
          <w:rFonts w:ascii="黑体" w:eastAsia="黑体"/>
          <w:sz w:val="44"/>
        </w:rPr>
      </w:pPr>
      <w:r>
        <w:rPr>
          <w:rFonts w:ascii="黑体" w:eastAsia="黑体" w:hint="eastAsia"/>
          <w:sz w:val="28"/>
          <w:szCs w:val="28"/>
        </w:rPr>
        <w:t>编制：</w:t>
      </w:r>
      <w:r>
        <w:rPr>
          <w:rFonts w:ascii="黑体" w:eastAsia="黑体" w:hint="eastAsia"/>
          <w:sz w:val="28"/>
          <w:szCs w:val="28"/>
        </w:rPr>
        <w:t xml:space="preserve"> </w:t>
      </w:r>
      <w:r w:rsidR="00A45D8E">
        <w:rPr>
          <w:rFonts w:ascii="黑体" w:eastAsia="黑体" w:hint="eastAsia"/>
          <w:sz w:val="28"/>
          <w:szCs w:val="28"/>
        </w:rPr>
        <w:t xml:space="preserve">             </w:t>
      </w:r>
      <w:r>
        <w:rPr>
          <w:rFonts w:ascii="黑体" w:eastAsia="黑体" w:hint="eastAsia"/>
          <w:sz w:val="28"/>
          <w:szCs w:val="28"/>
        </w:rPr>
        <w:t xml:space="preserve">   </w:t>
      </w:r>
      <w:r>
        <w:rPr>
          <w:rFonts w:ascii="黑体" w:eastAsia="黑体" w:hint="eastAsia"/>
          <w:sz w:val="28"/>
          <w:szCs w:val="28"/>
        </w:rPr>
        <w:t>审核：</w:t>
      </w:r>
      <w:r>
        <w:rPr>
          <w:rFonts w:ascii="黑体" w:eastAsia="黑体" w:hint="eastAsia"/>
          <w:sz w:val="28"/>
          <w:szCs w:val="28"/>
        </w:rPr>
        <w:t xml:space="preserve">   </w:t>
      </w:r>
      <w:r w:rsidR="00A45D8E">
        <w:rPr>
          <w:rFonts w:ascii="黑体" w:eastAsia="黑体" w:hint="eastAsia"/>
          <w:sz w:val="28"/>
          <w:szCs w:val="28"/>
        </w:rPr>
        <w:t xml:space="preserve">               </w:t>
      </w:r>
      <w:r>
        <w:rPr>
          <w:rFonts w:ascii="黑体" w:eastAsia="黑体" w:hint="eastAsia"/>
          <w:sz w:val="28"/>
          <w:szCs w:val="28"/>
        </w:rPr>
        <w:t xml:space="preserve"> </w:t>
      </w:r>
      <w:r>
        <w:rPr>
          <w:rFonts w:ascii="黑体" w:eastAsia="黑体" w:hint="eastAsia"/>
          <w:sz w:val="28"/>
          <w:szCs w:val="28"/>
        </w:rPr>
        <w:t>批准：</w:t>
      </w:r>
      <w:r>
        <w:rPr>
          <w:rFonts w:ascii="黑体" w:eastAsia="黑体" w:hint="eastAsia"/>
          <w:sz w:val="44"/>
        </w:rPr>
        <w:br w:type="page"/>
      </w:r>
      <w:r>
        <w:rPr>
          <w:rFonts w:ascii="黑体" w:eastAsia="黑体" w:hint="eastAsia"/>
          <w:sz w:val="44"/>
        </w:rPr>
        <w:lastRenderedPageBreak/>
        <w:t>目</w:t>
      </w:r>
      <w:r>
        <w:rPr>
          <w:rFonts w:ascii="黑体" w:eastAsia="黑体" w:hint="eastAsia"/>
          <w:sz w:val="44"/>
        </w:rPr>
        <w:t xml:space="preserve">  </w:t>
      </w:r>
      <w:r>
        <w:rPr>
          <w:rFonts w:ascii="黑体" w:eastAsia="黑体" w:hint="eastAsia"/>
          <w:sz w:val="44"/>
        </w:rPr>
        <w:t>录</w:t>
      </w:r>
    </w:p>
    <w:p w:rsidR="00546D78" w:rsidRDefault="00546D78">
      <w:pPr>
        <w:rPr>
          <w:rFonts w:ascii="楷体_GB2312" w:eastAsia="楷体_GB2312"/>
        </w:rPr>
      </w:pPr>
    </w:p>
    <w:p w:rsidR="00546D78" w:rsidRDefault="00546D78">
      <w:pPr>
        <w:pStyle w:val="11"/>
        <w:tabs>
          <w:tab w:val="right" w:leader="dot" w:pos="8787"/>
        </w:tabs>
        <w:rPr>
          <w:rFonts w:ascii="宋体" w:hAnsi="宋体" w:cs="宋体"/>
          <w:b/>
          <w:bCs/>
          <w:sz w:val="30"/>
          <w:szCs w:val="30"/>
        </w:rPr>
      </w:pPr>
      <w:r>
        <w:rPr>
          <w:rFonts w:ascii="宋体" w:hAnsi="宋体" w:cs="宋体" w:hint="eastAsia"/>
          <w:b/>
          <w:bCs/>
          <w:sz w:val="30"/>
          <w:szCs w:val="30"/>
        </w:rPr>
        <w:fldChar w:fldCharType="begin"/>
      </w:r>
      <w:r w:rsidR="00B72A6A">
        <w:rPr>
          <w:rFonts w:ascii="宋体" w:hAnsi="宋体" w:cs="宋体" w:hint="eastAsia"/>
          <w:b/>
          <w:bCs/>
          <w:sz w:val="30"/>
          <w:szCs w:val="30"/>
        </w:rPr>
        <w:instrText xml:space="preserve">TOC \o "1-1" \h  \u </w:instrText>
      </w:r>
      <w:r>
        <w:rPr>
          <w:rFonts w:ascii="宋体" w:hAnsi="宋体" w:cs="宋体" w:hint="eastAsia"/>
          <w:b/>
          <w:bCs/>
          <w:sz w:val="30"/>
          <w:szCs w:val="30"/>
        </w:rPr>
        <w:fldChar w:fldCharType="separate"/>
      </w:r>
      <w:hyperlink w:anchor="_Toc18272" w:history="1">
        <w:r w:rsidR="00B72A6A">
          <w:rPr>
            <w:rFonts w:ascii="宋体" w:hAnsi="宋体" w:cs="宋体" w:hint="eastAsia"/>
            <w:b/>
            <w:bCs/>
            <w:sz w:val="30"/>
            <w:szCs w:val="30"/>
          </w:rPr>
          <w:t>第一部分</w:t>
        </w:r>
        <w:r w:rsidR="00B72A6A">
          <w:rPr>
            <w:rFonts w:ascii="宋体" w:hAnsi="宋体" w:cs="宋体" w:hint="eastAsia"/>
            <w:b/>
            <w:bCs/>
            <w:sz w:val="30"/>
            <w:szCs w:val="30"/>
          </w:rPr>
          <w:t xml:space="preserve">   </w:t>
        </w:r>
        <w:r w:rsidR="00B72A6A">
          <w:rPr>
            <w:rFonts w:ascii="宋体" w:hAnsi="宋体" w:cs="宋体" w:hint="eastAsia"/>
            <w:b/>
            <w:bCs/>
            <w:sz w:val="30"/>
            <w:szCs w:val="30"/>
          </w:rPr>
          <w:t>投标公示</w:t>
        </w:r>
        <w:r w:rsidR="00B72A6A">
          <w:rPr>
            <w:rFonts w:ascii="宋体" w:hAnsi="宋体" w:cs="宋体" w:hint="eastAsia"/>
            <w:b/>
            <w:bCs/>
            <w:sz w:val="30"/>
            <w:szCs w:val="30"/>
          </w:rPr>
          <w:tab/>
        </w:r>
        <w:r w:rsidR="00B72A6A">
          <w:rPr>
            <w:rFonts w:ascii="宋体" w:hAnsi="宋体" w:cs="宋体" w:hint="eastAsia"/>
            <w:b/>
            <w:bCs/>
            <w:sz w:val="30"/>
            <w:szCs w:val="30"/>
          </w:rPr>
          <w:t>3</w:t>
        </w:r>
      </w:hyperlink>
    </w:p>
    <w:p w:rsidR="00546D78" w:rsidRDefault="00546D78">
      <w:pPr>
        <w:pStyle w:val="11"/>
        <w:tabs>
          <w:tab w:val="right" w:leader="dot" w:pos="8787"/>
        </w:tabs>
        <w:rPr>
          <w:rFonts w:ascii="宋体" w:hAnsi="宋体" w:cs="宋体"/>
          <w:b/>
          <w:bCs/>
          <w:sz w:val="30"/>
          <w:szCs w:val="30"/>
        </w:rPr>
      </w:pPr>
      <w:hyperlink w:anchor="_Toc1006" w:history="1">
        <w:r w:rsidR="00B72A6A">
          <w:rPr>
            <w:rFonts w:ascii="宋体" w:hAnsi="宋体" w:cs="宋体" w:hint="eastAsia"/>
            <w:b/>
            <w:bCs/>
            <w:sz w:val="30"/>
            <w:szCs w:val="30"/>
          </w:rPr>
          <w:t>第二部分</w:t>
        </w:r>
        <w:r w:rsidR="00B72A6A">
          <w:rPr>
            <w:rFonts w:ascii="宋体" w:hAnsi="宋体" w:cs="宋体" w:hint="eastAsia"/>
            <w:b/>
            <w:bCs/>
            <w:sz w:val="30"/>
            <w:szCs w:val="30"/>
          </w:rPr>
          <w:t xml:space="preserve">   </w:t>
        </w:r>
        <w:r w:rsidR="00B72A6A">
          <w:rPr>
            <w:rFonts w:ascii="宋体" w:hAnsi="宋体" w:cs="宋体" w:hint="eastAsia"/>
            <w:b/>
            <w:bCs/>
            <w:sz w:val="30"/>
            <w:szCs w:val="30"/>
          </w:rPr>
          <w:t>投标人须知</w:t>
        </w:r>
        <w:r w:rsidR="00B72A6A">
          <w:rPr>
            <w:rFonts w:ascii="宋体" w:hAnsi="宋体" w:cs="宋体" w:hint="eastAsia"/>
            <w:b/>
            <w:bCs/>
            <w:sz w:val="30"/>
            <w:szCs w:val="30"/>
          </w:rPr>
          <w:tab/>
        </w:r>
        <w:r w:rsidR="00B72A6A">
          <w:rPr>
            <w:rFonts w:ascii="宋体" w:hAnsi="宋体" w:cs="宋体" w:hint="eastAsia"/>
            <w:b/>
            <w:bCs/>
            <w:sz w:val="30"/>
            <w:szCs w:val="30"/>
          </w:rPr>
          <w:t>4</w:t>
        </w:r>
      </w:hyperlink>
    </w:p>
    <w:p w:rsidR="00546D78" w:rsidRDefault="00546D78">
      <w:pPr>
        <w:pStyle w:val="11"/>
        <w:tabs>
          <w:tab w:val="right" w:leader="dot" w:pos="8787"/>
        </w:tabs>
        <w:rPr>
          <w:rFonts w:ascii="宋体" w:hAnsi="宋体" w:cs="宋体"/>
          <w:b/>
          <w:bCs/>
          <w:sz w:val="30"/>
          <w:szCs w:val="30"/>
        </w:rPr>
      </w:pPr>
      <w:hyperlink w:anchor="_Toc11525" w:history="1">
        <w:r w:rsidR="00B72A6A">
          <w:rPr>
            <w:rFonts w:ascii="宋体" w:hAnsi="宋体" w:cs="宋体" w:hint="eastAsia"/>
            <w:b/>
            <w:bCs/>
            <w:sz w:val="30"/>
            <w:szCs w:val="30"/>
          </w:rPr>
          <w:t>第三部分</w:t>
        </w:r>
        <w:r w:rsidR="00B72A6A">
          <w:rPr>
            <w:rFonts w:ascii="宋体" w:hAnsi="宋体" w:cs="宋体" w:hint="eastAsia"/>
            <w:b/>
            <w:bCs/>
            <w:sz w:val="30"/>
            <w:szCs w:val="30"/>
          </w:rPr>
          <w:t xml:space="preserve">   </w:t>
        </w:r>
        <w:r w:rsidR="00B72A6A">
          <w:rPr>
            <w:rFonts w:ascii="宋体" w:hAnsi="宋体" w:cs="宋体" w:hint="eastAsia"/>
            <w:b/>
            <w:bCs/>
            <w:sz w:val="30"/>
            <w:szCs w:val="30"/>
          </w:rPr>
          <w:t>项目技术要求</w:t>
        </w:r>
        <w:r w:rsidR="00B72A6A">
          <w:rPr>
            <w:rFonts w:ascii="宋体" w:hAnsi="宋体" w:cs="宋体" w:hint="eastAsia"/>
            <w:b/>
            <w:bCs/>
            <w:sz w:val="30"/>
            <w:szCs w:val="30"/>
          </w:rPr>
          <w:tab/>
        </w:r>
        <w:r w:rsidR="00B72A6A">
          <w:rPr>
            <w:rFonts w:ascii="宋体" w:hAnsi="宋体" w:cs="宋体" w:hint="eastAsia"/>
            <w:b/>
            <w:bCs/>
            <w:sz w:val="30"/>
            <w:szCs w:val="30"/>
          </w:rPr>
          <w:t>1</w:t>
        </w:r>
      </w:hyperlink>
      <w:r w:rsidR="00B72A6A">
        <w:rPr>
          <w:rFonts w:ascii="宋体" w:hAnsi="宋体" w:cs="宋体" w:hint="eastAsia"/>
          <w:b/>
          <w:bCs/>
          <w:sz w:val="30"/>
          <w:szCs w:val="30"/>
        </w:rPr>
        <w:t>0</w:t>
      </w:r>
    </w:p>
    <w:p w:rsidR="00546D78" w:rsidRDefault="00546D78">
      <w:pPr>
        <w:pStyle w:val="11"/>
        <w:tabs>
          <w:tab w:val="right" w:leader="dot" w:pos="8787"/>
        </w:tabs>
        <w:rPr>
          <w:rFonts w:ascii="宋体" w:hAnsi="宋体" w:cs="宋体"/>
          <w:b/>
          <w:bCs/>
          <w:sz w:val="30"/>
          <w:szCs w:val="30"/>
        </w:rPr>
      </w:pPr>
      <w:hyperlink w:anchor="_Toc8176" w:history="1">
        <w:r w:rsidR="00B72A6A">
          <w:rPr>
            <w:rFonts w:ascii="宋体" w:hAnsi="宋体" w:cs="宋体" w:hint="eastAsia"/>
            <w:b/>
            <w:bCs/>
            <w:sz w:val="30"/>
            <w:szCs w:val="30"/>
          </w:rPr>
          <w:t>第四部分</w:t>
        </w:r>
        <w:r w:rsidR="00B72A6A">
          <w:rPr>
            <w:rFonts w:ascii="宋体" w:hAnsi="宋体" w:cs="宋体" w:hint="eastAsia"/>
            <w:b/>
            <w:bCs/>
            <w:sz w:val="30"/>
            <w:szCs w:val="30"/>
          </w:rPr>
          <w:t xml:space="preserve">   </w:t>
        </w:r>
        <w:r w:rsidR="00B72A6A">
          <w:rPr>
            <w:rFonts w:ascii="宋体" w:hAnsi="宋体" w:cs="宋体" w:hint="eastAsia"/>
            <w:b/>
            <w:bCs/>
            <w:sz w:val="30"/>
            <w:szCs w:val="30"/>
          </w:rPr>
          <w:t>投标文件的组成</w:t>
        </w:r>
        <w:r w:rsidR="00B72A6A">
          <w:rPr>
            <w:rFonts w:ascii="宋体" w:hAnsi="宋体" w:cs="宋体" w:hint="eastAsia"/>
            <w:b/>
            <w:bCs/>
            <w:sz w:val="30"/>
            <w:szCs w:val="30"/>
          </w:rPr>
          <w:tab/>
        </w:r>
        <w:r>
          <w:rPr>
            <w:rFonts w:ascii="宋体" w:hAnsi="宋体" w:cs="宋体" w:hint="eastAsia"/>
            <w:b/>
            <w:bCs/>
            <w:sz w:val="30"/>
            <w:szCs w:val="30"/>
          </w:rPr>
          <w:fldChar w:fldCharType="begin"/>
        </w:r>
        <w:r w:rsidR="00B72A6A">
          <w:rPr>
            <w:rFonts w:ascii="宋体" w:hAnsi="宋体" w:cs="宋体" w:hint="eastAsia"/>
            <w:b/>
            <w:bCs/>
            <w:sz w:val="30"/>
            <w:szCs w:val="30"/>
          </w:rPr>
          <w:instrText xml:space="preserve"> PAGEREF _Toc8176 </w:instrText>
        </w:r>
        <w:r>
          <w:rPr>
            <w:rFonts w:ascii="宋体" w:hAnsi="宋体" w:cs="宋体" w:hint="eastAsia"/>
            <w:b/>
            <w:bCs/>
            <w:sz w:val="30"/>
            <w:szCs w:val="30"/>
          </w:rPr>
          <w:fldChar w:fldCharType="separate"/>
        </w:r>
        <w:r w:rsidR="00B72A6A">
          <w:rPr>
            <w:rFonts w:ascii="宋体" w:hAnsi="宋体" w:cs="宋体" w:hint="eastAsia"/>
            <w:b/>
            <w:bCs/>
            <w:sz w:val="30"/>
            <w:szCs w:val="30"/>
          </w:rPr>
          <w:t>11</w:t>
        </w:r>
        <w:r>
          <w:rPr>
            <w:rFonts w:ascii="宋体" w:hAnsi="宋体" w:cs="宋体" w:hint="eastAsia"/>
            <w:b/>
            <w:bCs/>
            <w:sz w:val="30"/>
            <w:szCs w:val="30"/>
          </w:rPr>
          <w:fldChar w:fldCharType="end"/>
        </w:r>
      </w:hyperlink>
    </w:p>
    <w:p w:rsidR="00546D78" w:rsidRDefault="00546D78">
      <w:pPr>
        <w:pStyle w:val="11"/>
        <w:tabs>
          <w:tab w:val="right" w:leader="dot" w:pos="8787"/>
        </w:tabs>
        <w:rPr>
          <w:rFonts w:ascii="宋体" w:hAnsi="宋体" w:cs="宋体"/>
          <w:b/>
          <w:bCs/>
          <w:sz w:val="30"/>
          <w:szCs w:val="30"/>
        </w:rPr>
      </w:pPr>
      <w:hyperlink w:anchor="_Toc6636" w:history="1">
        <w:r w:rsidR="00B72A6A">
          <w:rPr>
            <w:rFonts w:ascii="宋体" w:hAnsi="宋体" w:cs="宋体" w:hint="eastAsia"/>
            <w:b/>
            <w:bCs/>
            <w:sz w:val="30"/>
            <w:szCs w:val="30"/>
          </w:rPr>
          <w:t>第五部分</w:t>
        </w:r>
        <w:r w:rsidR="00B72A6A">
          <w:rPr>
            <w:rFonts w:ascii="宋体" w:hAnsi="宋体" w:cs="宋体" w:hint="eastAsia"/>
            <w:b/>
            <w:bCs/>
            <w:sz w:val="30"/>
            <w:szCs w:val="30"/>
          </w:rPr>
          <w:t xml:space="preserve">   </w:t>
        </w:r>
        <w:r w:rsidR="00B72A6A">
          <w:rPr>
            <w:rFonts w:ascii="宋体" w:hAnsi="宋体" w:cs="宋体" w:hint="eastAsia"/>
            <w:b/>
            <w:bCs/>
            <w:sz w:val="30"/>
            <w:szCs w:val="30"/>
          </w:rPr>
          <w:t>评标办法</w:t>
        </w:r>
        <w:r w:rsidR="00B72A6A">
          <w:rPr>
            <w:rFonts w:ascii="宋体" w:hAnsi="宋体" w:cs="宋体" w:hint="eastAsia"/>
            <w:b/>
            <w:bCs/>
            <w:sz w:val="30"/>
            <w:szCs w:val="30"/>
          </w:rPr>
          <w:tab/>
        </w:r>
        <w:r>
          <w:rPr>
            <w:rFonts w:ascii="宋体" w:hAnsi="宋体" w:cs="宋体" w:hint="eastAsia"/>
            <w:b/>
            <w:bCs/>
            <w:sz w:val="30"/>
            <w:szCs w:val="30"/>
          </w:rPr>
          <w:fldChar w:fldCharType="begin"/>
        </w:r>
        <w:r w:rsidR="00B72A6A">
          <w:rPr>
            <w:rFonts w:ascii="宋体" w:hAnsi="宋体" w:cs="宋体" w:hint="eastAsia"/>
            <w:b/>
            <w:bCs/>
            <w:sz w:val="30"/>
            <w:szCs w:val="30"/>
          </w:rPr>
          <w:instrText xml:space="preserve"> PAGEREF _Toc6636 </w:instrText>
        </w:r>
        <w:r>
          <w:rPr>
            <w:rFonts w:ascii="宋体" w:hAnsi="宋体" w:cs="宋体" w:hint="eastAsia"/>
            <w:b/>
            <w:bCs/>
            <w:sz w:val="30"/>
            <w:szCs w:val="30"/>
          </w:rPr>
          <w:fldChar w:fldCharType="separate"/>
        </w:r>
        <w:r w:rsidR="00B72A6A">
          <w:rPr>
            <w:rFonts w:ascii="宋体" w:hAnsi="宋体" w:cs="宋体" w:hint="eastAsia"/>
            <w:b/>
            <w:bCs/>
            <w:sz w:val="30"/>
            <w:szCs w:val="30"/>
          </w:rPr>
          <w:t>12</w:t>
        </w:r>
        <w:r>
          <w:rPr>
            <w:rFonts w:ascii="宋体" w:hAnsi="宋体" w:cs="宋体" w:hint="eastAsia"/>
            <w:b/>
            <w:bCs/>
            <w:sz w:val="30"/>
            <w:szCs w:val="30"/>
          </w:rPr>
          <w:fldChar w:fldCharType="end"/>
        </w:r>
      </w:hyperlink>
    </w:p>
    <w:p w:rsidR="00546D78" w:rsidRDefault="00546D78">
      <w:r>
        <w:rPr>
          <w:rFonts w:ascii="宋体" w:hAnsi="宋体" w:cs="宋体" w:hint="eastAsia"/>
          <w:b/>
          <w:bCs/>
          <w:sz w:val="30"/>
          <w:szCs w:val="30"/>
        </w:rPr>
        <w:fldChar w:fldCharType="end"/>
      </w:r>
    </w:p>
    <w:p w:rsidR="00546D78" w:rsidRDefault="00546D78">
      <w:pPr>
        <w:rPr>
          <w:rFonts w:ascii="黑体" w:eastAsia="黑体"/>
          <w:sz w:val="32"/>
          <w:szCs w:val="32"/>
        </w:rPr>
      </w:pPr>
    </w:p>
    <w:p w:rsidR="00546D78" w:rsidRDefault="00546D78">
      <w:pPr>
        <w:jc w:val="center"/>
        <w:sectPr w:rsidR="00546D78">
          <w:footerReference w:type="even" r:id="rId8"/>
          <w:footerReference w:type="default" r:id="rId9"/>
          <w:footerReference w:type="first" r:id="rId10"/>
          <w:pgSz w:w="11906" w:h="16838"/>
          <w:pgMar w:top="1418" w:right="1418" w:bottom="1418" w:left="1701" w:header="851" w:footer="992" w:gutter="0"/>
          <w:pgNumType w:start="1"/>
          <w:cols w:space="720"/>
          <w:titlePg/>
          <w:docGrid w:type="lines" w:linePitch="312"/>
        </w:sectPr>
      </w:pPr>
    </w:p>
    <w:p w:rsidR="00546D78" w:rsidRDefault="00B72A6A">
      <w:pPr>
        <w:pStyle w:val="1"/>
        <w:numPr>
          <w:ilvl w:val="0"/>
          <w:numId w:val="0"/>
        </w:numPr>
        <w:tabs>
          <w:tab w:val="clear" w:pos="360"/>
        </w:tabs>
        <w:jc w:val="center"/>
        <w:rPr>
          <w:rFonts w:ascii="黑体" w:eastAsia="黑体" w:hAnsi="黑体" w:cs="黑体"/>
          <w:sz w:val="32"/>
          <w:szCs w:val="32"/>
        </w:rPr>
      </w:pPr>
      <w:bookmarkStart w:id="1" w:name="_Toc12240"/>
      <w:bookmarkStart w:id="2" w:name="_Toc18272"/>
      <w:r>
        <w:rPr>
          <w:rFonts w:ascii="黑体" w:eastAsia="黑体" w:hAnsi="黑体" w:cs="黑体" w:hint="eastAsia"/>
          <w:sz w:val="32"/>
          <w:szCs w:val="32"/>
        </w:rPr>
        <w:lastRenderedPageBreak/>
        <w:t>第</w:t>
      </w:r>
      <w:r>
        <w:rPr>
          <w:rFonts w:ascii="黑体" w:eastAsia="黑体" w:hAnsi="黑体" w:cs="黑体" w:hint="eastAsia"/>
          <w:sz w:val="32"/>
          <w:szCs w:val="32"/>
        </w:rPr>
        <w:t>一</w:t>
      </w:r>
      <w:r>
        <w:rPr>
          <w:rFonts w:ascii="黑体" w:eastAsia="黑体" w:hAnsi="黑体" w:cs="黑体" w:hint="eastAsia"/>
          <w:sz w:val="32"/>
          <w:szCs w:val="32"/>
        </w:rPr>
        <w:t>部分</w:t>
      </w:r>
      <w:r>
        <w:rPr>
          <w:rFonts w:ascii="黑体" w:eastAsia="黑体" w:hAnsi="黑体" w:cs="黑体" w:hint="eastAsia"/>
          <w:sz w:val="32"/>
          <w:szCs w:val="32"/>
        </w:rPr>
        <w:t xml:space="preserve">   </w:t>
      </w:r>
      <w:r>
        <w:rPr>
          <w:rFonts w:ascii="黑体" w:eastAsia="黑体" w:hAnsi="黑体" w:cs="黑体" w:hint="eastAsia"/>
          <w:sz w:val="32"/>
          <w:szCs w:val="32"/>
        </w:rPr>
        <w:t>投标</w:t>
      </w:r>
      <w:bookmarkEnd w:id="1"/>
      <w:r>
        <w:rPr>
          <w:rFonts w:ascii="黑体" w:eastAsia="黑体" w:hAnsi="黑体" w:cs="黑体" w:hint="eastAsia"/>
          <w:sz w:val="32"/>
          <w:szCs w:val="32"/>
        </w:rPr>
        <w:t>公示</w:t>
      </w:r>
      <w:bookmarkEnd w:id="2"/>
    </w:p>
    <w:p w:rsidR="00546D78" w:rsidRDefault="00B72A6A">
      <w:pPr>
        <w:spacing w:before="240" w:line="360" w:lineRule="auto"/>
        <w:ind w:firstLine="480"/>
        <w:rPr>
          <w:rFonts w:ascii="仿宋_GB2312" w:eastAsia="仿宋_GB2312"/>
          <w:sz w:val="24"/>
        </w:rPr>
      </w:pPr>
      <w:r>
        <w:rPr>
          <w:rFonts w:ascii="仿宋_GB2312" w:eastAsia="仿宋_GB2312" w:hint="eastAsia"/>
          <w:sz w:val="24"/>
        </w:rPr>
        <w:t>芜湖新兴铸管有限责任公司</w:t>
      </w:r>
      <w:r>
        <w:rPr>
          <w:rFonts w:ascii="仿宋_GB2312" w:eastAsia="仿宋_GB2312" w:hAnsi="宋体" w:hint="eastAsia"/>
          <w:sz w:val="24"/>
        </w:rPr>
        <w:t>为新兴铸管股份有限公司的全资子公司。本案要求根据</w:t>
      </w:r>
      <w:r>
        <w:rPr>
          <w:rFonts w:ascii="仿宋_GB2312" w:eastAsia="仿宋_GB2312" w:hAnsi="宋体" w:hint="eastAsia"/>
          <w:sz w:val="24"/>
        </w:rPr>
        <w:t>招标方提供的项目申请报告所需的资料，编制芜湖新兴</w:t>
      </w:r>
      <w:r>
        <w:rPr>
          <w:rFonts w:ascii="仿宋_GB2312" w:eastAsia="仿宋_GB2312" w:hAnsi="宋体" w:hint="eastAsia"/>
          <w:sz w:val="24"/>
        </w:rPr>
        <w:t>65MW</w:t>
      </w:r>
      <w:r>
        <w:rPr>
          <w:rFonts w:ascii="仿宋_GB2312" w:eastAsia="仿宋_GB2312" w:hAnsi="宋体" w:hint="eastAsia"/>
          <w:sz w:val="24"/>
        </w:rPr>
        <w:t>煤气发电项目申请报告，组织评审会并拿到政府相关部门的批文，本次招标采用工程总承包（包括文本编制、会务组织、专家咨询等各项费用，并拿到政府相关部门的批文）</w:t>
      </w:r>
      <w:r>
        <w:rPr>
          <w:rFonts w:ascii="仿宋_GB2312" w:eastAsia="仿宋_GB2312" w:hAnsi="宋体" w:hint="eastAsia"/>
          <w:sz w:val="24"/>
        </w:rPr>
        <w:t>。</w:t>
      </w:r>
      <w:r>
        <w:rPr>
          <w:rFonts w:ascii="仿宋_GB2312" w:eastAsia="仿宋_GB2312" w:hint="eastAsia"/>
          <w:sz w:val="24"/>
        </w:rPr>
        <w:t>望</w:t>
      </w:r>
      <w:r>
        <w:rPr>
          <w:rFonts w:ascii="仿宋_GB2312" w:eastAsia="仿宋_GB2312" w:hint="eastAsia"/>
          <w:sz w:val="24"/>
        </w:rPr>
        <w:t>具有承接本招标项目的相应资质及能力</w:t>
      </w:r>
      <w:r>
        <w:rPr>
          <w:rFonts w:ascii="仿宋_GB2312" w:eastAsia="仿宋_GB2312" w:hint="eastAsia"/>
          <w:sz w:val="24"/>
        </w:rPr>
        <w:t>的单位</w:t>
      </w:r>
      <w:r>
        <w:rPr>
          <w:rFonts w:ascii="仿宋_GB2312" w:eastAsia="仿宋_GB2312" w:hint="eastAsia"/>
          <w:sz w:val="24"/>
        </w:rPr>
        <w:t>参加投标</w:t>
      </w:r>
      <w:r>
        <w:rPr>
          <w:rFonts w:ascii="仿宋_GB2312" w:eastAsia="仿宋_GB2312" w:hint="eastAsia"/>
          <w:sz w:val="24"/>
        </w:rPr>
        <w:t>。</w:t>
      </w:r>
      <w:r>
        <w:rPr>
          <w:rFonts w:ascii="仿宋_GB2312" w:eastAsia="仿宋_GB2312" w:hint="eastAsia"/>
          <w:sz w:val="24"/>
        </w:rPr>
        <w:t>请持投标</w:t>
      </w:r>
      <w:r>
        <w:rPr>
          <w:rFonts w:ascii="仿宋_GB2312" w:eastAsia="仿宋_GB2312" w:hint="eastAsia"/>
          <w:sz w:val="24"/>
        </w:rPr>
        <w:t>规格书</w:t>
      </w:r>
      <w:r>
        <w:rPr>
          <w:rFonts w:ascii="仿宋_GB2312" w:eastAsia="仿宋_GB2312" w:hint="eastAsia"/>
          <w:sz w:val="24"/>
        </w:rPr>
        <w:t>到芜湖新兴铸管有限责任公司在规定时间内按照要求（见附表）进行投标。</w:t>
      </w:r>
    </w:p>
    <w:p w:rsidR="00546D78" w:rsidRDefault="00B72A6A">
      <w:pPr>
        <w:spacing w:before="240" w:line="360" w:lineRule="auto"/>
        <w:ind w:firstLine="480"/>
        <w:rPr>
          <w:rFonts w:ascii="仿宋_GB2312" w:eastAsia="仿宋_GB2312" w:hAnsi="宋体"/>
          <w:sz w:val="24"/>
        </w:rPr>
      </w:pPr>
      <w:r>
        <w:rPr>
          <w:rFonts w:ascii="仿宋_GB2312" w:eastAsia="仿宋_GB2312" w:hAnsi="宋体" w:hint="eastAsia"/>
          <w:sz w:val="24"/>
        </w:rPr>
        <w:t>1</w:t>
      </w:r>
      <w:r>
        <w:rPr>
          <w:rFonts w:ascii="仿宋_GB2312" w:eastAsia="仿宋_GB2312" w:hAnsi="宋体" w:hint="eastAsia"/>
          <w:sz w:val="24"/>
        </w:rPr>
        <w:t>．项目名称：</w:t>
      </w:r>
      <w:r>
        <w:rPr>
          <w:rFonts w:ascii="仿宋_GB2312" w:eastAsia="仿宋_GB2312" w:hAnsi="宋体" w:hint="eastAsia"/>
          <w:sz w:val="24"/>
        </w:rPr>
        <w:t>芜湖新兴</w:t>
      </w:r>
      <w:r>
        <w:rPr>
          <w:rFonts w:ascii="仿宋_GB2312" w:eastAsia="仿宋_GB2312" w:hAnsi="宋体" w:hint="eastAsia"/>
          <w:sz w:val="24"/>
        </w:rPr>
        <w:t>65MW</w:t>
      </w:r>
      <w:r>
        <w:rPr>
          <w:rFonts w:ascii="仿宋_GB2312" w:eastAsia="仿宋_GB2312" w:hAnsi="宋体" w:hint="eastAsia"/>
          <w:sz w:val="24"/>
        </w:rPr>
        <w:t>煤气发电项目</w:t>
      </w:r>
    </w:p>
    <w:p w:rsidR="00546D78" w:rsidRDefault="00B72A6A">
      <w:pPr>
        <w:spacing w:before="240" w:line="360" w:lineRule="auto"/>
        <w:ind w:firstLine="480"/>
        <w:rPr>
          <w:rFonts w:ascii="仿宋_GB2312" w:eastAsia="仿宋_GB2312" w:hAnsi="宋体"/>
          <w:sz w:val="24"/>
        </w:rPr>
      </w:pPr>
      <w:r>
        <w:rPr>
          <w:rFonts w:ascii="仿宋_GB2312" w:eastAsia="仿宋_GB2312" w:hAnsi="宋体" w:hint="eastAsia"/>
          <w:sz w:val="24"/>
        </w:rPr>
        <w:t>2</w:t>
      </w:r>
      <w:r>
        <w:rPr>
          <w:rFonts w:ascii="仿宋_GB2312" w:eastAsia="仿宋_GB2312" w:hAnsi="宋体" w:hint="eastAsia"/>
          <w:sz w:val="24"/>
        </w:rPr>
        <w:t>．</w:t>
      </w:r>
      <w:r>
        <w:rPr>
          <w:rFonts w:ascii="仿宋_GB2312" w:eastAsia="仿宋_GB2312" w:hAnsi="宋体" w:hint="eastAsia"/>
          <w:sz w:val="24"/>
        </w:rPr>
        <w:t>项目介绍</w:t>
      </w:r>
      <w:r>
        <w:rPr>
          <w:rFonts w:ascii="仿宋_GB2312" w:eastAsia="仿宋_GB2312" w:hAnsi="宋体" w:hint="eastAsia"/>
          <w:sz w:val="24"/>
        </w:rPr>
        <w:t>：本工程为</w:t>
      </w:r>
      <w:r>
        <w:rPr>
          <w:rFonts w:ascii="仿宋_GB2312" w:eastAsia="仿宋_GB2312" w:hAnsi="宋体" w:hint="eastAsia"/>
          <w:sz w:val="24"/>
        </w:rPr>
        <w:t>65MW</w:t>
      </w:r>
      <w:r>
        <w:rPr>
          <w:rFonts w:ascii="仿宋_GB2312" w:eastAsia="仿宋_GB2312" w:hAnsi="宋体" w:hint="eastAsia"/>
          <w:sz w:val="24"/>
        </w:rPr>
        <w:t>高温超高压一次再热机组</w:t>
      </w:r>
      <w:r>
        <w:rPr>
          <w:rFonts w:ascii="仿宋_GB2312" w:eastAsia="仿宋_GB2312" w:hAnsi="宋体" w:hint="eastAsia"/>
          <w:sz w:val="24"/>
        </w:rPr>
        <w:t>发电工程，项目主要设施包括一套</w:t>
      </w:r>
      <w:r>
        <w:rPr>
          <w:rFonts w:ascii="仿宋_GB2312" w:eastAsia="仿宋_GB2312" w:hAnsi="宋体" w:hint="eastAsia"/>
          <w:sz w:val="24"/>
        </w:rPr>
        <w:t>65MW</w:t>
      </w:r>
      <w:r>
        <w:rPr>
          <w:rFonts w:ascii="仿宋_GB2312" w:eastAsia="仿宋_GB2312" w:hAnsi="宋体" w:hint="eastAsia"/>
          <w:sz w:val="24"/>
        </w:rPr>
        <w:t>凝汽式汽轮</w:t>
      </w:r>
      <w:r>
        <w:rPr>
          <w:rFonts w:ascii="仿宋_GB2312" w:eastAsia="仿宋_GB2312" w:hAnsi="宋体" w:hint="eastAsia"/>
          <w:sz w:val="24"/>
        </w:rPr>
        <w:t>再热</w:t>
      </w:r>
      <w:r>
        <w:rPr>
          <w:rFonts w:ascii="仿宋_GB2312" w:eastAsia="仿宋_GB2312" w:hAnsi="宋体" w:hint="eastAsia"/>
          <w:sz w:val="24"/>
        </w:rPr>
        <w:t>发电机组及其辅助设施、一台</w:t>
      </w:r>
      <w:r>
        <w:rPr>
          <w:rFonts w:ascii="仿宋_GB2312" w:eastAsia="仿宋_GB2312" w:hAnsi="宋体" w:hint="eastAsia"/>
          <w:sz w:val="24"/>
        </w:rPr>
        <w:t>220t/h</w:t>
      </w:r>
      <w:r>
        <w:rPr>
          <w:rFonts w:ascii="仿宋_GB2312" w:eastAsia="仿宋_GB2312" w:hAnsi="宋体" w:hint="eastAsia"/>
          <w:sz w:val="24"/>
        </w:rPr>
        <w:t>高温超高压燃气锅炉及其辅助设施、</w:t>
      </w:r>
      <w:r>
        <w:rPr>
          <w:rFonts w:ascii="仿宋_GB2312" w:eastAsia="仿宋_GB2312" w:hAnsi="宋体" w:hint="eastAsia"/>
          <w:sz w:val="24"/>
        </w:rPr>
        <w:t>80m</w:t>
      </w:r>
      <w:r>
        <w:rPr>
          <w:rFonts w:ascii="仿宋_GB2312" w:eastAsia="仿宋_GB2312" w:hAnsi="宋体" w:hint="eastAsia"/>
          <w:sz w:val="24"/>
        </w:rPr>
        <w:t>高混凝土烟囱、循环水泵房及自然通风冷却塔</w:t>
      </w:r>
      <w:r>
        <w:rPr>
          <w:rFonts w:ascii="仿宋_GB2312" w:eastAsia="仿宋_GB2312" w:hAnsi="宋体" w:hint="eastAsia"/>
          <w:sz w:val="24"/>
        </w:rPr>
        <w:t>及其公辅系统</w:t>
      </w:r>
      <w:r>
        <w:rPr>
          <w:rFonts w:ascii="仿宋_GB2312" w:eastAsia="仿宋_GB2312" w:hAnsi="宋体" w:hint="eastAsia"/>
          <w:sz w:val="24"/>
        </w:rPr>
        <w:t>等</w:t>
      </w:r>
      <w:r>
        <w:rPr>
          <w:rFonts w:ascii="仿宋_GB2312" w:eastAsia="仿宋_GB2312" w:hAnsi="宋体" w:hint="eastAsia"/>
          <w:sz w:val="24"/>
        </w:rPr>
        <w:t>。</w:t>
      </w:r>
    </w:p>
    <w:p w:rsidR="00546D78" w:rsidRDefault="00B72A6A">
      <w:pPr>
        <w:spacing w:before="240" w:line="360" w:lineRule="auto"/>
        <w:rPr>
          <w:rFonts w:ascii="仿宋_GB2312" w:eastAsia="仿宋_GB2312" w:hAnsi="宋体"/>
          <w:sz w:val="24"/>
        </w:rPr>
      </w:pPr>
      <w:r>
        <w:rPr>
          <w:rFonts w:ascii="仿宋_GB2312" w:eastAsia="仿宋_GB2312" w:hAnsi="宋体" w:hint="eastAsia"/>
          <w:sz w:val="24"/>
        </w:rPr>
        <w:t xml:space="preserve">    3</w:t>
      </w:r>
      <w:r>
        <w:rPr>
          <w:rFonts w:ascii="仿宋_GB2312" w:eastAsia="仿宋_GB2312" w:hAnsi="宋体" w:hint="eastAsia"/>
          <w:sz w:val="24"/>
        </w:rPr>
        <w:t>．资质、资格要求：</w:t>
      </w:r>
    </w:p>
    <w:p w:rsidR="00546D78" w:rsidRDefault="00B72A6A">
      <w:pPr>
        <w:spacing w:before="240" w:line="360" w:lineRule="auto"/>
        <w:ind w:firstLine="480"/>
        <w:rPr>
          <w:rFonts w:ascii="仿宋_GB2312" w:eastAsia="仿宋_GB2312" w:hAnsi="宋体"/>
          <w:sz w:val="24"/>
        </w:rPr>
      </w:pPr>
      <w:r>
        <w:rPr>
          <w:rFonts w:ascii="仿宋_GB2312" w:eastAsia="仿宋_GB2312" w:hAnsi="宋体" w:hint="eastAsia"/>
          <w:sz w:val="24"/>
        </w:rPr>
        <w:t>报告编制单位的资质、资格需经省市相关部门认可，并且在相关部门有备案，资质等级不限。</w:t>
      </w:r>
    </w:p>
    <w:p w:rsidR="00546D78" w:rsidRDefault="00B72A6A">
      <w:pPr>
        <w:spacing w:before="240" w:line="360" w:lineRule="auto"/>
        <w:rPr>
          <w:rFonts w:ascii="仿宋_GB2312" w:eastAsia="仿宋_GB2312" w:hAnsi="宋体"/>
          <w:sz w:val="24"/>
          <w:lang w:val="zh-CN"/>
        </w:rPr>
      </w:pPr>
      <w:r>
        <w:rPr>
          <w:rFonts w:ascii="仿宋_GB2312" w:eastAsia="仿宋_GB2312" w:hAnsi="宋体" w:hint="eastAsia"/>
          <w:sz w:val="24"/>
        </w:rPr>
        <w:t xml:space="preserve">    4</w:t>
      </w:r>
      <w:r>
        <w:rPr>
          <w:rFonts w:ascii="仿宋_GB2312" w:eastAsia="仿宋_GB2312" w:hAnsi="宋体" w:hint="eastAsia"/>
          <w:sz w:val="24"/>
        </w:rPr>
        <w:t>、</w:t>
      </w:r>
      <w:r>
        <w:rPr>
          <w:rFonts w:ascii="仿宋_GB2312" w:eastAsia="仿宋_GB2312" w:hAnsi="宋体" w:hint="eastAsia"/>
          <w:sz w:val="24"/>
          <w:lang w:val="zh-CN"/>
        </w:rPr>
        <w:t>投标截止时间</w:t>
      </w:r>
      <w:r>
        <w:rPr>
          <w:rFonts w:ascii="仿宋_GB2312" w:eastAsia="仿宋_GB2312" w:hAnsi="宋体" w:hint="eastAsia"/>
          <w:sz w:val="24"/>
        </w:rPr>
        <w:t>：</w:t>
      </w:r>
      <w:r>
        <w:rPr>
          <w:rFonts w:ascii="仿宋_GB2312" w:eastAsia="仿宋_GB2312" w:hAnsi="宋体" w:hint="eastAsia"/>
          <w:sz w:val="24"/>
        </w:rPr>
        <w:t>2016</w:t>
      </w:r>
      <w:r>
        <w:rPr>
          <w:rFonts w:ascii="仿宋_GB2312" w:eastAsia="仿宋_GB2312" w:hAnsi="宋体" w:hint="eastAsia"/>
          <w:sz w:val="24"/>
        </w:rPr>
        <w:t>年</w:t>
      </w:r>
      <w:r>
        <w:rPr>
          <w:rFonts w:ascii="仿宋_GB2312" w:eastAsia="仿宋_GB2312" w:hAnsi="宋体" w:hint="eastAsia"/>
          <w:sz w:val="24"/>
        </w:rPr>
        <w:t>7</w:t>
      </w:r>
      <w:r>
        <w:rPr>
          <w:rFonts w:ascii="仿宋_GB2312" w:eastAsia="仿宋_GB2312" w:hAnsi="宋体" w:hint="eastAsia"/>
          <w:sz w:val="24"/>
        </w:rPr>
        <w:t>月</w:t>
      </w:r>
      <w:r>
        <w:rPr>
          <w:rFonts w:ascii="仿宋_GB2312" w:eastAsia="仿宋_GB2312" w:hAnsi="宋体" w:hint="eastAsia"/>
          <w:sz w:val="24"/>
        </w:rPr>
        <w:t>1</w:t>
      </w:r>
      <w:r>
        <w:rPr>
          <w:rFonts w:ascii="仿宋_GB2312" w:eastAsia="仿宋_GB2312" w:hAnsi="宋体" w:hint="eastAsia"/>
          <w:sz w:val="24"/>
        </w:rPr>
        <w:t>日</w:t>
      </w:r>
      <w:r>
        <w:rPr>
          <w:rFonts w:ascii="仿宋_GB2312" w:eastAsia="仿宋_GB2312" w:hAnsi="宋体" w:hint="eastAsia"/>
          <w:sz w:val="24"/>
        </w:rPr>
        <w:t>9:</w:t>
      </w:r>
      <w:r>
        <w:rPr>
          <w:rFonts w:ascii="仿宋_GB2312" w:eastAsia="仿宋_GB2312" w:hAnsi="宋体" w:hint="eastAsia"/>
          <w:sz w:val="24"/>
        </w:rPr>
        <w:t>00</w:t>
      </w:r>
      <w:r>
        <w:rPr>
          <w:rFonts w:ascii="仿宋_GB2312" w:eastAsia="仿宋_GB2312" w:hAnsi="宋体" w:hint="eastAsia"/>
          <w:sz w:val="24"/>
        </w:rPr>
        <w:t>时</w:t>
      </w:r>
      <w:r>
        <w:rPr>
          <w:rFonts w:ascii="仿宋_GB2312" w:eastAsia="仿宋_GB2312" w:hAnsi="宋体" w:hint="eastAsia"/>
          <w:sz w:val="24"/>
          <w:lang w:val="zh-CN"/>
        </w:rPr>
        <w:t>。</w:t>
      </w:r>
    </w:p>
    <w:p w:rsidR="00546D78" w:rsidRDefault="00B72A6A">
      <w:pPr>
        <w:spacing w:before="240" w:line="360" w:lineRule="auto"/>
        <w:rPr>
          <w:rFonts w:ascii="仿宋_GB2312" w:eastAsia="仿宋_GB2312" w:hAnsi="宋体"/>
          <w:sz w:val="24"/>
        </w:rPr>
      </w:pPr>
      <w:r>
        <w:rPr>
          <w:rFonts w:ascii="仿宋_GB2312" w:eastAsia="仿宋_GB2312" w:hAnsi="宋体" w:hint="eastAsia"/>
          <w:sz w:val="24"/>
        </w:rPr>
        <w:t xml:space="preserve">    5</w:t>
      </w:r>
      <w:r>
        <w:rPr>
          <w:rFonts w:ascii="仿宋_GB2312" w:eastAsia="仿宋_GB2312" w:hAnsi="宋体" w:hint="eastAsia"/>
          <w:sz w:val="24"/>
        </w:rPr>
        <w:t>、联系人：</w:t>
      </w:r>
      <w:r>
        <w:rPr>
          <w:rFonts w:ascii="仿宋_GB2312" w:eastAsia="仿宋_GB2312" w:hAnsi="宋体" w:hint="eastAsia"/>
          <w:sz w:val="24"/>
        </w:rPr>
        <w:t xml:space="preserve"> </w:t>
      </w:r>
      <w:r>
        <w:rPr>
          <w:rFonts w:ascii="仿宋_GB2312" w:eastAsia="仿宋_GB2312" w:hAnsi="宋体" w:hint="eastAsia"/>
          <w:sz w:val="24"/>
        </w:rPr>
        <w:t>尹红强</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电话：</w:t>
      </w:r>
      <w:r>
        <w:rPr>
          <w:rFonts w:ascii="仿宋_GB2312" w:eastAsia="仿宋_GB2312" w:hAnsi="宋体" w:hint="eastAsia"/>
          <w:sz w:val="24"/>
        </w:rPr>
        <w:t>0553-5627213</w:t>
      </w:r>
      <w:r>
        <w:rPr>
          <w:rFonts w:ascii="仿宋_GB2312" w:eastAsia="仿宋_GB2312" w:hAnsi="宋体" w:hint="eastAsia"/>
          <w:sz w:val="24"/>
        </w:rPr>
        <w:t>，邮箱：</w:t>
      </w:r>
      <w:hyperlink r:id="rId11" w:history="1">
        <w:r>
          <w:rPr>
            <w:rFonts w:ascii="仿宋_GB2312" w:eastAsia="仿宋_GB2312" w:hAnsi="宋体" w:hint="eastAsia"/>
            <w:sz w:val="24"/>
          </w:rPr>
          <w:t>yhq325@163.com</w:t>
        </w:r>
      </w:hyperlink>
      <w:r>
        <w:rPr>
          <w:rFonts w:ascii="仿宋_GB2312" w:eastAsia="仿宋_GB2312" w:hAnsi="宋体" w:hint="eastAsia"/>
          <w:sz w:val="24"/>
        </w:rPr>
        <w:t>，传真：</w:t>
      </w:r>
      <w:r>
        <w:rPr>
          <w:rFonts w:ascii="仿宋_GB2312" w:eastAsia="仿宋_GB2312" w:hAnsi="宋体" w:hint="eastAsia"/>
          <w:sz w:val="24"/>
        </w:rPr>
        <w:t>0553-5627134</w:t>
      </w:r>
    </w:p>
    <w:p w:rsidR="00546D78" w:rsidRDefault="00546D78">
      <w:pPr>
        <w:spacing w:before="240" w:line="360" w:lineRule="auto"/>
        <w:ind w:firstLine="480"/>
        <w:jc w:val="right"/>
        <w:rPr>
          <w:rFonts w:ascii="仿宋_GB2312" w:eastAsia="仿宋_GB2312" w:hAnsi="宋体"/>
          <w:sz w:val="24"/>
        </w:rPr>
      </w:pPr>
    </w:p>
    <w:p w:rsidR="00546D78" w:rsidRDefault="00B72A6A">
      <w:pPr>
        <w:spacing w:before="240" w:line="360" w:lineRule="auto"/>
        <w:ind w:firstLine="480"/>
        <w:jc w:val="right"/>
        <w:rPr>
          <w:rFonts w:ascii="仿宋_GB2312" w:eastAsia="仿宋_GB2312" w:hAnsi="宋体"/>
          <w:sz w:val="24"/>
        </w:rPr>
      </w:pPr>
      <w:r>
        <w:rPr>
          <w:rFonts w:ascii="仿宋_GB2312" w:eastAsia="仿宋_GB2312" w:hAnsi="宋体" w:hint="eastAsia"/>
          <w:sz w:val="24"/>
        </w:rPr>
        <w:t>招标人：</w:t>
      </w:r>
      <w:r>
        <w:rPr>
          <w:rFonts w:ascii="仿宋_GB2312" w:eastAsia="仿宋_GB2312" w:hAnsi="宋体" w:hint="eastAsia"/>
          <w:sz w:val="24"/>
        </w:rPr>
        <w:t xml:space="preserve"> </w:t>
      </w:r>
      <w:r>
        <w:rPr>
          <w:rFonts w:ascii="仿宋_GB2312" w:eastAsia="仿宋_GB2312" w:hAnsi="宋体" w:hint="eastAsia"/>
          <w:sz w:val="24"/>
        </w:rPr>
        <w:t>芜湖新兴铸管有限责任公司</w:t>
      </w:r>
    </w:p>
    <w:p w:rsidR="00546D78" w:rsidRDefault="00B72A6A">
      <w:pPr>
        <w:spacing w:before="240" w:line="360" w:lineRule="auto"/>
        <w:ind w:firstLine="480"/>
        <w:jc w:val="right"/>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Ansi="宋体" w:hint="eastAsia"/>
          <w:sz w:val="24"/>
        </w:rPr>
        <w:t>二○一六年六月二十三日</w:t>
      </w:r>
    </w:p>
    <w:p w:rsidR="00546D78" w:rsidRDefault="00546D78">
      <w:pPr>
        <w:spacing w:before="240" w:line="360" w:lineRule="auto"/>
        <w:ind w:firstLine="480"/>
        <w:rPr>
          <w:rFonts w:ascii="仿宋_GB2312" w:eastAsia="仿宋_GB2312" w:hAnsi="宋体"/>
          <w:sz w:val="24"/>
        </w:rPr>
      </w:pPr>
    </w:p>
    <w:p w:rsidR="00546D78" w:rsidRDefault="00B72A6A">
      <w:pPr>
        <w:pStyle w:val="1"/>
        <w:numPr>
          <w:ilvl w:val="0"/>
          <w:numId w:val="0"/>
        </w:numPr>
        <w:tabs>
          <w:tab w:val="clear" w:pos="360"/>
        </w:tabs>
        <w:jc w:val="center"/>
        <w:rPr>
          <w:rFonts w:ascii="黑体" w:eastAsia="黑体" w:hAnsi="黑体" w:cs="黑体"/>
          <w:sz w:val="32"/>
          <w:szCs w:val="32"/>
        </w:rPr>
      </w:pPr>
      <w:r>
        <w:rPr>
          <w:rFonts w:ascii="仿宋_GB2312" w:eastAsia="仿宋_GB2312" w:hAnsi="宋体" w:hint="eastAsia"/>
        </w:rPr>
        <w:br w:type="page"/>
      </w:r>
      <w:bookmarkStart w:id="3" w:name="_Toc1006"/>
      <w:bookmarkStart w:id="4" w:name="_Toc32464"/>
      <w:r>
        <w:rPr>
          <w:rFonts w:ascii="黑体" w:eastAsia="黑体" w:hAnsi="黑体" w:cs="黑体" w:hint="eastAsia"/>
          <w:sz w:val="32"/>
          <w:szCs w:val="32"/>
        </w:rPr>
        <w:lastRenderedPageBreak/>
        <w:t>第</w:t>
      </w:r>
      <w:r>
        <w:rPr>
          <w:rFonts w:ascii="黑体" w:eastAsia="黑体" w:hAnsi="黑体" w:cs="黑体" w:hint="eastAsia"/>
          <w:sz w:val="32"/>
          <w:szCs w:val="32"/>
        </w:rPr>
        <w:t>二</w:t>
      </w:r>
      <w:r>
        <w:rPr>
          <w:rFonts w:ascii="黑体" w:eastAsia="黑体" w:hAnsi="黑体" w:cs="黑体" w:hint="eastAsia"/>
          <w:sz w:val="32"/>
          <w:szCs w:val="32"/>
        </w:rPr>
        <w:t>部分</w:t>
      </w:r>
      <w:r>
        <w:rPr>
          <w:rFonts w:ascii="黑体" w:eastAsia="黑体" w:hAnsi="黑体" w:cs="黑体" w:hint="eastAsia"/>
          <w:sz w:val="32"/>
          <w:szCs w:val="32"/>
        </w:rPr>
        <w:t xml:space="preserve">   </w:t>
      </w:r>
      <w:r>
        <w:rPr>
          <w:rFonts w:ascii="黑体" w:eastAsia="黑体" w:hAnsi="黑体" w:cs="黑体" w:hint="eastAsia"/>
          <w:sz w:val="32"/>
          <w:szCs w:val="32"/>
        </w:rPr>
        <w:t>投标人须知</w:t>
      </w:r>
      <w:bookmarkEnd w:id="3"/>
      <w:bookmarkEnd w:id="4"/>
    </w:p>
    <w:p w:rsidR="00546D78" w:rsidRDefault="00B72A6A">
      <w:pPr>
        <w:spacing w:line="400" w:lineRule="exact"/>
        <w:jc w:val="center"/>
        <w:rPr>
          <w:rFonts w:ascii="仿宋_GB2312" w:eastAsia="仿宋_GB2312"/>
          <w:b/>
          <w:sz w:val="24"/>
        </w:rPr>
      </w:pPr>
      <w:r>
        <w:rPr>
          <w:rFonts w:ascii="黑体" w:eastAsia="黑体" w:hint="eastAsia"/>
          <w:sz w:val="32"/>
          <w:szCs w:val="32"/>
        </w:rPr>
        <w:t>投标人须知前附表</w:t>
      </w:r>
    </w:p>
    <w:tbl>
      <w:tblPr>
        <w:tblpPr w:leftFromText="180" w:rightFromText="180" w:vertAnchor="text" w:horzAnchor="page" w:tblpX="1785" w:tblpY="298"/>
        <w:tblOverlap w:val="never"/>
        <w:tblW w:w="9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668"/>
        <w:gridCol w:w="6672"/>
      </w:tblGrid>
      <w:tr w:rsidR="00546D78">
        <w:trPr>
          <w:trHeight w:val="567"/>
        </w:trPr>
        <w:tc>
          <w:tcPr>
            <w:tcW w:w="828" w:type="dxa"/>
            <w:vAlign w:val="center"/>
          </w:tcPr>
          <w:p w:rsidR="00546D78" w:rsidRDefault="00B72A6A">
            <w:pPr>
              <w:ind w:left="153"/>
              <w:rPr>
                <w:rFonts w:ascii="仿宋_GB2312" w:eastAsia="仿宋_GB2312" w:hAnsi="宋体"/>
                <w:spacing w:val="-16"/>
                <w:sz w:val="24"/>
              </w:rPr>
            </w:pPr>
            <w:r>
              <w:rPr>
                <w:rFonts w:ascii="仿宋_GB2312" w:eastAsia="仿宋_GB2312" w:hAnsi="宋体" w:hint="eastAsia"/>
                <w:spacing w:val="-16"/>
                <w:sz w:val="24"/>
              </w:rPr>
              <w:t>项号</w:t>
            </w:r>
          </w:p>
        </w:tc>
        <w:tc>
          <w:tcPr>
            <w:tcW w:w="1668" w:type="dxa"/>
            <w:vAlign w:val="center"/>
          </w:tcPr>
          <w:p w:rsidR="00546D78" w:rsidRDefault="00B72A6A">
            <w:pPr>
              <w:ind w:left="153"/>
              <w:jc w:val="center"/>
              <w:rPr>
                <w:rFonts w:ascii="仿宋_GB2312" w:eastAsia="仿宋_GB2312" w:hAnsi="宋体"/>
                <w:sz w:val="24"/>
              </w:rPr>
            </w:pPr>
            <w:r>
              <w:rPr>
                <w:rFonts w:ascii="仿宋_GB2312" w:eastAsia="仿宋_GB2312" w:hAnsi="宋体" w:hint="eastAsia"/>
                <w:sz w:val="24"/>
              </w:rPr>
              <w:t>内</w:t>
            </w:r>
            <w:r>
              <w:rPr>
                <w:rFonts w:ascii="仿宋_GB2312" w:eastAsia="仿宋_GB2312" w:hAnsi="宋体" w:hint="eastAsia"/>
                <w:sz w:val="24"/>
              </w:rPr>
              <w:t xml:space="preserve">   </w:t>
            </w:r>
            <w:r>
              <w:rPr>
                <w:rFonts w:ascii="仿宋_GB2312" w:eastAsia="仿宋_GB2312" w:hAnsi="宋体" w:hint="eastAsia"/>
                <w:sz w:val="24"/>
              </w:rPr>
              <w:t>容</w:t>
            </w:r>
          </w:p>
        </w:tc>
        <w:tc>
          <w:tcPr>
            <w:tcW w:w="6672" w:type="dxa"/>
            <w:vAlign w:val="center"/>
          </w:tcPr>
          <w:p w:rsidR="00546D78" w:rsidRDefault="00B72A6A">
            <w:pPr>
              <w:ind w:left="153"/>
              <w:jc w:val="center"/>
              <w:rPr>
                <w:rFonts w:ascii="仿宋_GB2312" w:eastAsia="仿宋_GB2312" w:hAnsi="宋体"/>
                <w:sz w:val="24"/>
              </w:rPr>
            </w:pPr>
            <w:r>
              <w:rPr>
                <w:rFonts w:ascii="仿宋_GB2312" w:eastAsia="仿宋_GB2312" w:hAnsi="宋体" w:hint="eastAsia"/>
                <w:sz w:val="24"/>
              </w:rPr>
              <w:t>规</w:t>
            </w:r>
            <w:r>
              <w:rPr>
                <w:rFonts w:ascii="仿宋_GB2312" w:eastAsia="仿宋_GB2312" w:hAnsi="宋体" w:hint="eastAsia"/>
                <w:sz w:val="24"/>
              </w:rPr>
              <w:t xml:space="preserve">           </w:t>
            </w:r>
            <w:r>
              <w:rPr>
                <w:rFonts w:ascii="仿宋_GB2312" w:eastAsia="仿宋_GB2312" w:hAnsi="宋体" w:hint="eastAsia"/>
                <w:sz w:val="24"/>
              </w:rPr>
              <w:t>定</w:t>
            </w:r>
          </w:p>
        </w:tc>
      </w:tr>
      <w:tr w:rsidR="00546D78">
        <w:trPr>
          <w:trHeight w:val="567"/>
        </w:trPr>
        <w:tc>
          <w:tcPr>
            <w:tcW w:w="828" w:type="dxa"/>
            <w:vAlign w:val="center"/>
          </w:tcPr>
          <w:p w:rsidR="00546D78" w:rsidRDefault="00B72A6A">
            <w:pPr>
              <w:spacing w:line="360" w:lineRule="auto"/>
              <w:jc w:val="center"/>
              <w:rPr>
                <w:rFonts w:ascii="仿宋_GB2312" w:eastAsia="仿宋_GB2312" w:hAnsi="宋体"/>
                <w:sz w:val="24"/>
              </w:rPr>
            </w:pPr>
            <w:r>
              <w:rPr>
                <w:rFonts w:ascii="仿宋_GB2312" w:eastAsia="仿宋_GB2312" w:hAnsi="宋体" w:hint="eastAsia"/>
                <w:sz w:val="24"/>
              </w:rPr>
              <w:t>1</w:t>
            </w:r>
          </w:p>
        </w:tc>
        <w:tc>
          <w:tcPr>
            <w:tcW w:w="1668" w:type="dxa"/>
            <w:vAlign w:val="center"/>
          </w:tcPr>
          <w:p w:rsidR="00546D78" w:rsidRDefault="00B72A6A">
            <w:pPr>
              <w:ind w:left="153"/>
              <w:jc w:val="center"/>
              <w:rPr>
                <w:rFonts w:ascii="仿宋_GB2312" w:eastAsia="仿宋_GB2312" w:hAnsi="宋体"/>
                <w:sz w:val="24"/>
              </w:rPr>
            </w:pPr>
            <w:r>
              <w:rPr>
                <w:rFonts w:ascii="仿宋_GB2312" w:eastAsia="仿宋_GB2312" w:hAnsi="宋体" w:hint="eastAsia"/>
                <w:sz w:val="24"/>
              </w:rPr>
              <w:t>工程名称</w:t>
            </w:r>
          </w:p>
        </w:tc>
        <w:tc>
          <w:tcPr>
            <w:tcW w:w="6672" w:type="dxa"/>
            <w:vAlign w:val="center"/>
          </w:tcPr>
          <w:p w:rsidR="00546D78" w:rsidRDefault="00B72A6A">
            <w:pPr>
              <w:spacing w:line="360" w:lineRule="auto"/>
              <w:ind w:rightChars="-245" w:right="-514"/>
              <w:rPr>
                <w:rFonts w:ascii="仿宋_GB2312" w:eastAsia="仿宋_GB2312" w:hAnsi="宋体"/>
                <w:sz w:val="24"/>
                <w:szCs w:val="44"/>
              </w:rPr>
            </w:pPr>
            <w:r>
              <w:rPr>
                <w:rFonts w:ascii="仿宋_GB2312" w:eastAsia="仿宋_GB2312" w:hAnsi="宋体" w:hint="eastAsia"/>
                <w:sz w:val="24"/>
              </w:rPr>
              <w:t>芜湖新兴</w:t>
            </w:r>
            <w:r>
              <w:rPr>
                <w:rFonts w:ascii="仿宋_GB2312" w:eastAsia="仿宋_GB2312" w:hAnsi="宋体" w:hint="eastAsia"/>
                <w:sz w:val="24"/>
              </w:rPr>
              <w:t>65MW</w:t>
            </w:r>
            <w:r>
              <w:rPr>
                <w:rFonts w:ascii="仿宋_GB2312" w:eastAsia="仿宋_GB2312" w:hAnsi="宋体" w:hint="eastAsia"/>
                <w:sz w:val="24"/>
              </w:rPr>
              <w:t>煤气发电项目</w:t>
            </w:r>
          </w:p>
        </w:tc>
      </w:tr>
      <w:tr w:rsidR="00546D78">
        <w:trPr>
          <w:trHeight w:val="567"/>
        </w:trPr>
        <w:tc>
          <w:tcPr>
            <w:tcW w:w="828" w:type="dxa"/>
            <w:vAlign w:val="center"/>
          </w:tcPr>
          <w:p w:rsidR="00546D78" w:rsidRDefault="00B72A6A">
            <w:pPr>
              <w:spacing w:line="360" w:lineRule="auto"/>
              <w:jc w:val="center"/>
              <w:rPr>
                <w:rFonts w:ascii="仿宋_GB2312" w:eastAsia="仿宋_GB2312" w:hAnsi="宋体"/>
                <w:sz w:val="24"/>
              </w:rPr>
            </w:pPr>
            <w:r>
              <w:rPr>
                <w:rFonts w:ascii="仿宋_GB2312" w:eastAsia="仿宋_GB2312" w:hAnsi="宋体" w:hint="eastAsia"/>
                <w:sz w:val="24"/>
              </w:rPr>
              <w:t>2</w:t>
            </w:r>
          </w:p>
        </w:tc>
        <w:tc>
          <w:tcPr>
            <w:tcW w:w="1668" w:type="dxa"/>
            <w:vAlign w:val="center"/>
          </w:tcPr>
          <w:p w:rsidR="00546D78" w:rsidRDefault="00B72A6A">
            <w:pPr>
              <w:ind w:left="153"/>
              <w:jc w:val="center"/>
              <w:rPr>
                <w:rFonts w:ascii="仿宋_GB2312" w:eastAsia="仿宋_GB2312" w:hAnsi="宋体"/>
                <w:sz w:val="24"/>
              </w:rPr>
            </w:pPr>
            <w:r>
              <w:rPr>
                <w:rFonts w:ascii="仿宋_GB2312" w:eastAsia="仿宋_GB2312" w:hAnsi="宋体" w:hint="eastAsia"/>
                <w:sz w:val="24"/>
              </w:rPr>
              <w:t>工程地点</w:t>
            </w:r>
          </w:p>
        </w:tc>
        <w:tc>
          <w:tcPr>
            <w:tcW w:w="6672" w:type="dxa"/>
            <w:vAlign w:val="center"/>
          </w:tcPr>
          <w:p w:rsidR="00546D78" w:rsidRDefault="00B72A6A">
            <w:pPr>
              <w:rPr>
                <w:rFonts w:ascii="仿宋_GB2312" w:eastAsia="仿宋_GB2312" w:hAnsi="宋体"/>
                <w:sz w:val="24"/>
              </w:rPr>
            </w:pPr>
            <w:r>
              <w:rPr>
                <w:rFonts w:ascii="仿宋_GB2312" w:eastAsia="仿宋_GB2312" w:hAnsi="宋体" w:hint="eastAsia"/>
                <w:sz w:val="24"/>
              </w:rPr>
              <w:t>芜湖市三山区临江工业园</w:t>
            </w:r>
            <w:r>
              <w:rPr>
                <w:rFonts w:ascii="仿宋_GB2312" w:eastAsia="仿宋_GB2312" w:hAnsi="宋体" w:hint="eastAsia"/>
                <w:sz w:val="24"/>
              </w:rPr>
              <w:t>小江对面</w:t>
            </w:r>
          </w:p>
        </w:tc>
      </w:tr>
      <w:tr w:rsidR="00546D78">
        <w:trPr>
          <w:trHeight w:val="567"/>
        </w:trPr>
        <w:tc>
          <w:tcPr>
            <w:tcW w:w="828" w:type="dxa"/>
            <w:vAlign w:val="center"/>
          </w:tcPr>
          <w:p w:rsidR="00546D78" w:rsidRDefault="00B72A6A">
            <w:pPr>
              <w:spacing w:line="360" w:lineRule="auto"/>
              <w:jc w:val="center"/>
              <w:rPr>
                <w:rFonts w:ascii="仿宋_GB2312" w:eastAsia="仿宋_GB2312" w:hAnsi="宋体"/>
                <w:sz w:val="24"/>
              </w:rPr>
            </w:pPr>
            <w:r>
              <w:rPr>
                <w:rFonts w:ascii="仿宋_GB2312" w:eastAsia="仿宋_GB2312" w:hAnsi="宋体" w:hint="eastAsia"/>
                <w:sz w:val="24"/>
              </w:rPr>
              <w:t>3</w:t>
            </w:r>
          </w:p>
        </w:tc>
        <w:tc>
          <w:tcPr>
            <w:tcW w:w="1668" w:type="dxa"/>
            <w:vAlign w:val="center"/>
          </w:tcPr>
          <w:p w:rsidR="00546D78" w:rsidRDefault="00B72A6A">
            <w:pPr>
              <w:ind w:left="153"/>
              <w:jc w:val="center"/>
              <w:rPr>
                <w:rFonts w:ascii="仿宋_GB2312" w:eastAsia="仿宋_GB2312" w:hAnsi="宋体"/>
                <w:sz w:val="24"/>
              </w:rPr>
            </w:pPr>
            <w:r>
              <w:rPr>
                <w:rFonts w:ascii="仿宋_GB2312" w:eastAsia="仿宋_GB2312" w:hAnsi="宋体" w:hint="eastAsia"/>
                <w:sz w:val="24"/>
              </w:rPr>
              <w:t>工程规模</w:t>
            </w:r>
          </w:p>
        </w:tc>
        <w:tc>
          <w:tcPr>
            <w:tcW w:w="6672" w:type="dxa"/>
            <w:vAlign w:val="center"/>
          </w:tcPr>
          <w:p w:rsidR="00546D78" w:rsidRDefault="00B72A6A">
            <w:pPr>
              <w:spacing w:line="360" w:lineRule="auto"/>
              <w:ind w:rightChars="-245" w:right="-514" w:firstLineChars="175" w:firstLine="420"/>
              <w:rPr>
                <w:rFonts w:ascii="仿宋_GB2312" w:eastAsia="仿宋_GB2312" w:hAnsi="宋体"/>
                <w:sz w:val="24"/>
              </w:rPr>
            </w:pPr>
            <w:r>
              <w:rPr>
                <w:rFonts w:ascii="仿宋_GB2312" w:eastAsia="仿宋_GB2312" w:hAnsi="宋体" w:hint="eastAsia"/>
                <w:sz w:val="24"/>
              </w:rPr>
              <w:t>项目主要设施包括一套</w:t>
            </w:r>
            <w:r>
              <w:rPr>
                <w:rFonts w:ascii="仿宋_GB2312" w:eastAsia="仿宋_GB2312" w:hAnsi="宋体" w:hint="eastAsia"/>
                <w:sz w:val="24"/>
              </w:rPr>
              <w:t>65MW</w:t>
            </w:r>
            <w:r>
              <w:rPr>
                <w:rFonts w:ascii="仿宋_GB2312" w:eastAsia="仿宋_GB2312" w:hAnsi="宋体" w:hint="eastAsia"/>
                <w:sz w:val="24"/>
              </w:rPr>
              <w:t>凝汽式汽轮再热发电机组及其辅助设施、一台</w:t>
            </w:r>
            <w:r>
              <w:rPr>
                <w:rFonts w:ascii="仿宋_GB2312" w:eastAsia="仿宋_GB2312" w:hAnsi="宋体" w:hint="eastAsia"/>
                <w:sz w:val="24"/>
              </w:rPr>
              <w:t>220t/h</w:t>
            </w:r>
            <w:r>
              <w:rPr>
                <w:rFonts w:ascii="仿宋_GB2312" w:eastAsia="仿宋_GB2312" w:hAnsi="宋体" w:hint="eastAsia"/>
                <w:sz w:val="24"/>
              </w:rPr>
              <w:t>高温超高压燃气锅炉及其辅助设施、</w:t>
            </w:r>
            <w:r>
              <w:rPr>
                <w:rFonts w:ascii="仿宋_GB2312" w:eastAsia="仿宋_GB2312" w:hAnsi="宋体" w:hint="eastAsia"/>
                <w:sz w:val="24"/>
              </w:rPr>
              <w:t>80m</w:t>
            </w:r>
            <w:r>
              <w:rPr>
                <w:rFonts w:ascii="仿宋_GB2312" w:eastAsia="仿宋_GB2312" w:hAnsi="宋体" w:hint="eastAsia"/>
                <w:sz w:val="24"/>
              </w:rPr>
              <w:t>高混凝土烟囱、循环水泵房及自然通风冷却塔。</w:t>
            </w:r>
          </w:p>
        </w:tc>
      </w:tr>
      <w:tr w:rsidR="00546D78">
        <w:trPr>
          <w:trHeight w:val="567"/>
        </w:trPr>
        <w:tc>
          <w:tcPr>
            <w:tcW w:w="828" w:type="dxa"/>
            <w:vAlign w:val="center"/>
          </w:tcPr>
          <w:p w:rsidR="00546D78" w:rsidRDefault="00B72A6A">
            <w:pPr>
              <w:spacing w:line="360" w:lineRule="auto"/>
              <w:jc w:val="center"/>
              <w:rPr>
                <w:rFonts w:ascii="仿宋_GB2312" w:eastAsia="仿宋_GB2312" w:hAnsi="宋体"/>
                <w:sz w:val="24"/>
              </w:rPr>
            </w:pPr>
            <w:r>
              <w:rPr>
                <w:rFonts w:ascii="仿宋_GB2312" w:eastAsia="仿宋_GB2312" w:hAnsi="宋体" w:hint="eastAsia"/>
                <w:sz w:val="24"/>
              </w:rPr>
              <w:t>4</w:t>
            </w:r>
          </w:p>
        </w:tc>
        <w:tc>
          <w:tcPr>
            <w:tcW w:w="1668" w:type="dxa"/>
            <w:vAlign w:val="center"/>
          </w:tcPr>
          <w:p w:rsidR="00546D78" w:rsidRDefault="00B72A6A">
            <w:pPr>
              <w:ind w:left="153"/>
              <w:jc w:val="center"/>
              <w:rPr>
                <w:rFonts w:ascii="仿宋_GB2312" w:eastAsia="仿宋_GB2312" w:hAnsi="宋体"/>
                <w:sz w:val="24"/>
              </w:rPr>
            </w:pPr>
            <w:r>
              <w:rPr>
                <w:rFonts w:ascii="仿宋_GB2312" w:eastAsia="仿宋_GB2312" w:hAnsi="宋体" w:hint="eastAsia"/>
                <w:sz w:val="24"/>
              </w:rPr>
              <w:t>招标编号</w:t>
            </w:r>
          </w:p>
        </w:tc>
        <w:tc>
          <w:tcPr>
            <w:tcW w:w="6672" w:type="dxa"/>
            <w:vAlign w:val="center"/>
          </w:tcPr>
          <w:p w:rsidR="00546D78" w:rsidRDefault="00546D78">
            <w:pPr>
              <w:rPr>
                <w:rFonts w:ascii="仿宋_GB2312" w:eastAsia="仿宋_GB2312" w:hAnsi="宋体"/>
                <w:sz w:val="24"/>
              </w:rPr>
            </w:pPr>
          </w:p>
        </w:tc>
      </w:tr>
      <w:tr w:rsidR="00546D78">
        <w:trPr>
          <w:trHeight w:val="567"/>
        </w:trPr>
        <w:tc>
          <w:tcPr>
            <w:tcW w:w="828" w:type="dxa"/>
            <w:vAlign w:val="center"/>
          </w:tcPr>
          <w:p w:rsidR="00546D78" w:rsidRDefault="00B72A6A">
            <w:pPr>
              <w:spacing w:line="360" w:lineRule="auto"/>
              <w:jc w:val="center"/>
              <w:rPr>
                <w:rFonts w:ascii="仿宋_GB2312" w:eastAsia="仿宋_GB2312" w:hAnsi="宋体"/>
                <w:sz w:val="24"/>
              </w:rPr>
            </w:pPr>
            <w:r>
              <w:rPr>
                <w:rFonts w:ascii="仿宋_GB2312" w:eastAsia="仿宋_GB2312" w:hAnsi="宋体" w:hint="eastAsia"/>
                <w:sz w:val="24"/>
              </w:rPr>
              <w:t>5</w:t>
            </w:r>
          </w:p>
        </w:tc>
        <w:tc>
          <w:tcPr>
            <w:tcW w:w="1668" w:type="dxa"/>
            <w:vAlign w:val="center"/>
          </w:tcPr>
          <w:p w:rsidR="00546D78" w:rsidRDefault="00B72A6A">
            <w:pPr>
              <w:ind w:left="153"/>
              <w:jc w:val="center"/>
              <w:rPr>
                <w:rFonts w:ascii="仿宋_GB2312" w:eastAsia="仿宋_GB2312" w:hAnsi="宋体"/>
                <w:sz w:val="24"/>
              </w:rPr>
            </w:pPr>
            <w:r>
              <w:rPr>
                <w:rFonts w:ascii="仿宋_GB2312" w:eastAsia="仿宋_GB2312" w:hAnsi="宋体" w:hint="eastAsia"/>
                <w:sz w:val="24"/>
              </w:rPr>
              <w:t>质量要求</w:t>
            </w:r>
          </w:p>
        </w:tc>
        <w:tc>
          <w:tcPr>
            <w:tcW w:w="6672" w:type="dxa"/>
            <w:vAlign w:val="center"/>
          </w:tcPr>
          <w:p w:rsidR="00546D78" w:rsidRDefault="00B72A6A">
            <w:pPr>
              <w:rPr>
                <w:rFonts w:ascii="仿宋_GB2312" w:eastAsia="仿宋_GB2312" w:hAnsi="宋体"/>
                <w:sz w:val="24"/>
              </w:rPr>
            </w:pPr>
            <w:r>
              <w:rPr>
                <w:rFonts w:ascii="仿宋_GB2312" w:eastAsia="仿宋_GB2312" w:hAnsi="宋体" w:hint="eastAsia"/>
                <w:sz w:val="24"/>
              </w:rPr>
              <w:t>文本编写规范并通过政府相关部门的认可和批准</w:t>
            </w:r>
          </w:p>
        </w:tc>
      </w:tr>
      <w:tr w:rsidR="00546D78">
        <w:trPr>
          <w:trHeight w:val="567"/>
        </w:trPr>
        <w:tc>
          <w:tcPr>
            <w:tcW w:w="828" w:type="dxa"/>
            <w:vAlign w:val="center"/>
          </w:tcPr>
          <w:p w:rsidR="00546D78" w:rsidRDefault="00B72A6A">
            <w:pPr>
              <w:spacing w:line="360" w:lineRule="auto"/>
              <w:jc w:val="center"/>
              <w:rPr>
                <w:rFonts w:ascii="仿宋_GB2312" w:eastAsia="仿宋_GB2312" w:hAnsi="宋体"/>
                <w:sz w:val="24"/>
              </w:rPr>
            </w:pPr>
            <w:r>
              <w:rPr>
                <w:rFonts w:ascii="仿宋_GB2312" w:eastAsia="仿宋_GB2312" w:hAnsi="宋体" w:hint="eastAsia"/>
                <w:sz w:val="24"/>
              </w:rPr>
              <w:t>6</w:t>
            </w:r>
          </w:p>
        </w:tc>
        <w:tc>
          <w:tcPr>
            <w:tcW w:w="1668" w:type="dxa"/>
            <w:vAlign w:val="center"/>
          </w:tcPr>
          <w:p w:rsidR="00546D78" w:rsidRDefault="00B72A6A">
            <w:pPr>
              <w:ind w:left="153"/>
              <w:jc w:val="center"/>
              <w:rPr>
                <w:rFonts w:ascii="仿宋_GB2312" w:eastAsia="仿宋_GB2312" w:hAnsi="宋体"/>
                <w:sz w:val="24"/>
              </w:rPr>
            </w:pPr>
            <w:r>
              <w:rPr>
                <w:rFonts w:ascii="仿宋_GB2312" w:eastAsia="仿宋_GB2312" w:hAnsi="宋体" w:hint="eastAsia"/>
                <w:sz w:val="24"/>
              </w:rPr>
              <w:t>招标范围</w:t>
            </w:r>
          </w:p>
        </w:tc>
        <w:tc>
          <w:tcPr>
            <w:tcW w:w="6672" w:type="dxa"/>
            <w:vAlign w:val="center"/>
          </w:tcPr>
          <w:p w:rsidR="00546D78" w:rsidRDefault="00B72A6A">
            <w:pPr>
              <w:adjustRightInd w:val="0"/>
              <w:snapToGrid w:val="0"/>
              <w:spacing w:line="360" w:lineRule="auto"/>
              <w:jc w:val="left"/>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见招标书</w:t>
            </w:r>
            <w:r>
              <w:rPr>
                <w:rFonts w:ascii="仿宋_GB2312" w:eastAsia="仿宋_GB2312" w:hint="eastAsia"/>
                <w:sz w:val="24"/>
              </w:rPr>
              <w:t>，附后）</w:t>
            </w:r>
          </w:p>
        </w:tc>
      </w:tr>
      <w:tr w:rsidR="00546D78">
        <w:trPr>
          <w:trHeight w:val="567"/>
        </w:trPr>
        <w:tc>
          <w:tcPr>
            <w:tcW w:w="828" w:type="dxa"/>
            <w:vAlign w:val="center"/>
          </w:tcPr>
          <w:p w:rsidR="00546D78" w:rsidRDefault="00B72A6A">
            <w:pPr>
              <w:spacing w:line="360" w:lineRule="auto"/>
              <w:jc w:val="center"/>
              <w:rPr>
                <w:rFonts w:ascii="仿宋_GB2312" w:eastAsia="仿宋_GB2312" w:hAnsi="宋体"/>
                <w:sz w:val="24"/>
              </w:rPr>
            </w:pPr>
            <w:r>
              <w:rPr>
                <w:rFonts w:ascii="仿宋_GB2312" w:eastAsia="仿宋_GB2312" w:hAnsi="宋体" w:hint="eastAsia"/>
                <w:sz w:val="24"/>
              </w:rPr>
              <w:t>7</w:t>
            </w:r>
          </w:p>
        </w:tc>
        <w:tc>
          <w:tcPr>
            <w:tcW w:w="1668" w:type="dxa"/>
            <w:vAlign w:val="center"/>
          </w:tcPr>
          <w:p w:rsidR="00546D78" w:rsidRDefault="00B72A6A">
            <w:pPr>
              <w:ind w:left="153"/>
              <w:jc w:val="center"/>
              <w:rPr>
                <w:rFonts w:ascii="仿宋_GB2312" w:eastAsia="仿宋_GB2312" w:hAnsi="宋体"/>
                <w:sz w:val="24"/>
              </w:rPr>
            </w:pPr>
            <w:r>
              <w:rPr>
                <w:rFonts w:ascii="仿宋_GB2312" w:eastAsia="仿宋_GB2312" w:hAnsi="宋体" w:hint="eastAsia"/>
                <w:sz w:val="24"/>
              </w:rPr>
              <w:t>投标人资格</w:t>
            </w:r>
          </w:p>
        </w:tc>
        <w:tc>
          <w:tcPr>
            <w:tcW w:w="6672" w:type="dxa"/>
            <w:vAlign w:val="center"/>
          </w:tcPr>
          <w:p w:rsidR="00546D78" w:rsidRDefault="00B72A6A">
            <w:pPr>
              <w:rPr>
                <w:rFonts w:ascii="仿宋_GB2312" w:eastAsia="仿宋_GB2312" w:hAnsi="宋体"/>
                <w:sz w:val="24"/>
              </w:rPr>
            </w:pPr>
            <w:r>
              <w:rPr>
                <w:rFonts w:ascii="仿宋_GB2312" w:eastAsia="仿宋_GB2312" w:hAnsi="宋体" w:hint="eastAsia"/>
                <w:sz w:val="24"/>
              </w:rPr>
              <w:t>报告编制单位的资质、资格需经省市相关部门认可，并且在相关部门有备案，资质等级不限</w:t>
            </w:r>
          </w:p>
        </w:tc>
      </w:tr>
      <w:tr w:rsidR="00546D78">
        <w:trPr>
          <w:trHeight w:val="567"/>
        </w:trPr>
        <w:tc>
          <w:tcPr>
            <w:tcW w:w="828" w:type="dxa"/>
            <w:vAlign w:val="center"/>
          </w:tcPr>
          <w:p w:rsidR="00546D78" w:rsidRDefault="00B72A6A">
            <w:pPr>
              <w:spacing w:line="360" w:lineRule="auto"/>
              <w:jc w:val="center"/>
              <w:rPr>
                <w:rFonts w:ascii="仿宋_GB2312" w:eastAsia="仿宋_GB2312" w:hAnsi="宋体"/>
                <w:sz w:val="24"/>
              </w:rPr>
            </w:pPr>
            <w:r>
              <w:rPr>
                <w:rFonts w:ascii="仿宋_GB2312" w:eastAsia="仿宋_GB2312" w:hAnsi="宋体" w:hint="eastAsia"/>
                <w:sz w:val="24"/>
              </w:rPr>
              <w:t>8</w:t>
            </w:r>
          </w:p>
        </w:tc>
        <w:tc>
          <w:tcPr>
            <w:tcW w:w="1668" w:type="dxa"/>
            <w:vAlign w:val="center"/>
          </w:tcPr>
          <w:p w:rsidR="00546D78" w:rsidRDefault="00B72A6A">
            <w:pPr>
              <w:ind w:left="153"/>
              <w:jc w:val="center"/>
              <w:rPr>
                <w:rFonts w:ascii="仿宋_GB2312" w:eastAsia="仿宋_GB2312" w:hAnsi="宋体"/>
                <w:sz w:val="24"/>
              </w:rPr>
            </w:pPr>
            <w:r>
              <w:rPr>
                <w:rFonts w:ascii="仿宋_GB2312" w:eastAsia="仿宋_GB2312" w:hAnsi="宋体" w:hint="eastAsia"/>
                <w:sz w:val="24"/>
              </w:rPr>
              <w:t>投标有效期</w:t>
            </w:r>
          </w:p>
        </w:tc>
        <w:tc>
          <w:tcPr>
            <w:tcW w:w="6672" w:type="dxa"/>
            <w:vAlign w:val="center"/>
          </w:tcPr>
          <w:p w:rsidR="00546D78" w:rsidRDefault="00B72A6A">
            <w:pPr>
              <w:ind w:left="153"/>
              <w:rPr>
                <w:rFonts w:ascii="仿宋_GB2312" w:eastAsia="仿宋_GB2312" w:hAnsi="宋体"/>
                <w:sz w:val="24"/>
              </w:rPr>
            </w:pPr>
            <w:r>
              <w:rPr>
                <w:rFonts w:ascii="仿宋_GB2312" w:eastAsia="仿宋_GB2312" w:hAnsi="宋体" w:hint="eastAsia"/>
                <w:sz w:val="24"/>
              </w:rPr>
              <w:t>为</w:t>
            </w:r>
            <w:r>
              <w:rPr>
                <w:rFonts w:ascii="仿宋_GB2312" w:eastAsia="仿宋_GB2312" w:hAnsi="宋体" w:hint="eastAsia"/>
                <w:sz w:val="24"/>
                <w:u w:val="single"/>
              </w:rPr>
              <w:t>7</w:t>
            </w:r>
            <w:r>
              <w:rPr>
                <w:rFonts w:ascii="仿宋_GB2312" w:eastAsia="仿宋_GB2312" w:hAnsi="宋体" w:hint="eastAsia"/>
                <w:sz w:val="24"/>
              </w:rPr>
              <w:t>日历天（从投标截止日起算）</w:t>
            </w:r>
          </w:p>
        </w:tc>
      </w:tr>
      <w:tr w:rsidR="00546D78">
        <w:trPr>
          <w:trHeight w:val="567"/>
        </w:trPr>
        <w:tc>
          <w:tcPr>
            <w:tcW w:w="828" w:type="dxa"/>
            <w:vAlign w:val="center"/>
          </w:tcPr>
          <w:p w:rsidR="00546D78" w:rsidRDefault="00B72A6A">
            <w:pPr>
              <w:spacing w:line="360" w:lineRule="auto"/>
              <w:jc w:val="center"/>
              <w:rPr>
                <w:rFonts w:ascii="仿宋_GB2312" w:eastAsia="仿宋_GB2312" w:hAnsi="宋体"/>
                <w:sz w:val="24"/>
              </w:rPr>
            </w:pPr>
            <w:r>
              <w:rPr>
                <w:rFonts w:ascii="仿宋_GB2312" w:eastAsia="仿宋_GB2312" w:hAnsi="宋体" w:hint="eastAsia"/>
                <w:sz w:val="24"/>
              </w:rPr>
              <w:t>9</w:t>
            </w:r>
          </w:p>
        </w:tc>
        <w:tc>
          <w:tcPr>
            <w:tcW w:w="1668" w:type="dxa"/>
            <w:vAlign w:val="center"/>
          </w:tcPr>
          <w:p w:rsidR="00546D78" w:rsidRDefault="00B72A6A">
            <w:pPr>
              <w:ind w:left="153"/>
              <w:jc w:val="center"/>
              <w:rPr>
                <w:rFonts w:ascii="仿宋_GB2312" w:eastAsia="仿宋_GB2312" w:hAnsi="宋体"/>
                <w:sz w:val="24"/>
              </w:rPr>
            </w:pPr>
            <w:r>
              <w:rPr>
                <w:rFonts w:ascii="仿宋_GB2312" w:eastAsia="仿宋_GB2312" w:hAnsi="宋体" w:hint="eastAsia"/>
                <w:sz w:val="24"/>
              </w:rPr>
              <w:t>质疑及答疑</w:t>
            </w:r>
          </w:p>
        </w:tc>
        <w:tc>
          <w:tcPr>
            <w:tcW w:w="6672" w:type="dxa"/>
            <w:vAlign w:val="center"/>
          </w:tcPr>
          <w:p w:rsidR="00546D78" w:rsidRDefault="00B72A6A">
            <w:pPr>
              <w:rPr>
                <w:rFonts w:ascii="仿宋_GB2312" w:eastAsia="仿宋_GB2312" w:hAnsi="宋体"/>
                <w:sz w:val="24"/>
              </w:rPr>
            </w:pPr>
            <w:r>
              <w:rPr>
                <w:rFonts w:ascii="仿宋_GB2312" w:eastAsia="仿宋_GB2312" w:hAnsi="宋体" w:hint="eastAsia"/>
                <w:sz w:val="24"/>
              </w:rPr>
              <w:t>递交书面质疑的截止时间：</w:t>
            </w:r>
            <w:r>
              <w:rPr>
                <w:rFonts w:ascii="仿宋_GB2312" w:eastAsia="仿宋_GB2312" w:hAnsi="宋体" w:hint="eastAsia"/>
                <w:sz w:val="24"/>
              </w:rPr>
              <w:t>201</w:t>
            </w:r>
            <w:r>
              <w:rPr>
                <w:rFonts w:ascii="仿宋_GB2312" w:eastAsia="仿宋_GB2312" w:hAnsi="宋体" w:hint="eastAsia"/>
                <w:sz w:val="24"/>
              </w:rPr>
              <w:t>6</w:t>
            </w:r>
            <w:r>
              <w:rPr>
                <w:rFonts w:ascii="仿宋_GB2312" w:eastAsia="仿宋_GB2312" w:hAnsi="宋体" w:hint="eastAsia"/>
                <w:sz w:val="24"/>
              </w:rPr>
              <w:t>年</w:t>
            </w:r>
            <w:r>
              <w:rPr>
                <w:rFonts w:ascii="仿宋_GB2312" w:eastAsia="仿宋_GB2312" w:hAnsi="宋体" w:hint="eastAsia"/>
                <w:sz w:val="24"/>
              </w:rPr>
              <w:t>7</w:t>
            </w:r>
            <w:r>
              <w:rPr>
                <w:rFonts w:ascii="仿宋_GB2312" w:eastAsia="仿宋_GB2312" w:hAnsi="宋体" w:hint="eastAsia"/>
                <w:sz w:val="24"/>
              </w:rPr>
              <w:t>月</w:t>
            </w:r>
            <w:r>
              <w:rPr>
                <w:rFonts w:ascii="仿宋_GB2312" w:eastAsia="仿宋_GB2312" w:hAnsi="宋体" w:hint="eastAsia"/>
                <w:sz w:val="24"/>
              </w:rPr>
              <w:t>1</w:t>
            </w:r>
            <w:r>
              <w:rPr>
                <w:rFonts w:ascii="仿宋_GB2312" w:eastAsia="仿宋_GB2312" w:hAnsi="宋体" w:hint="eastAsia"/>
                <w:sz w:val="24"/>
              </w:rPr>
              <w:t>日前</w:t>
            </w:r>
          </w:p>
        </w:tc>
      </w:tr>
      <w:tr w:rsidR="00546D78">
        <w:trPr>
          <w:trHeight w:val="567"/>
        </w:trPr>
        <w:tc>
          <w:tcPr>
            <w:tcW w:w="828" w:type="dxa"/>
            <w:vAlign w:val="center"/>
          </w:tcPr>
          <w:p w:rsidR="00546D78" w:rsidRDefault="00B72A6A">
            <w:pPr>
              <w:spacing w:line="360" w:lineRule="auto"/>
              <w:jc w:val="center"/>
              <w:rPr>
                <w:rFonts w:ascii="仿宋_GB2312" w:eastAsia="仿宋_GB2312" w:hAnsi="宋体"/>
                <w:sz w:val="24"/>
              </w:rPr>
            </w:pPr>
            <w:r>
              <w:rPr>
                <w:rFonts w:ascii="仿宋_GB2312" w:eastAsia="仿宋_GB2312" w:hAnsi="宋体" w:hint="eastAsia"/>
                <w:sz w:val="24"/>
              </w:rPr>
              <w:t>10</w:t>
            </w:r>
          </w:p>
        </w:tc>
        <w:tc>
          <w:tcPr>
            <w:tcW w:w="1668" w:type="dxa"/>
            <w:vAlign w:val="center"/>
          </w:tcPr>
          <w:p w:rsidR="00546D78" w:rsidRDefault="00B72A6A">
            <w:pPr>
              <w:ind w:left="153"/>
              <w:jc w:val="center"/>
              <w:rPr>
                <w:rFonts w:ascii="仿宋_GB2312" w:eastAsia="仿宋_GB2312" w:hAnsi="宋体"/>
                <w:sz w:val="24"/>
              </w:rPr>
            </w:pPr>
            <w:r>
              <w:rPr>
                <w:rFonts w:ascii="仿宋_GB2312" w:eastAsia="仿宋_GB2312" w:hAnsi="宋体" w:hint="eastAsia"/>
                <w:sz w:val="24"/>
              </w:rPr>
              <w:t>投标文件组成及数量</w:t>
            </w:r>
          </w:p>
        </w:tc>
        <w:tc>
          <w:tcPr>
            <w:tcW w:w="6672" w:type="dxa"/>
            <w:vAlign w:val="center"/>
          </w:tcPr>
          <w:p w:rsidR="00546D78" w:rsidRDefault="00B72A6A">
            <w:pPr>
              <w:pStyle w:val="31"/>
            </w:pPr>
            <w:r>
              <w:rPr>
                <w:rFonts w:hint="eastAsia"/>
              </w:rPr>
              <w:t>商务文件</w:t>
            </w:r>
            <w:r>
              <w:rPr>
                <w:rFonts w:hint="eastAsia"/>
              </w:rPr>
              <w:t>2</w:t>
            </w:r>
            <w:r>
              <w:rPr>
                <w:rFonts w:hint="eastAsia"/>
              </w:rPr>
              <w:t>份；</w:t>
            </w:r>
            <w:r>
              <w:rPr>
                <w:rFonts w:hint="eastAsia"/>
              </w:rPr>
              <w:t xml:space="preserve">  </w:t>
            </w:r>
          </w:p>
          <w:p w:rsidR="00546D78" w:rsidRDefault="00B72A6A">
            <w:pPr>
              <w:pStyle w:val="31"/>
            </w:pPr>
            <w:r>
              <w:rPr>
                <w:rFonts w:hint="eastAsia"/>
              </w:rPr>
              <w:t>技术文件</w:t>
            </w:r>
            <w:r>
              <w:rPr>
                <w:rFonts w:hint="eastAsia"/>
              </w:rPr>
              <w:t>2</w:t>
            </w:r>
            <w:r>
              <w:rPr>
                <w:rFonts w:hint="eastAsia"/>
              </w:rPr>
              <w:t>份；</w:t>
            </w:r>
          </w:p>
          <w:p w:rsidR="00546D78" w:rsidRDefault="00B72A6A">
            <w:pPr>
              <w:pStyle w:val="31"/>
            </w:pPr>
            <w:r>
              <w:rPr>
                <w:rFonts w:hint="eastAsia"/>
              </w:rPr>
              <w:t>报价清单</w:t>
            </w:r>
            <w:r>
              <w:rPr>
                <w:rFonts w:hint="eastAsia"/>
              </w:rPr>
              <w:t>2</w:t>
            </w:r>
            <w:r>
              <w:rPr>
                <w:rFonts w:hint="eastAsia"/>
              </w:rPr>
              <w:t>份。</w:t>
            </w:r>
          </w:p>
        </w:tc>
      </w:tr>
      <w:tr w:rsidR="00546D78">
        <w:trPr>
          <w:trHeight w:val="567"/>
        </w:trPr>
        <w:tc>
          <w:tcPr>
            <w:tcW w:w="828" w:type="dxa"/>
            <w:vAlign w:val="center"/>
          </w:tcPr>
          <w:p w:rsidR="00546D78" w:rsidRDefault="00B72A6A">
            <w:pPr>
              <w:spacing w:line="360" w:lineRule="auto"/>
              <w:jc w:val="center"/>
              <w:rPr>
                <w:rFonts w:ascii="仿宋_GB2312" w:eastAsia="仿宋_GB2312" w:hAnsi="宋体"/>
                <w:sz w:val="24"/>
              </w:rPr>
            </w:pPr>
            <w:r>
              <w:rPr>
                <w:rFonts w:ascii="仿宋_GB2312" w:eastAsia="仿宋_GB2312" w:hAnsi="宋体" w:hint="eastAsia"/>
                <w:sz w:val="24"/>
              </w:rPr>
              <w:t>11</w:t>
            </w:r>
          </w:p>
        </w:tc>
        <w:tc>
          <w:tcPr>
            <w:tcW w:w="1668" w:type="dxa"/>
            <w:vAlign w:val="center"/>
          </w:tcPr>
          <w:p w:rsidR="00546D78" w:rsidRDefault="00B72A6A">
            <w:pPr>
              <w:rPr>
                <w:rFonts w:ascii="仿宋_GB2312" w:eastAsia="仿宋_GB2312" w:hAnsi="宋体"/>
                <w:sz w:val="24"/>
              </w:rPr>
            </w:pPr>
            <w:r>
              <w:rPr>
                <w:rFonts w:ascii="仿宋_GB2312" w:eastAsia="仿宋_GB2312" w:hAnsi="宋体" w:hint="eastAsia"/>
                <w:sz w:val="24"/>
              </w:rPr>
              <w:t>投标截止时间</w:t>
            </w:r>
          </w:p>
        </w:tc>
        <w:tc>
          <w:tcPr>
            <w:tcW w:w="6672" w:type="dxa"/>
            <w:vAlign w:val="center"/>
          </w:tcPr>
          <w:p w:rsidR="00546D78" w:rsidRDefault="00B72A6A">
            <w:pPr>
              <w:rPr>
                <w:rFonts w:ascii="仿宋_GB2312" w:eastAsia="仿宋_GB2312" w:hAnsi="宋体"/>
                <w:sz w:val="24"/>
              </w:rPr>
            </w:pPr>
            <w:r>
              <w:rPr>
                <w:rFonts w:ascii="仿宋_GB2312" w:eastAsia="仿宋_GB2312" w:hAnsi="宋体" w:hint="eastAsia"/>
                <w:sz w:val="24"/>
              </w:rPr>
              <w:t>递交投标文件时间：</w:t>
            </w:r>
            <w:r>
              <w:rPr>
                <w:rFonts w:ascii="仿宋_GB2312" w:eastAsia="仿宋_GB2312" w:hAnsi="宋体" w:hint="eastAsia"/>
                <w:sz w:val="24"/>
              </w:rPr>
              <w:t>201</w:t>
            </w:r>
            <w:r>
              <w:rPr>
                <w:rFonts w:ascii="仿宋_GB2312" w:eastAsia="仿宋_GB2312" w:hAnsi="宋体" w:hint="eastAsia"/>
                <w:sz w:val="24"/>
              </w:rPr>
              <w:t>6</w:t>
            </w:r>
            <w:r>
              <w:rPr>
                <w:rFonts w:ascii="仿宋_GB2312" w:eastAsia="仿宋_GB2312" w:hAnsi="宋体" w:hint="eastAsia"/>
                <w:sz w:val="24"/>
              </w:rPr>
              <w:t>年</w:t>
            </w:r>
            <w:r>
              <w:rPr>
                <w:rFonts w:ascii="仿宋_GB2312" w:eastAsia="仿宋_GB2312" w:hAnsi="宋体" w:hint="eastAsia"/>
                <w:sz w:val="24"/>
              </w:rPr>
              <w:t>7</w:t>
            </w:r>
            <w:r>
              <w:rPr>
                <w:rFonts w:ascii="仿宋_GB2312" w:eastAsia="仿宋_GB2312" w:hAnsi="宋体" w:hint="eastAsia"/>
                <w:sz w:val="24"/>
              </w:rPr>
              <w:t>月</w:t>
            </w:r>
            <w:r>
              <w:rPr>
                <w:rFonts w:ascii="仿宋_GB2312" w:eastAsia="仿宋_GB2312" w:hAnsi="宋体" w:hint="eastAsia"/>
                <w:sz w:val="24"/>
              </w:rPr>
              <w:t>1</w:t>
            </w:r>
            <w:r>
              <w:rPr>
                <w:rFonts w:ascii="仿宋_GB2312" w:eastAsia="仿宋_GB2312" w:hAnsi="宋体" w:hint="eastAsia"/>
                <w:sz w:val="24"/>
              </w:rPr>
              <w:t>日</w:t>
            </w:r>
            <w:r>
              <w:rPr>
                <w:rFonts w:ascii="仿宋_GB2312" w:eastAsia="仿宋_GB2312" w:hAnsi="宋体" w:hint="eastAsia"/>
                <w:sz w:val="24"/>
              </w:rPr>
              <w:t>9:00</w:t>
            </w:r>
            <w:r>
              <w:rPr>
                <w:rFonts w:ascii="仿宋_GB2312" w:eastAsia="仿宋_GB2312" w:hAnsi="宋体" w:hint="eastAsia"/>
                <w:sz w:val="24"/>
              </w:rPr>
              <w:t>时</w:t>
            </w:r>
          </w:p>
        </w:tc>
      </w:tr>
      <w:tr w:rsidR="00546D78">
        <w:trPr>
          <w:trHeight w:val="567"/>
        </w:trPr>
        <w:tc>
          <w:tcPr>
            <w:tcW w:w="828" w:type="dxa"/>
            <w:vAlign w:val="center"/>
          </w:tcPr>
          <w:p w:rsidR="00546D78" w:rsidRDefault="00B72A6A">
            <w:pPr>
              <w:jc w:val="center"/>
              <w:rPr>
                <w:rFonts w:ascii="仿宋_GB2312" w:eastAsia="仿宋_GB2312" w:hAnsi="宋体"/>
                <w:sz w:val="24"/>
              </w:rPr>
            </w:pPr>
            <w:r>
              <w:rPr>
                <w:rFonts w:ascii="仿宋_GB2312" w:eastAsia="仿宋_GB2312" w:hAnsi="宋体" w:hint="eastAsia"/>
                <w:sz w:val="24"/>
              </w:rPr>
              <w:t>12</w:t>
            </w:r>
          </w:p>
        </w:tc>
        <w:tc>
          <w:tcPr>
            <w:tcW w:w="1668" w:type="dxa"/>
            <w:vAlign w:val="center"/>
          </w:tcPr>
          <w:p w:rsidR="00546D78" w:rsidRDefault="00B72A6A">
            <w:pPr>
              <w:ind w:left="153"/>
              <w:jc w:val="center"/>
              <w:rPr>
                <w:rFonts w:ascii="仿宋_GB2312" w:eastAsia="仿宋_GB2312" w:hAnsi="宋体"/>
                <w:sz w:val="24"/>
              </w:rPr>
            </w:pPr>
            <w:r>
              <w:rPr>
                <w:rFonts w:ascii="仿宋_GB2312" w:eastAsia="仿宋_GB2312" w:hAnsi="宋体" w:hint="eastAsia"/>
                <w:sz w:val="24"/>
              </w:rPr>
              <w:t>开标会</w:t>
            </w:r>
          </w:p>
        </w:tc>
        <w:tc>
          <w:tcPr>
            <w:tcW w:w="6672" w:type="dxa"/>
            <w:vAlign w:val="center"/>
          </w:tcPr>
          <w:p w:rsidR="00546D78" w:rsidRDefault="00B72A6A">
            <w:r>
              <w:rPr>
                <w:rFonts w:ascii="仿宋_GB2312" w:eastAsia="仿宋_GB2312" w:hAnsi="宋体" w:hint="eastAsia"/>
                <w:sz w:val="24"/>
              </w:rPr>
              <w:t>开标会时间：</w:t>
            </w:r>
            <w:r>
              <w:rPr>
                <w:rFonts w:ascii="仿宋_GB2312" w:eastAsia="仿宋_GB2312" w:hAnsi="宋体" w:hint="eastAsia"/>
                <w:sz w:val="24"/>
              </w:rPr>
              <w:t>201</w:t>
            </w:r>
            <w:r>
              <w:rPr>
                <w:rFonts w:ascii="仿宋_GB2312" w:eastAsia="仿宋_GB2312" w:hAnsi="宋体" w:hint="eastAsia"/>
                <w:sz w:val="24"/>
              </w:rPr>
              <w:t>6</w:t>
            </w:r>
            <w:r>
              <w:rPr>
                <w:rFonts w:ascii="仿宋_GB2312" w:eastAsia="仿宋_GB2312" w:hAnsi="宋体" w:hint="eastAsia"/>
                <w:sz w:val="24"/>
              </w:rPr>
              <w:t>年</w:t>
            </w:r>
            <w:r>
              <w:rPr>
                <w:rFonts w:ascii="仿宋_GB2312" w:eastAsia="仿宋_GB2312" w:hAnsi="宋体" w:hint="eastAsia"/>
                <w:sz w:val="24"/>
              </w:rPr>
              <w:t>7</w:t>
            </w:r>
            <w:r>
              <w:rPr>
                <w:rFonts w:ascii="仿宋_GB2312" w:eastAsia="仿宋_GB2312" w:hAnsi="宋体" w:hint="eastAsia"/>
                <w:sz w:val="24"/>
              </w:rPr>
              <w:t>月</w:t>
            </w:r>
            <w:r>
              <w:rPr>
                <w:rFonts w:ascii="仿宋_GB2312" w:eastAsia="仿宋_GB2312" w:hAnsi="宋体" w:hint="eastAsia"/>
                <w:sz w:val="24"/>
              </w:rPr>
              <w:t>1</w:t>
            </w:r>
            <w:r>
              <w:rPr>
                <w:rFonts w:ascii="仿宋_GB2312" w:eastAsia="仿宋_GB2312" w:hAnsi="宋体" w:hint="eastAsia"/>
                <w:sz w:val="24"/>
              </w:rPr>
              <w:t>日</w:t>
            </w:r>
            <w:r>
              <w:rPr>
                <w:rFonts w:ascii="仿宋_GB2312" w:eastAsia="仿宋_GB2312" w:hAnsi="宋体" w:hint="eastAsia"/>
                <w:sz w:val="24"/>
              </w:rPr>
              <w:t>9:00</w:t>
            </w:r>
            <w:r>
              <w:rPr>
                <w:rFonts w:ascii="仿宋_GB2312" w:eastAsia="仿宋_GB2312" w:hAnsi="宋体" w:hint="eastAsia"/>
                <w:sz w:val="24"/>
              </w:rPr>
              <w:t>时</w:t>
            </w:r>
          </w:p>
        </w:tc>
      </w:tr>
      <w:tr w:rsidR="00546D78">
        <w:trPr>
          <w:trHeight w:val="567"/>
        </w:trPr>
        <w:tc>
          <w:tcPr>
            <w:tcW w:w="828" w:type="dxa"/>
            <w:vAlign w:val="center"/>
          </w:tcPr>
          <w:p w:rsidR="00546D78" w:rsidRDefault="00B72A6A">
            <w:pPr>
              <w:jc w:val="center"/>
              <w:rPr>
                <w:rFonts w:ascii="仿宋_GB2312" w:eastAsia="仿宋_GB2312" w:hAnsi="宋体"/>
                <w:sz w:val="24"/>
              </w:rPr>
            </w:pPr>
            <w:r>
              <w:rPr>
                <w:rFonts w:ascii="仿宋_GB2312" w:eastAsia="仿宋_GB2312" w:hAnsi="宋体" w:hint="eastAsia"/>
                <w:sz w:val="24"/>
              </w:rPr>
              <w:t>13</w:t>
            </w:r>
          </w:p>
        </w:tc>
        <w:tc>
          <w:tcPr>
            <w:tcW w:w="1668" w:type="dxa"/>
            <w:vAlign w:val="center"/>
          </w:tcPr>
          <w:p w:rsidR="00546D78" w:rsidRDefault="00B72A6A">
            <w:pPr>
              <w:ind w:left="153"/>
              <w:jc w:val="center"/>
              <w:rPr>
                <w:rFonts w:ascii="仿宋_GB2312" w:eastAsia="仿宋_GB2312" w:hAnsi="宋体"/>
                <w:sz w:val="24"/>
              </w:rPr>
            </w:pPr>
            <w:r>
              <w:rPr>
                <w:rFonts w:ascii="仿宋_GB2312" w:eastAsia="仿宋_GB2312" w:hAnsi="宋体" w:hint="eastAsia"/>
                <w:sz w:val="24"/>
              </w:rPr>
              <w:t>投标地点</w:t>
            </w:r>
          </w:p>
        </w:tc>
        <w:tc>
          <w:tcPr>
            <w:tcW w:w="6672" w:type="dxa"/>
            <w:vAlign w:val="center"/>
          </w:tcPr>
          <w:p w:rsidR="00546D78" w:rsidRDefault="00B72A6A">
            <w:pPr>
              <w:rPr>
                <w:rFonts w:ascii="仿宋_GB2312" w:eastAsia="仿宋_GB2312" w:hAnsi="宋体"/>
                <w:sz w:val="24"/>
              </w:rPr>
            </w:pPr>
            <w:r>
              <w:rPr>
                <w:rFonts w:ascii="仿宋_GB2312" w:eastAsia="仿宋_GB2312" w:hAnsi="宋体" w:hint="eastAsia"/>
                <w:sz w:val="24"/>
              </w:rPr>
              <w:t>芜湖新兴铸管有限责任公司</w:t>
            </w:r>
            <w:r>
              <w:rPr>
                <w:rFonts w:ascii="仿宋_GB2312" w:eastAsia="仿宋_GB2312" w:hAnsi="宋体" w:hint="eastAsia"/>
                <w:sz w:val="24"/>
              </w:rPr>
              <w:t>招标办</w:t>
            </w:r>
            <w:r>
              <w:rPr>
                <w:rFonts w:ascii="仿宋_GB2312" w:eastAsia="仿宋_GB2312" w:hAnsi="宋体" w:hint="eastAsia"/>
                <w:sz w:val="24"/>
              </w:rPr>
              <w:t>会议室</w:t>
            </w:r>
          </w:p>
        </w:tc>
      </w:tr>
      <w:tr w:rsidR="00546D78">
        <w:trPr>
          <w:trHeight w:val="567"/>
        </w:trPr>
        <w:tc>
          <w:tcPr>
            <w:tcW w:w="828" w:type="dxa"/>
            <w:vAlign w:val="center"/>
          </w:tcPr>
          <w:p w:rsidR="00546D78" w:rsidRDefault="00B72A6A">
            <w:pPr>
              <w:spacing w:line="360" w:lineRule="auto"/>
              <w:jc w:val="center"/>
              <w:rPr>
                <w:rFonts w:ascii="仿宋_GB2312" w:eastAsia="仿宋_GB2312" w:hAnsi="宋体"/>
                <w:sz w:val="24"/>
              </w:rPr>
            </w:pPr>
            <w:r>
              <w:rPr>
                <w:rFonts w:ascii="仿宋_GB2312" w:eastAsia="仿宋_GB2312" w:hAnsi="宋体" w:hint="eastAsia"/>
                <w:sz w:val="24"/>
              </w:rPr>
              <w:t>14</w:t>
            </w:r>
          </w:p>
        </w:tc>
        <w:tc>
          <w:tcPr>
            <w:tcW w:w="1668" w:type="dxa"/>
            <w:vAlign w:val="center"/>
          </w:tcPr>
          <w:p w:rsidR="00546D78" w:rsidRDefault="00B72A6A">
            <w:pPr>
              <w:ind w:left="153"/>
              <w:jc w:val="center"/>
              <w:rPr>
                <w:rFonts w:ascii="仿宋_GB2312" w:eastAsia="仿宋_GB2312" w:hAnsi="宋体"/>
                <w:sz w:val="24"/>
              </w:rPr>
            </w:pPr>
            <w:r>
              <w:rPr>
                <w:rFonts w:ascii="仿宋_GB2312" w:eastAsia="仿宋_GB2312" w:hAnsi="宋体" w:hint="eastAsia"/>
                <w:sz w:val="24"/>
              </w:rPr>
              <w:t>投标办法</w:t>
            </w:r>
          </w:p>
        </w:tc>
        <w:tc>
          <w:tcPr>
            <w:tcW w:w="6672" w:type="dxa"/>
            <w:vAlign w:val="center"/>
          </w:tcPr>
          <w:p w:rsidR="00546D78" w:rsidRDefault="00B72A6A">
            <w:pPr>
              <w:rPr>
                <w:rFonts w:ascii="仿宋_GB2312" w:eastAsia="仿宋_GB2312" w:hAnsi="宋体"/>
                <w:sz w:val="24"/>
              </w:rPr>
            </w:pPr>
            <w:r>
              <w:rPr>
                <w:rFonts w:ascii="仿宋_GB2312" w:eastAsia="仿宋_GB2312" w:hAnsi="宋体" w:hint="eastAsia"/>
                <w:sz w:val="24"/>
              </w:rPr>
              <w:t>公开</w:t>
            </w:r>
            <w:r>
              <w:rPr>
                <w:rFonts w:ascii="仿宋_GB2312" w:eastAsia="仿宋_GB2312" w:hAnsi="宋体" w:hint="eastAsia"/>
                <w:sz w:val="24"/>
              </w:rPr>
              <w:t>投标</w:t>
            </w:r>
          </w:p>
        </w:tc>
      </w:tr>
    </w:tbl>
    <w:p w:rsidR="00546D78" w:rsidRDefault="00546D78"/>
    <w:p w:rsidR="00546D78" w:rsidRDefault="00546D78">
      <w:pPr>
        <w:rPr>
          <w:rFonts w:ascii="黑体" w:eastAsia="黑体"/>
          <w:sz w:val="32"/>
          <w:szCs w:val="32"/>
        </w:rPr>
      </w:pPr>
    </w:p>
    <w:p w:rsidR="00546D78" w:rsidRDefault="00546D78">
      <w:pPr>
        <w:rPr>
          <w:rFonts w:ascii="黑体" w:eastAsia="黑体"/>
          <w:sz w:val="32"/>
          <w:szCs w:val="32"/>
        </w:rPr>
      </w:pPr>
    </w:p>
    <w:p w:rsidR="00546D78" w:rsidRDefault="00546D78">
      <w:pPr>
        <w:rPr>
          <w:rFonts w:ascii="黑体" w:eastAsia="黑体"/>
          <w:sz w:val="32"/>
          <w:szCs w:val="32"/>
        </w:rPr>
      </w:pPr>
    </w:p>
    <w:p w:rsidR="00546D78" w:rsidRDefault="00B72A6A">
      <w:pPr>
        <w:jc w:val="center"/>
        <w:rPr>
          <w:rFonts w:ascii="黑体" w:eastAsia="黑体"/>
          <w:sz w:val="32"/>
          <w:szCs w:val="32"/>
        </w:rPr>
      </w:pPr>
      <w:r>
        <w:rPr>
          <w:rFonts w:ascii="黑体" w:eastAsia="黑体" w:hint="eastAsia"/>
          <w:sz w:val="32"/>
          <w:szCs w:val="32"/>
        </w:rPr>
        <w:lastRenderedPageBreak/>
        <w:t>投</w:t>
      </w:r>
      <w:r>
        <w:rPr>
          <w:rFonts w:ascii="黑体" w:eastAsia="黑体" w:hint="eastAsia"/>
          <w:sz w:val="32"/>
          <w:szCs w:val="32"/>
        </w:rPr>
        <w:t xml:space="preserve"> </w:t>
      </w:r>
      <w:r>
        <w:rPr>
          <w:rFonts w:ascii="黑体" w:eastAsia="黑体" w:hint="eastAsia"/>
          <w:sz w:val="32"/>
          <w:szCs w:val="32"/>
        </w:rPr>
        <w:t>标</w:t>
      </w:r>
      <w:r>
        <w:rPr>
          <w:rFonts w:ascii="黑体" w:eastAsia="黑体" w:hint="eastAsia"/>
          <w:sz w:val="32"/>
          <w:szCs w:val="32"/>
        </w:rPr>
        <w:t xml:space="preserve"> </w:t>
      </w:r>
      <w:r>
        <w:rPr>
          <w:rFonts w:ascii="黑体" w:eastAsia="黑体" w:hint="eastAsia"/>
          <w:sz w:val="32"/>
          <w:szCs w:val="32"/>
        </w:rPr>
        <w:t>人</w:t>
      </w:r>
      <w:r>
        <w:rPr>
          <w:rFonts w:ascii="黑体" w:eastAsia="黑体" w:hint="eastAsia"/>
          <w:sz w:val="32"/>
          <w:szCs w:val="32"/>
        </w:rPr>
        <w:t xml:space="preserve"> </w:t>
      </w:r>
      <w:r>
        <w:rPr>
          <w:rFonts w:ascii="黑体" w:eastAsia="黑体" w:hint="eastAsia"/>
          <w:sz w:val="32"/>
          <w:szCs w:val="32"/>
        </w:rPr>
        <w:t>须</w:t>
      </w:r>
      <w:r>
        <w:rPr>
          <w:rFonts w:ascii="黑体" w:eastAsia="黑体" w:hint="eastAsia"/>
          <w:sz w:val="32"/>
          <w:szCs w:val="32"/>
        </w:rPr>
        <w:t xml:space="preserve"> </w:t>
      </w:r>
      <w:r>
        <w:rPr>
          <w:rFonts w:ascii="黑体" w:eastAsia="黑体" w:hint="eastAsia"/>
          <w:sz w:val="32"/>
          <w:szCs w:val="32"/>
        </w:rPr>
        <w:t>知</w:t>
      </w:r>
      <w:bookmarkStart w:id="5" w:name="_Toc48458833"/>
      <w:bookmarkStart w:id="6" w:name="_Toc135305428"/>
      <w:bookmarkStart w:id="7" w:name="_Toc47852423"/>
    </w:p>
    <w:p w:rsidR="00546D78" w:rsidRDefault="00B72A6A">
      <w:pPr>
        <w:jc w:val="center"/>
        <w:rPr>
          <w:rFonts w:ascii="黑体" w:eastAsia="黑体" w:hAnsi="Arial"/>
          <w:b/>
          <w:bCs/>
          <w:sz w:val="32"/>
          <w:szCs w:val="32"/>
        </w:rPr>
      </w:pPr>
      <w:r>
        <w:rPr>
          <w:rFonts w:ascii="黑体" w:eastAsia="黑体" w:hAnsi="宋体" w:hint="eastAsia"/>
          <w:sz w:val="32"/>
          <w:szCs w:val="32"/>
        </w:rPr>
        <w:t>一、总</w:t>
      </w:r>
      <w:r>
        <w:rPr>
          <w:rFonts w:ascii="黑体" w:eastAsia="黑体" w:hAnsi="宋体" w:hint="eastAsia"/>
          <w:sz w:val="32"/>
          <w:szCs w:val="32"/>
        </w:rPr>
        <w:t xml:space="preserve">   </w:t>
      </w:r>
      <w:r>
        <w:rPr>
          <w:rFonts w:ascii="黑体" w:eastAsia="黑体" w:hAnsi="宋体" w:hint="eastAsia"/>
          <w:sz w:val="32"/>
          <w:szCs w:val="32"/>
        </w:rPr>
        <w:t>则</w:t>
      </w:r>
      <w:bookmarkEnd w:id="5"/>
      <w:bookmarkEnd w:id="6"/>
      <w:bookmarkEnd w:id="7"/>
    </w:p>
    <w:p w:rsidR="00546D78" w:rsidRDefault="00B72A6A">
      <w:pPr>
        <w:pStyle w:val="13"/>
        <w:snapToGrid w:val="0"/>
        <w:spacing w:line="480" w:lineRule="exact"/>
        <w:rPr>
          <w:rFonts w:ascii="仿宋_GB2312" w:eastAsia="仿宋_GB2312" w:hAnsi="Times New Roman"/>
          <w:sz w:val="24"/>
          <w:szCs w:val="24"/>
        </w:rPr>
      </w:pPr>
      <w:r>
        <w:rPr>
          <w:rFonts w:ascii="仿宋_GB2312" w:eastAsia="仿宋_GB2312" w:hAnsi="Times New Roman"/>
          <w:sz w:val="24"/>
          <w:szCs w:val="24"/>
        </w:rPr>
        <w:t xml:space="preserve">1. </w:t>
      </w:r>
      <w:r>
        <w:rPr>
          <w:rFonts w:ascii="仿宋_GB2312" w:eastAsia="仿宋_GB2312" w:hAnsi="Times New Roman"/>
          <w:sz w:val="24"/>
          <w:szCs w:val="24"/>
        </w:rPr>
        <w:t>工程概况</w:t>
      </w:r>
    </w:p>
    <w:p w:rsidR="00546D78" w:rsidRDefault="00B72A6A">
      <w:pPr>
        <w:pStyle w:val="13"/>
        <w:snapToGrid w:val="0"/>
        <w:spacing w:line="480" w:lineRule="exact"/>
        <w:rPr>
          <w:rFonts w:ascii="仿宋_GB2312" w:eastAsia="仿宋_GB2312" w:hAnsi="Times New Roman"/>
          <w:sz w:val="24"/>
          <w:szCs w:val="24"/>
        </w:rPr>
      </w:pPr>
      <w:r>
        <w:rPr>
          <w:rFonts w:ascii="仿宋_GB2312" w:eastAsia="仿宋_GB2312" w:hAnsi="Times New Roman"/>
          <w:sz w:val="24"/>
          <w:szCs w:val="24"/>
        </w:rPr>
        <w:t xml:space="preserve">    </w:t>
      </w:r>
      <w:r>
        <w:rPr>
          <w:rFonts w:ascii="仿宋_GB2312" w:eastAsia="仿宋_GB2312" w:hAnsi="Times New Roman"/>
          <w:sz w:val="24"/>
          <w:szCs w:val="24"/>
        </w:rPr>
        <w:t>工程概况及合同名称见投标须知前附表。</w:t>
      </w:r>
    </w:p>
    <w:p w:rsidR="00546D78" w:rsidRDefault="00B72A6A">
      <w:pPr>
        <w:pStyle w:val="13"/>
        <w:snapToGrid w:val="0"/>
        <w:spacing w:line="480" w:lineRule="exact"/>
        <w:rPr>
          <w:rFonts w:ascii="仿宋_GB2312" w:eastAsia="仿宋_GB2312" w:hAnsi="Times New Roman"/>
          <w:sz w:val="24"/>
          <w:szCs w:val="24"/>
        </w:rPr>
      </w:pPr>
      <w:r>
        <w:rPr>
          <w:rFonts w:ascii="仿宋_GB2312" w:eastAsia="仿宋_GB2312" w:hAnsi="Times New Roman"/>
          <w:sz w:val="24"/>
          <w:szCs w:val="24"/>
        </w:rPr>
        <w:t xml:space="preserve">2. </w:t>
      </w:r>
      <w:r>
        <w:rPr>
          <w:rFonts w:ascii="仿宋_GB2312" w:eastAsia="仿宋_GB2312" w:hAnsi="Times New Roman"/>
          <w:sz w:val="24"/>
          <w:szCs w:val="24"/>
        </w:rPr>
        <w:t>资金来源</w:t>
      </w:r>
    </w:p>
    <w:p w:rsidR="00546D78" w:rsidRDefault="00B72A6A">
      <w:pPr>
        <w:pStyle w:val="13"/>
        <w:snapToGrid w:val="0"/>
        <w:spacing w:line="480" w:lineRule="exact"/>
        <w:rPr>
          <w:rFonts w:ascii="仿宋_GB2312" w:eastAsia="仿宋_GB2312" w:hAnsi="Times New Roman"/>
          <w:sz w:val="24"/>
          <w:szCs w:val="24"/>
        </w:rPr>
      </w:pPr>
      <w:r>
        <w:rPr>
          <w:rFonts w:ascii="仿宋_GB2312" w:eastAsia="仿宋_GB2312" w:hAnsi="Times New Roman"/>
          <w:sz w:val="24"/>
          <w:szCs w:val="24"/>
        </w:rPr>
        <w:t xml:space="preserve">    </w:t>
      </w:r>
      <w:r>
        <w:rPr>
          <w:rFonts w:ascii="仿宋_GB2312" w:eastAsia="仿宋_GB2312" w:hAnsi="Times New Roman"/>
          <w:sz w:val="24"/>
          <w:szCs w:val="24"/>
        </w:rPr>
        <w:t>招标人的工程建设资金</w:t>
      </w:r>
      <w:r>
        <w:rPr>
          <w:rFonts w:ascii="仿宋_GB2312" w:eastAsia="仿宋_GB2312" w:hAnsi="Times New Roman" w:hint="eastAsia"/>
          <w:sz w:val="24"/>
          <w:szCs w:val="24"/>
        </w:rPr>
        <w:t>自筹</w:t>
      </w:r>
      <w:r>
        <w:rPr>
          <w:rFonts w:ascii="仿宋_GB2312" w:eastAsia="仿宋_GB2312" w:hAnsi="Times New Roman"/>
          <w:sz w:val="24"/>
          <w:szCs w:val="24"/>
        </w:rPr>
        <w:t>，并按合同规定支付。</w:t>
      </w:r>
    </w:p>
    <w:p w:rsidR="00546D78" w:rsidRDefault="00B72A6A">
      <w:pPr>
        <w:pStyle w:val="13"/>
        <w:snapToGrid w:val="0"/>
        <w:spacing w:line="480" w:lineRule="exact"/>
        <w:rPr>
          <w:rFonts w:ascii="仿宋_GB2312" w:eastAsia="仿宋_GB2312" w:hAnsi="Times New Roman"/>
          <w:sz w:val="24"/>
          <w:szCs w:val="24"/>
        </w:rPr>
      </w:pPr>
      <w:r>
        <w:rPr>
          <w:rFonts w:ascii="仿宋_GB2312" w:eastAsia="仿宋_GB2312" w:hAnsi="Times New Roman" w:hint="eastAsia"/>
          <w:sz w:val="24"/>
          <w:szCs w:val="24"/>
        </w:rPr>
        <w:t xml:space="preserve">3. </w:t>
      </w:r>
      <w:r>
        <w:rPr>
          <w:rFonts w:ascii="仿宋_GB2312" w:eastAsia="仿宋_GB2312" w:hAnsi="Times New Roman"/>
          <w:sz w:val="24"/>
          <w:szCs w:val="24"/>
        </w:rPr>
        <w:t>资质与合格条件要求</w:t>
      </w:r>
    </w:p>
    <w:p w:rsidR="00546D78" w:rsidRDefault="00B72A6A">
      <w:pPr>
        <w:pStyle w:val="13"/>
        <w:snapToGrid w:val="0"/>
        <w:spacing w:line="480" w:lineRule="exact"/>
        <w:ind w:firstLineChars="225" w:firstLine="540"/>
        <w:rPr>
          <w:rFonts w:ascii="仿宋_GB2312" w:eastAsia="仿宋_GB2312" w:hAnsi="Times New Roman"/>
          <w:sz w:val="24"/>
          <w:szCs w:val="24"/>
        </w:rPr>
      </w:pPr>
      <w:r>
        <w:rPr>
          <w:rFonts w:ascii="仿宋_GB2312" w:eastAsia="仿宋_GB2312" w:hAnsi="Times New Roman"/>
          <w:sz w:val="24"/>
          <w:szCs w:val="24"/>
        </w:rPr>
        <w:t>3.1</w:t>
      </w:r>
      <w:r>
        <w:rPr>
          <w:rFonts w:ascii="仿宋_GB2312" w:eastAsia="仿宋_GB2312" w:hAnsi="Times New Roman"/>
          <w:sz w:val="24"/>
          <w:szCs w:val="24"/>
        </w:rPr>
        <w:t>为保证履行本工程的合同，投标人应满足前附表第</w:t>
      </w:r>
      <w:r>
        <w:rPr>
          <w:rFonts w:ascii="仿宋_GB2312" w:eastAsia="仿宋_GB2312" w:hAnsi="Times New Roman" w:hint="eastAsia"/>
          <w:sz w:val="24"/>
          <w:szCs w:val="24"/>
        </w:rPr>
        <w:t>7</w:t>
      </w:r>
      <w:r>
        <w:rPr>
          <w:rFonts w:ascii="仿宋_GB2312" w:eastAsia="仿宋_GB2312" w:hAnsi="Times New Roman"/>
          <w:sz w:val="24"/>
          <w:szCs w:val="24"/>
        </w:rPr>
        <w:t>项所要求的资质等级。</w:t>
      </w:r>
    </w:p>
    <w:p w:rsidR="00546D78" w:rsidRDefault="00B72A6A">
      <w:pPr>
        <w:pStyle w:val="13"/>
        <w:snapToGrid w:val="0"/>
        <w:spacing w:line="480" w:lineRule="exact"/>
        <w:ind w:firstLineChars="225" w:firstLine="540"/>
        <w:rPr>
          <w:rFonts w:ascii="仿宋_GB2312" w:eastAsia="仿宋_GB2312" w:hAnsi="Times New Roman"/>
          <w:sz w:val="24"/>
          <w:szCs w:val="24"/>
        </w:rPr>
      </w:pPr>
      <w:r>
        <w:rPr>
          <w:rFonts w:ascii="仿宋_GB2312" w:eastAsia="仿宋_GB2312" w:hAnsi="Times New Roman"/>
          <w:sz w:val="24"/>
          <w:szCs w:val="24"/>
        </w:rPr>
        <w:t>3.2</w:t>
      </w:r>
      <w:r>
        <w:rPr>
          <w:rFonts w:ascii="仿宋_GB2312" w:eastAsia="仿宋_GB2312" w:hAnsi="Times New Roman"/>
          <w:sz w:val="24"/>
          <w:szCs w:val="24"/>
        </w:rPr>
        <w:t>投标人应提供符合招标文件要求的资格文件，证明其具备规定的合格性，以及有能力和充分的条件来有效地履行合同</w:t>
      </w:r>
      <w:r>
        <w:rPr>
          <w:rFonts w:ascii="仿宋_GB2312" w:eastAsia="仿宋_GB2312" w:hAnsi="Times New Roman"/>
          <w:sz w:val="24"/>
          <w:szCs w:val="24"/>
        </w:rPr>
        <w:t>(</w:t>
      </w:r>
      <w:r>
        <w:rPr>
          <w:rFonts w:ascii="仿宋_GB2312" w:eastAsia="仿宋_GB2312" w:hAnsi="Times New Roman"/>
          <w:sz w:val="24"/>
          <w:szCs w:val="24"/>
        </w:rPr>
        <w:t>投标人必须如实反映实际情况，对所报投标资料的真实性负责</w:t>
      </w:r>
      <w:r>
        <w:rPr>
          <w:rFonts w:ascii="仿宋_GB2312" w:eastAsia="仿宋_GB2312" w:hAnsi="Times New Roman"/>
          <w:sz w:val="24"/>
          <w:szCs w:val="24"/>
        </w:rPr>
        <w:t>)</w:t>
      </w:r>
      <w:r>
        <w:rPr>
          <w:rFonts w:ascii="仿宋_GB2312" w:eastAsia="仿宋_GB2312" w:hAnsi="Times New Roman"/>
          <w:sz w:val="24"/>
          <w:szCs w:val="24"/>
        </w:rPr>
        <w:t>。为此，所提交的投标文件中应包括下列资料：</w:t>
      </w:r>
    </w:p>
    <w:p w:rsidR="00546D78" w:rsidRDefault="00B72A6A">
      <w:pPr>
        <w:pStyle w:val="13"/>
        <w:snapToGrid w:val="0"/>
        <w:spacing w:line="480" w:lineRule="exact"/>
        <w:ind w:firstLineChars="225" w:firstLine="540"/>
        <w:rPr>
          <w:rFonts w:ascii="仿宋_GB2312" w:eastAsia="仿宋_GB2312" w:hAnsi="Times New Roman"/>
          <w:sz w:val="24"/>
          <w:szCs w:val="24"/>
        </w:rPr>
      </w:pPr>
      <w:r>
        <w:rPr>
          <w:rFonts w:ascii="仿宋_GB2312" w:eastAsia="仿宋_GB2312" w:hAnsi="Times New Roman"/>
          <w:sz w:val="24"/>
          <w:szCs w:val="24"/>
        </w:rPr>
        <w:t>有关确立投标人法律地位的原始文件的副本，包括工商营业执照、工程</w:t>
      </w:r>
      <w:r>
        <w:rPr>
          <w:rFonts w:ascii="仿宋_GB2312" w:eastAsia="仿宋_GB2312" w:hAnsi="Times New Roman" w:hint="eastAsia"/>
          <w:sz w:val="24"/>
          <w:szCs w:val="24"/>
        </w:rPr>
        <w:t>咨询</w:t>
      </w:r>
      <w:r>
        <w:rPr>
          <w:rFonts w:ascii="仿宋_GB2312" w:eastAsia="仿宋_GB2312" w:hAnsi="Times New Roman"/>
          <w:sz w:val="24"/>
          <w:szCs w:val="24"/>
        </w:rPr>
        <w:t>证书及其他相关资质证等；</w:t>
      </w:r>
    </w:p>
    <w:p w:rsidR="00546D78" w:rsidRDefault="00B72A6A">
      <w:pPr>
        <w:pStyle w:val="13"/>
        <w:snapToGrid w:val="0"/>
        <w:spacing w:line="480" w:lineRule="exact"/>
        <w:rPr>
          <w:rFonts w:ascii="仿宋_GB2312" w:eastAsia="仿宋_GB2312" w:hAnsi="Times New Roman"/>
          <w:sz w:val="24"/>
          <w:szCs w:val="24"/>
        </w:rPr>
      </w:pPr>
      <w:r>
        <w:rPr>
          <w:rFonts w:ascii="仿宋_GB2312" w:eastAsia="仿宋_GB2312" w:hAnsi="Times New Roman"/>
          <w:sz w:val="24"/>
          <w:szCs w:val="24"/>
        </w:rPr>
        <w:t xml:space="preserve">4. </w:t>
      </w:r>
      <w:r>
        <w:rPr>
          <w:rFonts w:ascii="仿宋_GB2312" w:eastAsia="仿宋_GB2312" w:hAnsi="Times New Roman"/>
          <w:sz w:val="24"/>
          <w:szCs w:val="24"/>
        </w:rPr>
        <w:t>投标费用</w:t>
      </w:r>
    </w:p>
    <w:p w:rsidR="00546D78" w:rsidRDefault="00B72A6A">
      <w:pPr>
        <w:pStyle w:val="13"/>
        <w:snapToGrid w:val="0"/>
        <w:spacing w:line="480" w:lineRule="exact"/>
        <w:ind w:firstLineChars="225" w:firstLine="540"/>
        <w:rPr>
          <w:rFonts w:ascii="仿宋_GB2312" w:eastAsia="仿宋_GB2312" w:hAnsi="Times New Roman"/>
          <w:sz w:val="24"/>
          <w:szCs w:val="24"/>
        </w:rPr>
      </w:pPr>
      <w:r>
        <w:rPr>
          <w:rFonts w:ascii="仿宋_GB2312" w:eastAsia="仿宋_GB2312" w:hAnsi="Times New Roman"/>
          <w:sz w:val="24"/>
          <w:szCs w:val="24"/>
        </w:rPr>
        <w:t>投标人参加投标、编制投标文件与递交投标文件、开标所涉及的一切费用自理。</w:t>
      </w:r>
      <w:bookmarkStart w:id="8" w:name="_Toc135305429"/>
      <w:bookmarkStart w:id="9" w:name="_Toc47852424"/>
      <w:bookmarkStart w:id="10" w:name="_Toc48458834"/>
    </w:p>
    <w:p w:rsidR="00546D78" w:rsidRDefault="00B72A6A">
      <w:pPr>
        <w:pStyle w:val="13"/>
        <w:snapToGrid w:val="0"/>
        <w:spacing w:line="480" w:lineRule="exact"/>
        <w:jc w:val="center"/>
        <w:rPr>
          <w:rFonts w:ascii="黑体" w:eastAsia="黑体" w:hAnsi="Times New Roman"/>
          <w:sz w:val="32"/>
          <w:szCs w:val="32"/>
        </w:rPr>
      </w:pPr>
      <w:r>
        <w:rPr>
          <w:rFonts w:ascii="黑体" w:eastAsia="黑体" w:hAnsi="宋体" w:hint="eastAsia"/>
          <w:sz w:val="32"/>
          <w:szCs w:val="32"/>
        </w:rPr>
        <w:t>二、招标文件</w:t>
      </w:r>
      <w:bookmarkEnd w:id="8"/>
      <w:bookmarkEnd w:id="9"/>
      <w:bookmarkEnd w:id="10"/>
    </w:p>
    <w:p w:rsidR="00546D78" w:rsidRDefault="00B72A6A">
      <w:pPr>
        <w:pStyle w:val="13"/>
        <w:snapToGrid w:val="0"/>
        <w:spacing w:line="480" w:lineRule="exact"/>
        <w:rPr>
          <w:rFonts w:ascii="仿宋_GB2312" w:eastAsia="仿宋_GB2312" w:hAnsi="Times New Roman"/>
          <w:sz w:val="24"/>
          <w:szCs w:val="24"/>
        </w:rPr>
      </w:pPr>
      <w:r>
        <w:rPr>
          <w:rFonts w:ascii="仿宋_GB2312" w:eastAsia="仿宋_GB2312" w:hAnsi="Times New Roman"/>
          <w:sz w:val="24"/>
          <w:szCs w:val="24"/>
        </w:rPr>
        <w:t>1.</w:t>
      </w:r>
      <w:r>
        <w:rPr>
          <w:rFonts w:ascii="仿宋_GB2312" w:eastAsia="仿宋_GB2312" w:hAnsi="Times New Roman"/>
          <w:sz w:val="24"/>
          <w:szCs w:val="24"/>
        </w:rPr>
        <w:t>招标文件的组成</w:t>
      </w:r>
    </w:p>
    <w:p w:rsidR="00546D78" w:rsidRDefault="00B72A6A">
      <w:pPr>
        <w:pStyle w:val="13"/>
        <w:snapToGrid w:val="0"/>
        <w:spacing w:line="480" w:lineRule="exact"/>
        <w:ind w:firstLineChars="225" w:firstLine="540"/>
        <w:rPr>
          <w:rFonts w:ascii="仿宋_GB2312" w:eastAsia="仿宋_GB2312" w:hAnsi="Times New Roman"/>
          <w:sz w:val="24"/>
          <w:szCs w:val="24"/>
        </w:rPr>
      </w:pPr>
      <w:r>
        <w:rPr>
          <w:rFonts w:ascii="仿宋_GB2312" w:eastAsia="仿宋_GB2312" w:hAnsi="Times New Roman"/>
          <w:sz w:val="24"/>
          <w:szCs w:val="24"/>
        </w:rPr>
        <w:t>1.1</w:t>
      </w:r>
      <w:r>
        <w:rPr>
          <w:rFonts w:ascii="仿宋_GB2312" w:eastAsia="仿宋_GB2312" w:hAnsi="Times New Roman"/>
          <w:sz w:val="24"/>
          <w:szCs w:val="24"/>
        </w:rPr>
        <w:t>本招标文</w:t>
      </w:r>
      <w:r>
        <w:rPr>
          <w:rFonts w:ascii="仿宋_GB2312" w:eastAsia="仿宋_GB2312" w:hAnsi="Times New Roman"/>
          <w:sz w:val="24"/>
          <w:szCs w:val="24"/>
        </w:rPr>
        <w:t>件包括投标人须知、投标报价要求、投标书、评标办法、技术文件。</w:t>
      </w:r>
    </w:p>
    <w:p w:rsidR="00546D78" w:rsidRDefault="00B72A6A">
      <w:pPr>
        <w:pStyle w:val="13"/>
        <w:snapToGrid w:val="0"/>
        <w:spacing w:line="480" w:lineRule="exact"/>
        <w:ind w:firstLineChars="225" w:firstLine="540"/>
        <w:rPr>
          <w:rFonts w:ascii="仿宋_GB2312" w:eastAsia="仿宋_GB2312" w:hAnsi="Times New Roman"/>
          <w:sz w:val="24"/>
          <w:szCs w:val="24"/>
        </w:rPr>
      </w:pPr>
      <w:r>
        <w:rPr>
          <w:rFonts w:ascii="仿宋_GB2312" w:eastAsia="仿宋_GB2312" w:hAnsi="Times New Roman"/>
          <w:sz w:val="24"/>
          <w:szCs w:val="24"/>
        </w:rPr>
        <w:t>1.2</w:t>
      </w:r>
      <w:r>
        <w:rPr>
          <w:rFonts w:ascii="仿宋_GB2312" w:eastAsia="仿宋_GB2312" w:hAnsi="Times New Roman"/>
          <w:sz w:val="24"/>
          <w:szCs w:val="24"/>
        </w:rPr>
        <w:t>投标人应认真审阅招标文件中所有的投标须知、规定格式、招标文件内容要求。如果投标人的投标文件不能符合招标文件的要求，责任由投标人负责。实质上不响应招标文件的要求的投标文件将被拒绝。</w:t>
      </w:r>
    </w:p>
    <w:p w:rsidR="00546D78" w:rsidRDefault="00B72A6A">
      <w:pPr>
        <w:pStyle w:val="13"/>
        <w:snapToGrid w:val="0"/>
        <w:spacing w:line="480" w:lineRule="exact"/>
        <w:rPr>
          <w:rFonts w:ascii="仿宋_GB2312" w:eastAsia="仿宋_GB2312" w:hAnsi="Times New Roman"/>
          <w:sz w:val="24"/>
          <w:szCs w:val="24"/>
        </w:rPr>
      </w:pPr>
      <w:r>
        <w:rPr>
          <w:rFonts w:ascii="仿宋_GB2312" w:eastAsia="仿宋_GB2312" w:hAnsi="Times New Roman"/>
          <w:sz w:val="24"/>
          <w:szCs w:val="24"/>
        </w:rPr>
        <w:t>2.</w:t>
      </w:r>
      <w:r>
        <w:rPr>
          <w:rFonts w:ascii="仿宋_GB2312" w:eastAsia="仿宋_GB2312" w:hAnsi="Times New Roman"/>
          <w:sz w:val="24"/>
          <w:szCs w:val="24"/>
        </w:rPr>
        <w:t>招标文件的解释</w:t>
      </w:r>
    </w:p>
    <w:p w:rsidR="00546D78" w:rsidRDefault="00B72A6A">
      <w:pPr>
        <w:pStyle w:val="13"/>
        <w:snapToGrid w:val="0"/>
        <w:spacing w:line="480" w:lineRule="exact"/>
        <w:rPr>
          <w:rFonts w:ascii="仿宋_GB2312" w:eastAsia="仿宋_GB2312" w:hAnsi="Times New Roman"/>
          <w:sz w:val="24"/>
          <w:szCs w:val="24"/>
        </w:rPr>
      </w:pPr>
      <w:r>
        <w:rPr>
          <w:rFonts w:ascii="仿宋_GB2312" w:eastAsia="仿宋_GB2312" w:hAnsi="Times New Roman"/>
          <w:sz w:val="24"/>
          <w:szCs w:val="24"/>
        </w:rPr>
        <w:t xml:space="preserve">    </w:t>
      </w:r>
      <w:r>
        <w:rPr>
          <w:rFonts w:ascii="仿宋_GB2312" w:eastAsia="仿宋_GB2312" w:hAnsi="Times New Roman"/>
          <w:sz w:val="24"/>
          <w:szCs w:val="24"/>
        </w:rPr>
        <w:t>投标人在接到招标文件后，若有问题需澄清，应在</w:t>
      </w:r>
      <w:r>
        <w:rPr>
          <w:rFonts w:ascii="仿宋_GB2312" w:eastAsia="仿宋_GB2312" w:hAnsi="宋体" w:hint="eastAsia"/>
          <w:sz w:val="24"/>
        </w:rPr>
        <w:t>上表</w:t>
      </w:r>
      <w:r>
        <w:rPr>
          <w:rFonts w:ascii="仿宋_GB2312" w:eastAsia="仿宋_GB2312" w:hAnsi="宋体" w:hint="eastAsia"/>
          <w:sz w:val="24"/>
        </w:rPr>
        <w:t>11</w:t>
      </w:r>
      <w:r>
        <w:rPr>
          <w:rFonts w:ascii="仿宋_GB2312" w:eastAsia="仿宋_GB2312" w:hAnsi="宋体" w:hint="eastAsia"/>
          <w:sz w:val="24"/>
        </w:rPr>
        <w:t>项</w:t>
      </w:r>
      <w:r>
        <w:rPr>
          <w:rFonts w:ascii="仿宋_GB2312" w:eastAsia="仿宋_GB2312" w:hAnsi="Times New Roman"/>
          <w:sz w:val="24"/>
          <w:szCs w:val="24"/>
        </w:rPr>
        <w:t>之前以书面形式</w:t>
      </w:r>
      <w:r>
        <w:rPr>
          <w:rFonts w:ascii="仿宋_GB2312" w:eastAsia="仿宋_GB2312" w:hAnsi="Times New Roman"/>
          <w:sz w:val="24"/>
          <w:szCs w:val="24"/>
        </w:rPr>
        <w:t>(</w:t>
      </w:r>
      <w:r>
        <w:rPr>
          <w:rFonts w:ascii="仿宋_GB2312" w:eastAsia="仿宋_GB2312" w:hAnsi="Times New Roman"/>
          <w:sz w:val="24"/>
          <w:szCs w:val="24"/>
        </w:rPr>
        <w:t>包括书面文字、传真、电报等</w:t>
      </w:r>
      <w:r>
        <w:rPr>
          <w:rFonts w:ascii="仿宋_GB2312" w:eastAsia="仿宋_GB2312" w:hAnsi="Times New Roman"/>
          <w:sz w:val="24"/>
          <w:szCs w:val="24"/>
        </w:rPr>
        <w:t>,</w:t>
      </w:r>
      <w:r>
        <w:rPr>
          <w:rFonts w:ascii="仿宋_GB2312" w:eastAsia="仿宋_GB2312" w:hAnsi="Times New Roman"/>
          <w:sz w:val="24"/>
          <w:szCs w:val="24"/>
        </w:rPr>
        <w:t>下同</w:t>
      </w:r>
      <w:r>
        <w:rPr>
          <w:rFonts w:ascii="仿宋_GB2312" w:eastAsia="仿宋_GB2312" w:hAnsi="Times New Roman"/>
          <w:sz w:val="24"/>
          <w:szCs w:val="24"/>
        </w:rPr>
        <w:t>)</w:t>
      </w:r>
      <w:r>
        <w:rPr>
          <w:rFonts w:ascii="仿宋_GB2312" w:eastAsia="仿宋_GB2312" w:hAnsi="Times New Roman"/>
          <w:sz w:val="24"/>
          <w:szCs w:val="24"/>
        </w:rPr>
        <w:t>告知招标人，招标人将以书面形式予以解答，答复将送给所有获得同一招标文件的投标人。</w:t>
      </w:r>
    </w:p>
    <w:p w:rsidR="00546D78" w:rsidRDefault="00B72A6A">
      <w:pPr>
        <w:pStyle w:val="13"/>
        <w:snapToGrid w:val="0"/>
        <w:spacing w:line="480" w:lineRule="exact"/>
        <w:rPr>
          <w:rFonts w:ascii="仿宋_GB2312" w:eastAsia="仿宋_GB2312" w:hAnsi="Times New Roman"/>
          <w:sz w:val="24"/>
          <w:szCs w:val="24"/>
        </w:rPr>
      </w:pPr>
      <w:r>
        <w:rPr>
          <w:rFonts w:ascii="仿宋_GB2312" w:eastAsia="仿宋_GB2312" w:hAnsi="Times New Roman"/>
          <w:sz w:val="24"/>
          <w:szCs w:val="24"/>
        </w:rPr>
        <w:lastRenderedPageBreak/>
        <w:t>3.</w:t>
      </w:r>
      <w:r>
        <w:rPr>
          <w:rFonts w:ascii="仿宋_GB2312" w:eastAsia="仿宋_GB2312" w:hAnsi="Times New Roman"/>
          <w:sz w:val="24"/>
          <w:szCs w:val="24"/>
        </w:rPr>
        <w:t>招标文件的修改</w:t>
      </w:r>
    </w:p>
    <w:p w:rsidR="00546D78" w:rsidRDefault="00B72A6A">
      <w:pPr>
        <w:pStyle w:val="13"/>
        <w:snapToGrid w:val="0"/>
        <w:spacing w:line="480" w:lineRule="exact"/>
        <w:ind w:firstLineChars="200" w:firstLine="480"/>
        <w:rPr>
          <w:rFonts w:ascii="仿宋_GB2312" w:eastAsia="仿宋_GB2312" w:hAnsi="Times New Roman"/>
          <w:sz w:val="24"/>
          <w:szCs w:val="24"/>
        </w:rPr>
      </w:pPr>
      <w:r>
        <w:rPr>
          <w:rFonts w:ascii="仿宋_GB2312" w:eastAsia="仿宋_GB2312" w:hAnsi="Times New Roman"/>
          <w:sz w:val="24"/>
          <w:szCs w:val="24"/>
        </w:rPr>
        <w:t>3.1</w:t>
      </w:r>
      <w:r>
        <w:rPr>
          <w:rFonts w:ascii="仿宋_GB2312" w:eastAsia="仿宋_GB2312" w:hAnsi="Times New Roman"/>
          <w:sz w:val="24"/>
          <w:szCs w:val="24"/>
        </w:rPr>
        <w:t>在投标日期截止前，招标人</w:t>
      </w:r>
      <w:r>
        <w:rPr>
          <w:rFonts w:ascii="仿宋_GB2312" w:eastAsia="仿宋_GB2312" w:hAnsi="Times New Roman"/>
          <w:sz w:val="24"/>
          <w:szCs w:val="24"/>
        </w:rPr>
        <w:t>可能会以补充通知的方式修改招标文件。</w:t>
      </w:r>
    </w:p>
    <w:p w:rsidR="00546D78" w:rsidRDefault="00B72A6A">
      <w:pPr>
        <w:pStyle w:val="13"/>
        <w:snapToGrid w:val="0"/>
        <w:spacing w:line="480" w:lineRule="exact"/>
        <w:ind w:firstLineChars="200" w:firstLine="480"/>
        <w:rPr>
          <w:rFonts w:ascii="仿宋_GB2312" w:eastAsia="仿宋_GB2312"/>
          <w:sz w:val="24"/>
          <w:szCs w:val="24"/>
        </w:rPr>
      </w:pPr>
      <w:r>
        <w:rPr>
          <w:rFonts w:ascii="仿宋_GB2312" w:eastAsia="仿宋_GB2312" w:hint="eastAsia"/>
          <w:sz w:val="24"/>
          <w:szCs w:val="24"/>
        </w:rPr>
        <w:t>3.2</w:t>
      </w:r>
      <w:r>
        <w:rPr>
          <w:rFonts w:ascii="仿宋_GB2312" w:eastAsia="仿宋_GB2312" w:hint="eastAsia"/>
          <w:sz w:val="24"/>
          <w:szCs w:val="24"/>
        </w:rPr>
        <w:t>补充通知将以书面形式</w:t>
      </w:r>
      <w:r>
        <w:rPr>
          <w:rFonts w:ascii="仿宋_GB2312" w:eastAsia="仿宋_GB2312" w:hint="eastAsia"/>
          <w:sz w:val="24"/>
          <w:szCs w:val="24"/>
        </w:rPr>
        <w:t>或传真</w:t>
      </w:r>
      <w:r>
        <w:rPr>
          <w:rFonts w:ascii="仿宋_GB2312" w:eastAsia="仿宋_GB2312" w:hint="eastAsia"/>
          <w:sz w:val="24"/>
          <w:szCs w:val="24"/>
        </w:rPr>
        <w:t>发给所有获得同一招标文件的投标人，补充通知作为招标文件的组成部分，对投标人起约束作用。补充通知将于投标截止日期前送达投标人</w:t>
      </w:r>
      <w:r>
        <w:rPr>
          <w:rFonts w:ascii="仿宋_GB2312" w:eastAsia="仿宋_GB2312" w:hint="eastAsia"/>
          <w:sz w:val="24"/>
          <w:szCs w:val="24"/>
        </w:rPr>
        <w:t>，传真成功视为送达成功</w:t>
      </w:r>
      <w:r>
        <w:rPr>
          <w:rFonts w:ascii="仿宋_GB2312" w:eastAsia="仿宋_GB2312" w:hint="eastAsia"/>
          <w:sz w:val="24"/>
          <w:szCs w:val="24"/>
        </w:rPr>
        <w:t>。</w:t>
      </w:r>
      <w:bookmarkStart w:id="11" w:name="_Toc47852425"/>
      <w:bookmarkStart w:id="12" w:name="_Toc135305430"/>
      <w:bookmarkStart w:id="13" w:name="_Toc48458835"/>
    </w:p>
    <w:p w:rsidR="00546D78" w:rsidRDefault="00B72A6A">
      <w:pPr>
        <w:pStyle w:val="13"/>
        <w:snapToGrid w:val="0"/>
        <w:spacing w:line="480" w:lineRule="exact"/>
        <w:jc w:val="center"/>
      </w:pPr>
      <w:r>
        <w:rPr>
          <w:rFonts w:ascii="黑体" w:eastAsia="黑体" w:hint="eastAsia"/>
          <w:bCs/>
          <w:sz w:val="32"/>
          <w:szCs w:val="32"/>
        </w:rPr>
        <w:t>三、投标报价说明</w:t>
      </w:r>
      <w:bookmarkEnd w:id="11"/>
      <w:bookmarkEnd w:id="12"/>
      <w:bookmarkEnd w:id="13"/>
    </w:p>
    <w:p w:rsidR="00546D78" w:rsidRDefault="00B72A6A">
      <w:pPr>
        <w:pStyle w:val="13"/>
        <w:snapToGrid w:val="0"/>
        <w:spacing w:line="480" w:lineRule="exact"/>
        <w:ind w:firstLineChars="250" w:firstLine="600"/>
        <w:rPr>
          <w:rFonts w:ascii="仿宋_GB2312" w:eastAsia="仿宋_GB2312"/>
          <w:sz w:val="24"/>
          <w:szCs w:val="24"/>
        </w:rPr>
      </w:pPr>
      <w:r>
        <w:rPr>
          <w:rFonts w:ascii="仿宋_GB2312" w:eastAsia="仿宋_GB2312" w:hint="eastAsia"/>
          <w:sz w:val="24"/>
          <w:szCs w:val="24"/>
        </w:rPr>
        <w:t>投标文件报价中的单价和总价全部采用人民币表示。</w:t>
      </w:r>
      <w:bookmarkStart w:id="14" w:name="_Toc48458836"/>
      <w:bookmarkStart w:id="15" w:name="_Toc135305431"/>
      <w:bookmarkStart w:id="16" w:name="_Toc47852426"/>
    </w:p>
    <w:p w:rsidR="00546D78" w:rsidRDefault="00B72A6A">
      <w:pPr>
        <w:pStyle w:val="13"/>
        <w:snapToGrid w:val="0"/>
        <w:spacing w:line="480" w:lineRule="exact"/>
        <w:jc w:val="center"/>
        <w:rPr>
          <w:rFonts w:ascii="黑体" w:eastAsia="黑体" w:hAnsi="Times New Roman"/>
          <w:sz w:val="32"/>
          <w:szCs w:val="32"/>
        </w:rPr>
      </w:pPr>
      <w:r>
        <w:rPr>
          <w:rFonts w:ascii="黑体" w:eastAsia="黑体" w:hint="eastAsia"/>
          <w:bCs/>
          <w:sz w:val="32"/>
          <w:szCs w:val="32"/>
        </w:rPr>
        <w:t xml:space="preserve">  </w:t>
      </w:r>
      <w:r>
        <w:rPr>
          <w:rFonts w:ascii="黑体" w:eastAsia="黑体" w:hint="eastAsia"/>
          <w:bCs/>
          <w:sz w:val="32"/>
          <w:szCs w:val="32"/>
        </w:rPr>
        <w:t>四、投标文件的编制</w:t>
      </w:r>
      <w:bookmarkEnd w:id="14"/>
      <w:bookmarkEnd w:id="15"/>
      <w:bookmarkEnd w:id="16"/>
    </w:p>
    <w:p w:rsidR="00546D78" w:rsidRDefault="00B72A6A">
      <w:pPr>
        <w:pStyle w:val="13"/>
        <w:snapToGrid w:val="0"/>
        <w:spacing w:line="480" w:lineRule="exact"/>
        <w:rPr>
          <w:rFonts w:ascii="仿宋_GB2312" w:eastAsia="仿宋_GB2312" w:hAnsi="Times New Roman"/>
          <w:sz w:val="24"/>
          <w:szCs w:val="24"/>
        </w:rPr>
      </w:pPr>
      <w:r>
        <w:rPr>
          <w:rFonts w:ascii="仿宋_GB2312" w:eastAsia="仿宋_GB2312" w:hAnsi="Times New Roman"/>
          <w:sz w:val="24"/>
          <w:szCs w:val="24"/>
        </w:rPr>
        <w:t>1.</w:t>
      </w:r>
      <w:r>
        <w:rPr>
          <w:rFonts w:ascii="仿宋_GB2312" w:eastAsia="仿宋_GB2312" w:hAnsi="Times New Roman"/>
          <w:sz w:val="24"/>
          <w:szCs w:val="24"/>
        </w:rPr>
        <w:t>投标文件的语言</w:t>
      </w:r>
    </w:p>
    <w:p w:rsidR="00546D78" w:rsidRDefault="00B72A6A">
      <w:pPr>
        <w:pStyle w:val="13"/>
        <w:snapToGrid w:val="0"/>
        <w:spacing w:line="480" w:lineRule="exact"/>
        <w:ind w:firstLineChars="225" w:firstLine="540"/>
        <w:rPr>
          <w:rFonts w:ascii="仿宋_GB2312" w:eastAsia="仿宋_GB2312" w:hAnsi="Times New Roman"/>
          <w:sz w:val="24"/>
          <w:szCs w:val="24"/>
        </w:rPr>
      </w:pPr>
      <w:r>
        <w:rPr>
          <w:rFonts w:ascii="仿宋_GB2312" w:eastAsia="仿宋_GB2312" w:hAnsi="Times New Roman"/>
          <w:sz w:val="24"/>
          <w:szCs w:val="24"/>
        </w:rPr>
        <w:t>投标文件、投标人与招标人之间与投标有关的来往通知、函件、资料和文件均使用中文。</w:t>
      </w:r>
    </w:p>
    <w:p w:rsidR="00546D78" w:rsidRDefault="00B72A6A">
      <w:pPr>
        <w:pStyle w:val="13"/>
        <w:snapToGrid w:val="0"/>
        <w:spacing w:line="480" w:lineRule="exact"/>
        <w:rPr>
          <w:rFonts w:ascii="仿宋_GB2312" w:eastAsia="仿宋_GB2312" w:hAnsi="Times New Roman"/>
          <w:sz w:val="24"/>
          <w:szCs w:val="24"/>
        </w:rPr>
      </w:pPr>
      <w:r>
        <w:rPr>
          <w:rFonts w:ascii="仿宋_GB2312" w:eastAsia="仿宋_GB2312" w:hAnsi="Times New Roman"/>
          <w:sz w:val="24"/>
          <w:szCs w:val="24"/>
        </w:rPr>
        <w:t>2.</w:t>
      </w:r>
      <w:r>
        <w:rPr>
          <w:rFonts w:ascii="仿宋_GB2312" w:eastAsia="仿宋_GB2312" w:hAnsi="Times New Roman"/>
          <w:sz w:val="24"/>
          <w:szCs w:val="24"/>
        </w:rPr>
        <w:t>投标文件的组成</w:t>
      </w:r>
    </w:p>
    <w:p w:rsidR="00546D78" w:rsidRDefault="00B72A6A">
      <w:pPr>
        <w:pStyle w:val="13"/>
        <w:snapToGrid w:val="0"/>
        <w:spacing w:line="480" w:lineRule="exact"/>
        <w:ind w:firstLineChars="200" w:firstLine="480"/>
        <w:rPr>
          <w:rFonts w:ascii="仿宋_GB2312" w:eastAsia="仿宋_GB2312" w:hAnsi="Times New Roman"/>
          <w:sz w:val="24"/>
          <w:szCs w:val="24"/>
        </w:rPr>
      </w:pPr>
      <w:r>
        <w:rPr>
          <w:rFonts w:ascii="仿宋_GB2312" w:eastAsia="仿宋_GB2312" w:hAnsi="Times New Roman"/>
          <w:sz w:val="24"/>
          <w:szCs w:val="24"/>
        </w:rPr>
        <w:t>2.1</w:t>
      </w:r>
      <w:r>
        <w:rPr>
          <w:rFonts w:ascii="仿宋_GB2312" w:eastAsia="仿宋_GB2312" w:hAnsi="Times New Roman"/>
          <w:sz w:val="24"/>
          <w:szCs w:val="24"/>
        </w:rPr>
        <w:t>投标人的投标文件应包括下列内容：</w:t>
      </w:r>
    </w:p>
    <w:p w:rsidR="00546D78" w:rsidRDefault="00B72A6A">
      <w:pPr>
        <w:pStyle w:val="13"/>
        <w:numPr>
          <w:ilvl w:val="2"/>
          <w:numId w:val="3"/>
        </w:numPr>
        <w:snapToGrid w:val="0"/>
        <w:spacing w:line="480" w:lineRule="exact"/>
        <w:rPr>
          <w:rFonts w:ascii="仿宋_GB2312" w:eastAsia="仿宋_GB2312" w:hAnsi="Times New Roman"/>
          <w:sz w:val="24"/>
          <w:szCs w:val="24"/>
        </w:rPr>
      </w:pPr>
      <w:r>
        <w:rPr>
          <w:rFonts w:ascii="仿宋_GB2312" w:eastAsia="仿宋_GB2312" w:hAnsi="Times New Roman"/>
          <w:sz w:val="24"/>
          <w:szCs w:val="24"/>
        </w:rPr>
        <w:t>投标书</w:t>
      </w:r>
    </w:p>
    <w:p w:rsidR="00546D78" w:rsidRDefault="00B72A6A">
      <w:pPr>
        <w:pStyle w:val="13"/>
        <w:numPr>
          <w:ilvl w:val="2"/>
          <w:numId w:val="3"/>
        </w:numPr>
        <w:snapToGrid w:val="0"/>
        <w:spacing w:line="480" w:lineRule="exact"/>
        <w:rPr>
          <w:rFonts w:ascii="仿宋_GB2312" w:eastAsia="仿宋_GB2312" w:hAnsi="Times New Roman"/>
          <w:sz w:val="24"/>
          <w:szCs w:val="24"/>
        </w:rPr>
      </w:pPr>
      <w:r>
        <w:rPr>
          <w:rFonts w:ascii="仿宋_GB2312" w:eastAsia="仿宋_GB2312" w:hAnsi="Times New Roman"/>
          <w:sz w:val="24"/>
          <w:szCs w:val="24"/>
        </w:rPr>
        <w:t>法定代表人资格证明书或授权委托书</w:t>
      </w:r>
    </w:p>
    <w:p w:rsidR="00546D78" w:rsidRDefault="00B72A6A">
      <w:pPr>
        <w:pStyle w:val="13"/>
        <w:numPr>
          <w:ilvl w:val="2"/>
          <w:numId w:val="3"/>
        </w:numPr>
        <w:snapToGrid w:val="0"/>
        <w:spacing w:line="480" w:lineRule="exact"/>
        <w:rPr>
          <w:rFonts w:ascii="仿宋_GB2312" w:eastAsia="仿宋_GB2312" w:hAnsi="Times New Roman"/>
          <w:sz w:val="24"/>
          <w:szCs w:val="24"/>
        </w:rPr>
      </w:pPr>
      <w:r>
        <w:rPr>
          <w:rFonts w:ascii="仿宋_GB2312" w:eastAsia="仿宋_GB2312" w:hAnsi="Times New Roman"/>
          <w:sz w:val="24"/>
          <w:szCs w:val="24"/>
        </w:rPr>
        <w:t>投标商务文件</w:t>
      </w:r>
    </w:p>
    <w:p w:rsidR="00546D78" w:rsidRDefault="00B72A6A">
      <w:pPr>
        <w:pStyle w:val="13"/>
        <w:numPr>
          <w:ilvl w:val="2"/>
          <w:numId w:val="3"/>
        </w:numPr>
        <w:snapToGrid w:val="0"/>
        <w:spacing w:line="480" w:lineRule="exact"/>
        <w:rPr>
          <w:rFonts w:ascii="仿宋_GB2312" w:eastAsia="仿宋_GB2312" w:hAnsi="Times New Roman"/>
          <w:sz w:val="24"/>
          <w:szCs w:val="24"/>
        </w:rPr>
      </w:pPr>
      <w:r>
        <w:rPr>
          <w:rFonts w:ascii="仿宋_GB2312" w:eastAsia="仿宋_GB2312" w:hAnsi="Times New Roman"/>
          <w:sz w:val="24"/>
          <w:szCs w:val="24"/>
        </w:rPr>
        <w:t>投标技术文件</w:t>
      </w:r>
    </w:p>
    <w:p w:rsidR="00546D78" w:rsidRDefault="00B72A6A">
      <w:pPr>
        <w:pStyle w:val="13"/>
        <w:numPr>
          <w:ilvl w:val="2"/>
          <w:numId w:val="3"/>
        </w:numPr>
        <w:snapToGrid w:val="0"/>
        <w:spacing w:line="480" w:lineRule="exact"/>
        <w:rPr>
          <w:rFonts w:ascii="仿宋_GB2312" w:eastAsia="仿宋_GB2312" w:hAnsi="Times New Roman"/>
          <w:sz w:val="24"/>
          <w:szCs w:val="24"/>
        </w:rPr>
      </w:pPr>
      <w:r>
        <w:rPr>
          <w:rFonts w:ascii="仿宋_GB2312" w:eastAsia="仿宋_GB2312" w:hAnsi="Times New Roman"/>
          <w:sz w:val="24"/>
          <w:szCs w:val="24"/>
        </w:rPr>
        <w:t>投标报价、分项明细表等</w:t>
      </w:r>
    </w:p>
    <w:p w:rsidR="00546D78" w:rsidRDefault="00B72A6A">
      <w:pPr>
        <w:pStyle w:val="13"/>
        <w:numPr>
          <w:ilvl w:val="2"/>
          <w:numId w:val="3"/>
        </w:numPr>
        <w:snapToGrid w:val="0"/>
        <w:spacing w:line="480" w:lineRule="exact"/>
        <w:rPr>
          <w:rFonts w:ascii="仿宋_GB2312" w:eastAsia="仿宋_GB2312" w:hAnsi="Times New Roman"/>
          <w:sz w:val="24"/>
          <w:szCs w:val="24"/>
        </w:rPr>
      </w:pPr>
      <w:r>
        <w:rPr>
          <w:rFonts w:ascii="仿宋_GB2312" w:eastAsia="仿宋_GB2312" w:hAnsi="Times New Roman"/>
          <w:sz w:val="24"/>
          <w:szCs w:val="24"/>
        </w:rPr>
        <w:t>投标文件规定提交的其他资料</w:t>
      </w:r>
    </w:p>
    <w:p w:rsidR="00546D78" w:rsidRDefault="00B72A6A">
      <w:pPr>
        <w:pStyle w:val="13"/>
        <w:numPr>
          <w:ilvl w:val="2"/>
          <w:numId w:val="3"/>
        </w:numPr>
        <w:snapToGrid w:val="0"/>
        <w:spacing w:line="480" w:lineRule="exact"/>
        <w:rPr>
          <w:rFonts w:ascii="仿宋_GB2312" w:eastAsia="仿宋_GB2312" w:hAnsi="Times New Roman"/>
          <w:sz w:val="24"/>
          <w:szCs w:val="24"/>
        </w:rPr>
      </w:pPr>
      <w:r>
        <w:rPr>
          <w:rFonts w:ascii="仿宋_GB2312" w:eastAsia="仿宋_GB2312" w:hAnsi="Times New Roman"/>
          <w:sz w:val="24"/>
          <w:szCs w:val="24"/>
        </w:rPr>
        <w:t>投标人应提供的其他资料</w:t>
      </w:r>
    </w:p>
    <w:p w:rsidR="00546D78" w:rsidRDefault="00B72A6A">
      <w:pPr>
        <w:pStyle w:val="13"/>
        <w:snapToGrid w:val="0"/>
        <w:spacing w:line="480" w:lineRule="exact"/>
        <w:rPr>
          <w:rFonts w:ascii="仿宋_GB2312" w:eastAsia="仿宋_GB2312" w:hAnsi="Times New Roman"/>
          <w:sz w:val="24"/>
          <w:szCs w:val="24"/>
        </w:rPr>
      </w:pPr>
      <w:r>
        <w:rPr>
          <w:rFonts w:ascii="仿宋_GB2312" w:eastAsia="仿宋_GB2312" w:hAnsi="Times New Roman"/>
          <w:sz w:val="24"/>
          <w:szCs w:val="24"/>
        </w:rPr>
        <w:t>3.</w:t>
      </w:r>
      <w:r>
        <w:rPr>
          <w:rFonts w:ascii="仿宋_GB2312" w:eastAsia="仿宋_GB2312" w:hAnsi="Times New Roman"/>
          <w:sz w:val="24"/>
          <w:szCs w:val="24"/>
        </w:rPr>
        <w:t>投标有效期</w:t>
      </w:r>
    </w:p>
    <w:p w:rsidR="00546D78" w:rsidRDefault="00B72A6A">
      <w:pPr>
        <w:pStyle w:val="13"/>
        <w:snapToGrid w:val="0"/>
        <w:spacing w:line="480" w:lineRule="exact"/>
        <w:ind w:firstLineChars="225" w:firstLine="540"/>
        <w:rPr>
          <w:rFonts w:ascii="仿宋_GB2312" w:eastAsia="仿宋_GB2312" w:hAnsi="Times New Roman"/>
          <w:sz w:val="24"/>
          <w:szCs w:val="24"/>
        </w:rPr>
      </w:pPr>
      <w:r>
        <w:rPr>
          <w:rFonts w:ascii="仿宋_GB2312" w:eastAsia="仿宋_GB2312" w:hAnsi="Times New Roman"/>
          <w:sz w:val="24"/>
          <w:szCs w:val="24"/>
        </w:rPr>
        <w:t>3.1</w:t>
      </w:r>
      <w:r>
        <w:rPr>
          <w:rFonts w:ascii="仿宋_GB2312" w:eastAsia="仿宋_GB2312" w:hAnsi="Times New Roman"/>
          <w:sz w:val="24"/>
          <w:szCs w:val="24"/>
        </w:rPr>
        <w:t>投标有效期为前附表第</w:t>
      </w:r>
      <w:r>
        <w:rPr>
          <w:rFonts w:ascii="仿宋_GB2312" w:eastAsia="仿宋_GB2312" w:hAnsi="Times New Roman" w:hint="eastAsia"/>
          <w:sz w:val="24"/>
          <w:szCs w:val="24"/>
        </w:rPr>
        <w:t>10</w:t>
      </w:r>
      <w:r>
        <w:rPr>
          <w:rFonts w:ascii="仿宋_GB2312" w:eastAsia="仿宋_GB2312" w:hAnsi="Times New Roman"/>
          <w:sz w:val="24"/>
          <w:szCs w:val="24"/>
        </w:rPr>
        <w:t>项所列的日历日。</w:t>
      </w:r>
    </w:p>
    <w:p w:rsidR="00546D78" w:rsidRDefault="00B72A6A">
      <w:pPr>
        <w:pStyle w:val="13"/>
        <w:snapToGrid w:val="0"/>
        <w:spacing w:line="480" w:lineRule="exact"/>
        <w:ind w:firstLineChars="225" w:firstLine="540"/>
        <w:rPr>
          <w:rFonts w:ascii="仿宋_GB2312" w:eastAsia="仿宋_GB2312" w:hAnsi="Times New Roman"/>
          <w:sz w:val="24"/>
          <w:szCs w:val="24"/>
        </w:rPr>
      </w:pPr>
      <w:r>
        <w:rPr>
          <w:rFonts w:ascii="仿宋_GB2312" w:eastAsia="仿宋_GB2312" w:hAnsi="Times New Roman"/>
          <w:sz w:val="24"/>
          <w:szCs w:val="24"/>
        </w:rPr>
        <w:t>3.2</w:t>
      </w:r>
      <w:r>
        <w:rPr>
          <w:rFonts w:ascii="仿宋_GB2312" w:eastAsia="仿宋_GB2312" w:hAnsi="Times New Roman"/>
          <w:sz w:val="24"/>
          <w:szCs w:val="24"/>
        </w:rPr>
        <w:t>在原定投标有效期满之前，如果出现特殊情况需要延期，报有关部门批准后，招标人将以书面形式通知所有获得同一招标文件的投标人，投标人应以书面形式给予答复。</w:t>
      </w:r>
    </w:p>
    <w:p w:rsidR="00546D78" w:rsidRDefault="00B72A6A">
      <w:pPr>
        <w:pStyle w:val="13"/>
        <w:snapToGrid w:val="0"/>
        <w:spacing w:line="480" w:lineRule="exact"/>
        <w:rPr>
          <w:rFonts w:ascii="仿宋_GB2312" w:eastAsia="仿宋_GB2312" w:hAnsi="Times New Roman"/>
          <w:sz w:val="24"/>
          <w:szCs w:val="24"/>
        </w:rPr>
      </w:pPr>
      <w:r>
        <w:rPr>
          <w:rFonts w:ascii="仿宋_GB2312" w:eastAsia="仿宋_GB2312" w:hAnsi="Times New Roman"/>
          <w:sz w:val="24"/>
          <w:szCs w:val="24"/>
        </w:rPr>
        <w:t>4.</w:t>
      </w:r>
      <w:r>
        <w:rPr>
          <w:rFonts w:ascii="仿宋_GB2312" w:eastAsia="仿宋_GB2312" w:hAnsi="Times New Roman"/>
          <w:sz w:val="24"/>
          <w:szCs w:val="24"/>
        </w:rPr>
        <w:t>问题答疑</w:t>
      </w:r>
    </w:p>
    <w:p w:rsidR="00546D78" w:rsidRDefault="00B72A6A">
      <w:pPr>
        <w:pStyle w:val="13"/>
        <w:snapToGrid w:val="0"/>
        <w:spacing w:line="480" w:lineRule="exact"/>
        <w:ind w:firstLineChars="225" w:firstLine="540"/>
        <w:rPr>
          <w:rFonts w:ascii="仿宋_GB2312" w:eastAsia="仿宋_GB2312" w:hAnsi="Times New Roman"/>
          <w:sz w:val="24"/>
          <w:szCs w:val="24"/>
        </w:rPr>
      </w:pPr>
      <w:r>
        <w:rPr>
          <w:rFonts w:ascii="仿宋_GB2312" w:eastAsia="仿宋_GB2312" w:hAnsi="Times New Roman"/>
          <w:sz w:val="24"/>
          <w:szCs w:val="24"/>
        </w:rPr>
        <w:t>4.1</w:t>
      </w:r>
      <w:r>
        <w:rPr>
          <w:rFonts w:ascii="仿宋_GB2312" w:eastAsia="仿宋_GB2312" w:hAnsi="Times New Roman"/>
          <w:sz w:val="24"/>
          <w:szCs w:val="24"/>
        </w:rPr>
        <w:t>对投标人提出的问题，招标人将整理成书面材料，以传真的形式答复所有投标人。</w:t>
      </w:r>
    </w:p>
    <w:p w:rsidR="00546D78" w:rsidRDefault="00B72A6A">
      <w:pPr>
        <w:pStyle w:val="13"/>
        <w:snapToGrid w:val="0"/>
        <w:spacing w:line="480" w:lineRule="exact"/>
        <w:ind w:firstLineChars="225" w:firstLine="540"/>
        <w:rPr>
          <w:rFonts w:ascii="仿宋_GB2312" w:eastAsia="仿宋_GB2312" w:hAnsi="Times New Roman"/>
          <w:sz w:val="24"/>
          <w:szCs w:val="24"/>
        </w:rPr>
      </w:pPr>
      <w:r>
        <w:rPr>
          <w:rFonts w:ascii="仿宋_GB2312" w:eastAsia="仿宋_GB2312" w:hAnsi="Times New Roman"/>
          <w:sz w:val="24"/>
          <w:szCs w:val="24"/>
        </w:rPr>
        <w:t>4.2</w:t>
      </w:r>
      <w:r>
        <w:rPr>
          <w:rFonts w:ascii="仿宋_GB2312" w:eastAsia="仿宋_GB2312" w:hAnsi="Times New Roman"/>
          <w:sz w:val="24"/>
          <w:szCs w:val="24"/>
        </w:rPr>
        <w:t>招标人向投标人提供的招标文件和所附资料及提出问题的书面答复，是</w:t>
      </w:r>
      <w:r>
        <w:rPr>
          <w:rFonts w:ascii="仿宋_GB2312" w:eastAsia="仿宋_GB2312" w:hAnsi="Times New Roman"/>
          <w:sz w:val="24"/>
          <w:szCs w:val="24"/>
        </w:rPr>
        <w:lastRenderedPageBreak/>
        <w:t>招标人现有的能使投标人可利</w:t>
      </w:r>
      <w:r>
        <w:rPr>
          <w:rFonts w:ascii="仿宋_GB2312" w:eastAsia="仿宋_GB2312" w:hAnsi="Times New Roman"/>
          <w:sz w:val="24"/>
          <w:szCs w:val="24"/>
        </w:rPr>
        <w:t>用的资料。投标人据此做出的理解、推论及结论，招标人概不负责。</w:t>
      </w:r>
    </w:p>
    <w:p w:rsidR="00546D78" w:rsidRDefault="00B72A6A">
      <w:pPr>
        <w:pStyle w:val="13"/>
        <w:snapToGrid w:val="0"/>
        <w:spacing w:line="480" w:lineRule="exact"/>
        <w:rPr>
          <w:rFonts w:ascii="仿宋_GB2312" w:eastAsia="仿宋_GB2312" w:hAnsi="Times New Roman"/>
          <w:sz w:val="24"/>
          <w:szCs w:val="24"/>
        </w:rPr>
      </w:pPr>
      <w:r>
        <w:rPr>
          <w:rFonts w:ascii="仿宋_GB2312" w:eastAsia="仿宋_GB2312" w:hAnsi="Times New Roman"/>
          <w:sz w:val="24"/>
          <w:szCs w:val="24"/>
        </w:rPr>
        <w:t>5.</w:t>
      </w:r>
      <w:r>
        <w:rPr>
          <w:rFonts w:ascii="仿宋_GB2312" w:eastAsia="仿宋_GB2312" w:hAnsi="Times New Roman"/>
          <w:sz w:val="24"/>
          <w:szCs w:val="24"/>
        </w:rPr>
        <w:t>投标文件的份数和签署</w:t>
      </w:r>
    </w:p>
    <w:p w:rsidR="00546D78" w:rsidRDefault="00B72A6A">
      <w:pPr>
        <w:pStyle w:val="13"/>
        <w:snapToGrid w:val="0"/>
        <w:spacing w:line="480" w:lineRule="exact"/>
        <w:ind w:firstLineChars="225" w:firstLine="540"/>
        <w:rPr>
          <w:rFonts w:ascii="仿宋_GB2312" w:eastAsia="仿宋_GB2312" w:hAnsi="Times New Roman"/>
          <w:sz w:val="24"/>
          <w:szCs w:val="24"/>
        </w:rPr>
      </w:pPr>
      <w:r>
        <w:rPr>
          <w:rFonts w:ascii="仿宋_GB2312" w:eastAsia="仿宋_GB2312" w:hAnsi="Times New Roman"/>
          <w:sz w:val="24"/>
          <w:szCs w:val="24"/>
        </w:rPr>
        <w:t>5.1</w:t>
      </w:r>
      <w:r>
        <w:rPr>
          <w:rFonts w:ascii="仿宋_GB2312" w:eastAsia="仿宋_GB2312" w:hAnsi="Times New Roman"/>
          <w:sz w:val="24"/>
          <w:szCs w:val="24"/>
        </w:rPr>
        <w:t>投标人应编制投标文件</w:t>
      </w:r>
      <w:r>
        <w:rPr>
          <w:rFonts w:ascii="仿宋_GB2312" w:eastAsia="仿宋_GB2312" w:hAnsi="Times New Roman"/>
          <w:sz w:val="24"/>
          <w:szCs w:val="24"/>
        </w:rPr>
        <w:t>“</w:t>
      </w:r>
      <w:r>
        <w:rPr>
          <w:rFonts w:ascii="仿宋_GB2312" w:eastAsia="仿宋_GB2312" w:hAnsi="Times New Roman"/>
          <w:sz w:val="24"/>
          <w:szCs w:val="24"/>
        </w:rPr>
        <w:t>正本</w:t>
      </w:r>
      <w:r>
        <w:rPr>
          <w:rFonts w:ascii="仿宋_GB2312" w:eastAsia="仿宋_GB2312" w:hAnsi="Times New Roman"/>
          <w:sz w:val="24"/>
          <w:szCs w:val="24"/>
        </w:rPr>
        <w:t>”</w:t>
      </w:r>
      <w:r>
        <w:rPr>
          <w:rFonts w:ascii="仿宋_GB2312" w:eastAsia="仿宋_GB2312" w:hAnsi="Times New Roman"/>
          <w:sz w:val="24"/>
          <w:szCs w:val="24"/>
        </w:rPr>
        <w:t>一份和按前附表第</w:t>
      </w:r>
      <w:r>
        <w:rPr>
          <w:rFonts w:ascii="仿宋_GB2312" w:eastAsia="仿宋_GB2312" w:hAnsi="Times New Roman" w:hint="eastAsia"/>
          <w:sz w:val="24"/>
          <w:szCs w:val="24"/>
        </w:rPr>
        <w:t>1</w:t>
      </w:r>
      <w:r>
        <w:rPr>
          <w:rFonts w:ascii="仿宋_GB2312" w:eastAsia="仿宋_GB2312" w:hAnsi="Times New Roman" w:hint="eastAsia"/>
          <w:sz w:val="24"/>
          <w:szCs w:val="24"/>
        </w:rPr>
        <w:t>0</w:t>
      </w:r>
      <w:r>
        <w:rPr>
          <w:rFonts w:ascii="仿宋_GB2312" w:eastAsia="仿宋_GB2312" w:hAnsi="Times New Roman"/>
          <w:sz w:val="24"/>
          <w:szCs w:val="24"/>
        </w:rPr>
        <w:t>项要求份数的</w:t>
      </w:r>
      <w:r>
        <w:rPr>
          <w:rFonts w:ascii="仿宋_GB2312" w:eastAsia="仿宋_GB2312" w:hAnsi="Times New Roman"/>
          <w:sz w:val="24"/>
          <w:szCs w:val="24"/>
        </w:rPr>
        <w:t>“</w:t>
      </w:r>
      <w:r>
        <w:rPr>
          <w:rFonts w:ascii="仿宋_GB2312" w:eastAsia="仿宋_GB2312" w:hAnsi="Times New Roman"/>
          <w:sz w:val="24"/>
          <w:szCs w:val="24"/>
        </w:rPr>
        <w:t>副本</w:t>
      </w:r>
      <w:r>
        <w:rPr>
          <w:rFonts w:ascii="仿宋_GB2312" w:eastAsia="仿宋_GB2312" w:hAnsi="Times New Roman"/>
          <w:sz w:val="24"/>
          <w:szCs w:val="24"/>
        </w:rPr>
        <w:t>”</w:t>
      </w:r>
      <w:r>
        <w:rPr>
          <w:rFonts w:ascii="仿宋_GB2312" w:eastAsia="仿宋_GB2312" w:hAnsi="Times New Roman"/>
          <w:sz w:val="24"/>
          <w:szCs w:val="24"/>
        </w:rPr>
        <w:t>，并标明</w:t>
      </w:r>
      <w:r>
        <w:rPr>
          <w:rFonts w:ascii="仿宋_GB2312" w:eastAsia="仿宋_GB2312" w:hAnsi="Times New Roman"/>
          <w:sz w:val="24"/>
          <w:szCs w:val="24"/>
        </w:rPr>
        <w:t>“</w:t>
      </w:r>
      <w:r>
        <w:rPr>
          <w:rFonts w:ascii="仿宋_GB2312" w:eastAsia="仿宋_GB2312" w:hAnsi="Times New Roman"/>
          <w:sz w:val="24"/>
          <w:szCs w:val="24"/>
        </w:rPr>
        <w:t>投标文件正本</w:t>
      </w:r>
      <w:r>
        <w:rPr>
          <w:rFonts w:ascii="仿宋_GB2312" w:eastAsia="仿宋_GB2312" w:hAnsi="Times New Roman"/>
          <w:sz w:val="24"/>
          <w:szCs w:val="24"/>
        </w:rPr>
        <w:t>”</w:t>
      </w:r>
      <w:r>
        <w:rPr>
          <w:rFonts w:ascii="仿宋_GB2312" w:eastAsia="仿宋_GB2312" w:hAnsi="Times New Roman"/>
          <w:sz w:val="24"/>
          <w:szCs w:val="24"/>
        </w:rPr>
        <w:t>和</w:t>
      </w:r>
      <w:r>
        <w:rPr>
          <w:rFonts w:ascii="仿宋_GB2312" w:eastAsia="仿宋_GB2312" w:hAnsi="Times New Roman"/>
          <w:sz w:val="24"/>
          <w:szCs w:val="24"/>
        </w:rPr>
        <w:t>“</w:t>
      </w:r>
      <w:r>
        <w:rPr>
          <w:rFonts w:ascii="仿宋_GB2312" w:eastAsia="仿宋_GB2312" w:hAnsi="Times New Roman"/>
          <w:sz w:val="24"/>
          <w:szCs w:val="24"/>
        </w:rPr>
        <w:t>投标文件副本</w:t>
      </w:r>
      <w:r>
        <w:rPr>
          <w:rFonts w:ascii="仿宋_GB2312" w:eastAsia="仿宋_GB2312" w:hAnsi="Times New Roman"/>
          <w:sz w:val="24"/>
          <w:szCs w:val="24"/>
        </w:rPr>
        <w:t>”</w:t>
      </w:r>
      <w:r>
        <w:rPr>
          <w:rFonts w:ascii="仿宋_GB2312" w:eastAsia="仿宋_GB2312" w:hAnsi="Times New Roman"/>
          <w:sz w:val="24"/>
          <w:szCs w:val="24"/>
        </w:rPr>
        <w:t>。如正本和副本有不一致之处，以正本为准。</w:t>
      </w:r>
    </w:p>
    <w:p w:rsidR="00546D78" w:rsidRDefault="00B72A6A">
      <w:pPr>
        <w:pStyle w:val="13"/>
        <w:snapToGrid w:val="0"/>
        <w:spacing w:line="480" w:lineRule="exact"/>
        <w:ind w:firstLineChars="225" w:firstLine="540"/>
        <w:rPr>
          <w:rFonts w:ascii="仿宋_GB2312" w:eastAsia="仿宋_GB2312" w:hAnsi="Times New Roman"/>
          <w:sz w:val="24"/>
          <w:szCs w:val="24"/>
        </w:rPr>
      </w:pPr>
      <w:r>
        <w:rPr>
          <w:rFonts w:ascii="仿宋_GB2312" w:eastAsia="仿宋_GB2312" w:hAnsi="Times New Roman"/>
          <w:sz w:val="24"/>
          <w:szCs w:val="24"/>
        </w:rPr>
        <w:t>5.2</w:t>
      </w:r>
      <w:r>
        <w:rPr>
          <w:rFonts w:ascii="仿宋_GB2312" w:eastAsia="仿宋_GB2312" w:hAnsi="Times New Roman"/>
          <w:sz w:val="24"/>
          <w:szCs w:val="24"/>
        </w:rPr>
        <w:t>投标文件正本与副本必须打印清晰，按页码顺序装订成册。投标文件应以投标人的法定代表人签署或经合法授权的委托代理人签字；投标书必须加盖投标人的印章。</w:t>
      </w:r>
    </w:p>
    <w:p w:rsidR="00546D78" w:rsidRDefault="00B72A6A">
      <w:pPr>
        <w:pStyle w:val="13"/>
        <w:snapToGrid w:val="0"/>
        <w:spacing w:line="480" w:lineRule="exact"/>
        <w:ind w:firstLineChars="225" w:firstLine="540"/>
        <w:rPr>
          <w:rFonts w:ascii="仿宋_GB2312" w:eastAsia="仿宋_GB2312" w:hAnsi="Times New Roman"/>
          <w:sz w:val="24"/>
          <w:szCs w:val="24"/>
        </w:rPr>
      </w:pPr>
      <w:r>
        <w:rPr>
          <w:rFonts w:ascii="仿宋_GB2312" w:eastAsia="仿宋_GB2312" w:hAnsi="Times New Roman"/>
          <w:sz w:val="24"/>
          <w:szCs w:val="24"/>
        </w:rPr>
        <w:t>5.3</w:t>
      </w:r>
      <w:r>
        <w:rPr>
          <w:rFonts w:ascii="仿宋_GB2312" w:eastAsia="仿宋_GB2312" w:hAnsi="Times New Roman"/>
          <w:sz w:val="24"/>
          <w:szCs w:val="24"/>
        </w:rPr>
        <w:t>投标文件的包封形式为：文件按技术卷和商务卷分别密封。</w:t>
      </w:r>
    </w:p>
    <w:p w:rsidR="00546D78" w:rsidRDefault="00B72A6A">
      <w:pPr>
        <w:pStyle w:val="13"/>
        <w:snapToGrid w:val="0"/>
        <w:spacing w:line="480" w:lineRule="exact"/>
        <w:ind w:firstLineChars="250" w:firstLine="600"/>
        <w:rPr>
          <w:rFonts w:ascii="仿宋_GB2312" w:eastAsia="仿宋_GB2312"/>
          <w:sz w:val="24"/>
          <w:szCs w:val="24"/>
        </w:rPr>
      </w:pPr>
      <w:r>
        <w:rPr>
          <w:rFonts w:ascii="仿宋_GB2312" w:eastAsia="仿宋_GB2312" w:hint="eastAsia"/>
          <w:sz w:val="24"/>
          <w:szCs w:val="24"/>
        </w:rPr>
        <w:t>5.4</w:t>
      </w:r>
      <w:r>
        <w:rPr>
          <w:rFonts w:ascii="仿宋_GB2312" w:eastAsia="仿宋_GB2312" w:hint="eastAsia"/>
          <w:sz w:val="24"/>
          <w:szCs w:val="24"/>
        </w:rPr>
        <w:t>全套投标文件应无涂改和行间插字，如必须修改，修改处应由法定代表人</w:t>
      </w:r>
      <w:r>
        <w:rPr>
          <w:rFonts w:ascii="仿宋_GB2312" w:eastAsia="仿宋_GB2312" w:hint="eastAsia"/>
          <w:sz w:val="24"/>
          <w:szCs w:val="24"/>
        </w:rPr>
        <w:t>(</w:t>
      </w:r>
      <w:r>
        <w:rPr>
          <w:rFonts w:ascii="仿宋_GB2312" w:eastAsia="仿宋_GB2312" w:hint="eastAsia"/>
          <w:sz w:val="24"/>
          <w:szCs w:val="24"/>
        </w:rPr>
        <w:t>或委托代理人</w:t>
      </w:r>
      <w:r>
        <w:rPr>
          <w:rFonts w:ascii="仿宋_GB2312" w:eastAsia="仿宋_GB2312" w:hint="eastAsia"/>
          <w:sz w:val="24"/>
          <w:szCs w:val="24"/>
        </w:rPr>
        <w:t>)</w:t>
      </w:r>
      <w:r>
        <w:rPr>
          <w:rFonts w:ascii="仿宋_GB2312" w:eastAsia="仿宋_GB2312" w:hint="eastAsia"/>
          <w:sz w:val="24"/>
          <w:szCs w:val="24"/>
        </w:rPr>
        <w:t>签字。</w:t>
      </w:r>
      <w:bookmarkStart w:id="17" w:name="_Toc48458837"/>
      <w:bookmarkStart w:id="18" w:name="_Toc135305432"/>
      <w:bookmarkStart w:id="19" w:name="_Toc47852427"/>
    </w:p>
    <w:p w:rsidR="00546D78" w:rsidRDefault="00B72A6A">
      <w:pPr>
        <w:pStyle w:val="13"/>
        <w:snapToGrid w:val="0"/>
        <w:spacing w:line="480" w:lineRule="exact"/>
        <w:jc w:val="center"/>
        <w:rPr>
          <w:rFonts w:ascii="黑体" w:eastAsia="黑体" w:hAnsi="Times New Roman"/>
          <w:sz w:val="32"/>
          <w:szCs w:val="32"/>
        </w:rPr>
      </w:pPr>
      <w:r>
        <w:rPr>
          <w:rFonts w:ascii="黑体" w:eastAsia="黑体" w:hint="eastAsia"/>
          <w:bCs/>
          <w:sz w:val="32"/>
          <w:szCs w:val="32"/>
        </w:rPr>
        <w:t>五、投标文件的递交</w:t>
      </w:r>
      <w:bookmarkEnd w:id="17"/>
      <w:bookmarkEnd w:id="18"/>
      <w:bookmarkEnd w:id="19"/>
    </w:p>
    <w:p w:rsidR="00546D78" w:rsidRDefault="00B72A6A">
      <w:pPr>
        <w:pStyle w:val="13"/>
        <w:snapToGrid w:val="0"/>
        <w:spacing w:line="480" w:lineRule="exact"/>
        <w:rPr>
          <w:rFonts w:ascii="仿宋_GB2312" w:eastAsia="仿宋_GB2312" w:hAnsi="Times New Roman"/>
          <w:sz w:val="24"/>
          <w:szCs w:val="24"/>
        </w:rPr>
      </w:pPr>
      <w:r>
        <w:rPr>
          <w:rFonts w:ascii="仿宋_GB2312" w:eastAsia="仿宋_GB2312" w:hAnsi="Times New Roman"/>
          <w:sz w:val="24"/>
          <w:szCs w:val="24"/>
        </w:rPr>
        <w:t>1.</w:t>
      </w:r>
      <w:r>
        <w:rPr>
          <w:rFonts w:ascii="仿宋_GB2312" w:eastAsia="仿宋_GB2312" w:hAnsi="Times New Roman"/>
          <w:sz w:val="24"/>
          <w:szCs w:val="24"/>
        </w:rPr>
        <w:t>投标文件的密封与标志</w:t>
      </w:r>
    </w:p>
    <w:p w:rsidR="00546D78" w:rsidRDefault="00B72A6A">
      <w:pPr>
        <w:pStyle w:val="13"/>
        <w:snapToGrid w:val="0"/>
        <w:spacing w:line="480" w:lineRule="exact"/>
        <w:ind w:firstLineChars="225" w:firstLine="540"/>
        <w:rPr>
          <w:rFonts w:ascii="仿宋_GB2312" w:eastAsia="仿宋_GB2312" w:hAnsi="Times New Roman"/>
          <w:sz w:val="24"/>
          <w:szCs w:val="24"/>
        </w:rPr>
      </w:pPr>
      <w:r>
        <w:rPr>
          <w:rFonts w:ascii="仿宋_GB2312" w:eastAsia="仿宋_GB2312" w:hAnsi="Times New Roman"/>
          <w:sz w:val="24"/>
          <w:szCs w:val="24"/>
        </w:rPr>
        <w:t>1.1</w:t>
      </w:r>
      <w:r>
        <w:rPr>
          <w:rFonts w:ascii="仿宋_GB2312" w:eastAsia="仿宋_GB2312" w:hAnsi="Times New Roman"/>
          <w:sz w:val="24"/>
          <w:szCs w:val="24"/>
        </w:rPr>
        <w:t>投标人应将投标文件的正本和副本密封包封。</w:t>
      </w:r>
    </w:p>
    <w:p w:rsidR="00546D78" w:rsidRDefault="00B72A6A">
      <w:pPr>
        <w:spacing w:line="480" w:lineRule="exact"/>
        <w:ind w:firstLineChars="225" w:firstLine="540"/>
        <w:rPr>
          <w:rFonts w:ascii="仿宋_GB2312" w:eastAsia="仿宋_GB2312"/>
          <w:sz w:val="24"/>
        </w:rPr>
      </w:pPr>
      <w:r>
        <w:rPr>
          <w:rFonts w:ascii="仿宋_GB2312" w:eastAsia="仿宋_GB2312" w:hint="eastAsia"/>
          <w:sz w:val="24"/>
        </w:rPr>
        <w:t>1.2</w:t>
      </w:r>
      <w:r>
        <w:rPr>
          <w:rFonts w:ascii="仿宋_GB2312" w:eastAsia="仿宋_GB2312" w:hint="eastAsia"/>
          <w:sz w:val="24"/>
        </w:rPr>
        <w:t>包封上应写明招标人名称和地址、工程名称、招标编号、并注明开标时间以前不得开封。并应写明投标人的名称与地址、邮政编码。</w:t>
      </w:r>
    </w:p>
    <w:p w:rsidR="00546D78" w:rsidRDefault="00B72A6A">
      <w:pPr>
        <w:pStyle w:val="13"/>
        <w:snapToGrid w:val="0"/>
        <w:spacing w:line="480" w:lineRule="exact"/>
        <w:ind w:firstLineChars="225" w:firstLine="540"/>
        <w:rPr>
          <w:rFonts w:ascii="仿宋_GB2312" w:eastAsia="仿宋_GB2312" w:hAnsi="Times New Roman"/>
          <w:sz w:val="24"/>
          <w:szCs w:val="24"/>
        </w:rPr>
      </w:pPr>
      <w:r>
        <w:rPr>
          <w:rFonts w:ascii="仿宋_GB2312" w:eastAsia="仿宋_GB2312" w:hAnsi="Times New Roman"/>
          <w:sz w:val="24"/>
          <w:szCs w:val="24"/>
        </w:rPr>
        <w:t>1.3</w:t>
      </w:r>
      <w:r>
        <w:rPr>
          <w:rFonts w:ascii="仿宋_GB2312" w:eastAsia="仿宋_GB2312" w:hAnsi="Times New Roman"/>
          <w:sz w:val="24"/>
          <w:szCs w:val="24"/>
        </w:rPr>
        <w:t>投标文件递交至前附表第</w:t>
      </w:r>
      <w:r>
        <w:rPr>
          <w:rFonts w:ascii="仿宋_GB2312" w:eastAsia="仿宋_GB2312" w:hAnsi="Times New Roman" w:hint="eastAsia"/>
          <w:sz w:val="24"/>
          <w:szCs w:val="24"/>
        </w:rPr>
        <w:t>1</w:t>
      </w:r>
      <w:r>
        <w:rPr>
          <w:rFonts w:ascii="仿宋_GB2312" w:eastAsia="仿宋_GB2312" w:hAnsi="Times New Roman" w:hint="eastAsia"/>
          <w:sz w:val="24"/>
          <w:szCs w:val="24"/>
        </w:rPr>
        <w:t>3</w:t>
      </w:r>
      <w:r>
        <w:rPr>
          <w:rFonts w:ascii="仿宋_GB2312" w:eastAsia="仿宋_GB2312" w:hAnsi="Times New Roman"/>
          <w:sz w:val="24"/>
          <w:szCs w:val="24"/>
        </w:rPr>
        <w:t>项所述的单位和地址。</w:t>
      </w:r>
    </w:p>
    <w:p w:rsidR="00546D78" w:rsidRDefault="00B72A6A">
      <w:pPr>
        <w:pStyle w:val="13"/>
        <w:snapToGrid w:val="0"/>
        <w:spacing w:line="480" w:lineRule="exact"/>
        <w:rPr>
          <w:rFonts w:ascii="仿宋_GB2312" w:eastAsia="仿宋_GB2312" w:hAnsi="Times New Roman"/>
          <w:sz w:val="24"/>
          <w:szCs w:val="24"/>
        </w:rPr>
      </w:pPr>
      <w:r>
        <w:rPr>
          <w:rFonts w:ascii="仿宋_GB2312" w:eastAsia="仿宋_GB2312" w:hAnsi="Times New Roman"/>
          <w:sz w:val="24"/>
          <w:szCs w:val="24"/>
        </w:rPr>
        <w:t>2.</w:t>
      </w:r>
      <w:r>
        <w:rPr>
          <w:rFonts w:ascii="仿宋_GB2312" w:eastAsia="仿宋_GB2312" w:hAnsi="Times New Roman"/>
          <w:sz w:val="24"/>
          <w:szCs w:val="24"/>
        </w:rPr>
        <w:t>投标截止期</w:t>
      </w:r>
    </w:p>
    <w:p w:rsidR="00546D78" w:rsidRDefault="00B72A6A">
      <w:pPr>
        <w:pStyle w:val="13"/>
        <w:snapToGrid w:val="0"/>
        <w:spacing w:line="480" w:lineRule="exact"/>
        <w:ind w:firstLineChars="225" w:firstLine="540"/>
        <w:rPr>
          <w:rFonts w:ascii="仿宋_GB2312" w:eastAsia="仿宋_GB2312" w:hAnsi="Times New Roman"/>
          <w:sz w:val="24"/>
          <w:szCs w:val="24"/>
        </w:rPr>
      </w:pPr>
      <w:r>
        <w:rPr>
          <w:rFonts w:ascii="仿宋_GB2312" w:eastAsia="仿宋_GB2312" w:hAnsi="Times New Roman"/>
          <w:sz w:val="24"/>
          <w:szCs w:val="24"/>
        </w:rPr>
        <w:t>2.1</w:t>
      </w:r>
      <w:r>
        <w:rPr>
          <w:rFonts w:ascii="仿宋_GB2312" w:eastAsia="仿宋_GB2312" w:hAnsi="Times New Roman"/>
          <w:sz w:val="24"/>
          <w:szCs w:val="24"/>
        </w:rPr>
        <w:t>投标文件应按前附表第</w:t>
      </w:r>
      <w:r>
        <w:rPr>
          <w:rFonts w:ascii="仿宋_GB2312" w:eastAsia="仿宋_GB2312" w:hAnsi="Times New Roman" w:hint="eastAsia"/>
          <w:sz w:val="24"/>
          <w:szCs w:val="24"/>
        </w:rPr>
        <w:t>1</w:t>
      </w:r>
      <w:r>
        <w:rPr>
          <w:rFonts w:ascii="仿宋_GB2312" w:eastAsia="仿宋_GB2312" w:hAnsi="Times New Roman" w:hint="eastAsia"/>
          <w:sz w:val="24"/>
          <w:szCs w:val="24"/>
        </w:rPr>
        <w:t>1</w:t>
      </w:r>
      <w:r>
        <w:rPr>
          <w:rFonts w:ascii="仿宋_GB2312" w:eastAsia="仿宋_GB2312" w:hAnsi="Times New Roman"/>
          <w:sz w:val="24"/>
          <w:szCs w:val="24"/>
        </w:rPr>
        <w:t>项规定的日期和时间之前由专人送达招标人。</w:t>
      </w:r>
    </w:p>
    <w:p w:rsidR="00546D78" w:rsidRDefault="00B72A6A">
      <w:pPr>
        <w:pStyle w:val="13"/>
        <w:snapToGrid w:val="0"/>
        <w:spacing w:line="480" w:lineRule="exact"/>
        <w:ind w:firstLineChars="225" w:firstLine="540"/>
        <w:rPr>
          <w:rFonts w:ascii="仿宋_GB2312" w:eastAsia="仿宋_GB2312" w:hAnsi="Times New Roman"/>
          <w:sz w:val="24"/>
          <w:szCs w:val="24"/>
        </w:rPr>
      </w:pPr>
      <w:r>
        <w:rPr>
          <w:rFonts w:ascii="仿宋_GB2312" w:eastAsia="仿宋_GB2312" w:hAnsi="Times New Roman"/>
          <w:sz w:val="24"/>
          <w:szCs w:val="24"/>
        </w:rPr>
        <w:t>2.2</w:t>
      </w:r>
      <w:r>
        <w:rPr>
          <w:rFonts w:ascii="仿宋_GB2312" w:eastAsia="仿宋_GB2312" w:hAnsi="Times New Roman"/>
          <w:sz w:val="24"/>
          <w:szCs w:val="24"/>
        </w:rPr>
        <w:t>如发生特殊情况，需延长投标截止时间，招标人将以补充通</w:t>
      </w:r>
      <w:r>
        <w:rPr>
          <w:rFonts w:ascii="仿宋_GB2312" w:eastAsia="仿宋_GB2312" w:hAnsi="Times New Roman"/>
          <w:sz w:val="24"/>
          <w:szCs w:val="24"/>
        </w:rPr>
        <w:t>知的方式，通知所有取得同一招标文件的投标人。在上述情况下，招标人与投标人在投标截止期前的全部权力、责任和义务，将适用于延长后新的投标截止时间。</w:t>
      </w:r>
    </w:p>
    <w:p w:rsidR="00546D78" w:rsidRDefault="00B72A6A">
      <w:pPr>
        <w:spacing w:line="480" w:lineRule="exact"/>
        <w:rPr>
          <w:rFonts w:ascii="仿宋_GB2312" w:eastAsia="仿宋_GB2312"/>
          <w:sz w:val="24"/>
        </w:rPr>
      </w:pPr>
      <w:r>
        <w:rPr>
          <w:rFonts w:ascii="仿宋_GB2312" w:eastAsia="仿宋_GB2312" w:hint="eastAsia"/>
          <w:sz w:val="24"/>
        </w:rPr>
        <w:t>3</w:t>
      </w:r>
      <w:r>
        <w:rPr>
          <w:rFonts w:ascii="仿宋_GB2312" w:eastAsia="仿宋_GB2312" w:hint="eastAsia"/>
          <w:sz w:val="24"/>
        </w:rPr>
        <w:t>．投标文件的修改与撤回</w:t>
      </w:r>
    </w:p>
    <w:p w:rsidR="00546D78" w:rsidRDefault="00B72A6A">
      <w:pPr>
        <w:spacing w:line="480" w:lineRule="exact"/>
        <w:rPr>
          <w:rFonts w:ascii="仿宋_GB2312" w:eastAsia="仿宋_GB2312"/>
          <w:sz w:val="24"/>
        </w:rPr>
      </w:pPr>
      <w:r>
        <w:rPr>
          <w:rFonts w:ascii="仿宋_GB2312" w:eastAsia="仿宋_GB2312" w:hint="eastAsia"/>
          <w:sz w:val="24"/>
        </w:rPr>
        <w:t>3</w:t>
      </w:r>
      <w:r>
        <w:rPr>
          <w:rFonts w:ascii="仿宋_GB2312" w:eastAsia="仿宋_GB2312"/>
          <w:sz w:val="24"/>
        </w:rPr>
        <w:t>.1</w:t>
      </w:r>
      <w:r>
        <w:rPr>
          <w:rFonts w:ascii="仿宋_GB2312" w:eastAsia="仿宋_GB2312" w:hint="eastAsia"/>
          <w:sz w:val="24"/>
        </w:rPr>
        <w:t>投标人可以在递交投标文件以后</w:t>
      </w:r>
      <w:r>
        <w:rPr>
          <w:rFonts w:ascii="仿宋_GB2312" w:eastAsia="仿宋_GB2312"/>
          <w:sz w:val="24"/>
        </w:rPr>
        <w:t>,</w:t>
      </w:r>
      <w:r>
        <w:rPr>
          <w:rFonts w:ascii="仿宋_GB2312" w:eastAsia="仿宋_GB2312" w:hint="eastAsia"/>
          <w:sz w:val="24"/>
        </w:rPr>
        <w:t>在规定的投标截止时间之前</w:t>
      </w:r>
      <w:r>
        <w:rPr>
          <w:rFonts w:ascii="仿宋_GB2312" w:eastAsia="仿宋_GB2312"/>
          <w:sz w:val="24"/>
        </w:rPr>
        <w:t>,</w:t>
      </w:r>
      <w:r>
        <w:rPr>
          <w:rFonts w:ascii="仿宋_GB2312" w:eastAsia="仿宋_GB2312" w:hint="eastAsia"/>
          <w:sz w:val="24"/>
        </w:rPr>
        <w:t>可以书面形式向招标人递交修改或撤回其投标文件的通知。在投标截止日期以后</w:t>
      </w:r>
      <w:r>
        <w:rPr>
          <w:rFonts w:ascii="仿宋_GB2312" w:eastAsia="仿宋_GB2312"/>
          <w:sz w:val="24"/>
        </w:rPr>
        <w:t>,</w:t>
      </w:r>
      <w:r>
        <w:rPr>
          <w:rFonts w:ascii="仿宋_GB2312" w:eastAsia="仿宋_GB2312" w:hint="eastAsia"/>
          <w:sz w:val="24"/>
        </w:rPr>
        <w:t>不能更改投标文件。</w:t>
      </w:r>
    </w:p>
    <w:p w:rsidR="00546D78" w:rsidRDefault="00B72A6A">
      <w:pPr>
        <w:spacing w:line="480" w:lineRule="exact"/>
        <w:ind w:firstLine="435"/>
        <w:rPr>
          <w:rFonts w:ascii="仿宋_GB2312" w:eastAsia="仿宋_GB2312"/>
          <w:sz w:val="24"/>
        </w:rPr>
      </w:pPr>
      <w:r>
        <w:rPr>
          <w:rFonts w:ascii="仿宋_GB2312" w:eastAsia="仿宋_GB2312" w:hint="eastAsia"/>
          <w:sz w:val="24"/>
        </w:rPr>
        <w:t>3.2</w:t>
      </w:r>
      <w:r>
        <w:rPr>
          <w:rFonts w:ascii="仿宋_GB2312" w:eastAsia="仿宋_GB2312" w:hint="eastAsia"/>
          <w:sz w:val="24"/>
        </w:rPr>
        <w:t>投标人的修改或撤回通知</w:t>
      </w:r>
      <w:r>
        <w:rPr>
          <w:rFonts w:ascii="仿宋_GB2312" w:eastAsia="仿宋_GB2312" w:hint="eastAsia"/>
          <w:sz w:val="24"/>
        </w:rPr>
        <w:t>,</w:t>
      </w:r>
      <w:r>
        <w:rPr>
          <w:rFonts w:ascii="仿宋_GB2312" w:eastAsia="仿宋_GB2312" w:hint="eastAsia"/>
          <w:sz w:val="24"/>
        </w:rPr>
        <w:t>应按相关规定编制、密封、标志和递交</w:t>
      </w:r>
      <w:r>
        <w:rPr>
          <w:rFonts w:ascii="仿宋_GB2312" w:eastAsia="仿宋_GB2312" w:hint="eastAsia"/>
          <w:sz w:val="24"/>
        </w:rPr>
        <w:t>(</w:t>
      </w:r>
      <w:r>
        <w:rPr>
          <w:rFonts w:ascii="仿宋_GB2312" w:eastAsia="仿宋_GB2312" w:hint="eastAsia"/>
          <w:sz w:val="24"/>
        </w:rPr>
        <w:t>在内层包封标明“修改”或“撤回”字样</w:t>
      </w:r>
      <w:r>
        <w:rPr>
          <w:rFonts w:ascii="仿宋_GB2312" w:eastAsia="仿宋_GB2312" w:hint="eastAsia"/>
          <w:sz w:val="24"/>
        </w:rPr>
        <w:t>)</w:t>
      </w:r>
      <w:r>
        <w:rPr>
          <w:rFonts w:ascii="仿宋_GB2312" w:eastAsia="仿宋_GB2312" w:hint="eastAsia"/>
          <w:sz w:val="24"/>
        </w:rPr>
        <w:t>。</w:t>
      </w:r>
      <w:bookmarkStart w:id="20" w:name="_Toc48458838"/>
      <w:bookmarkStart w:id="21" w:name="_Toc47852428"/>
      <w:bookmarkStart w:id="22" w:name="_Toc135305433"/>
    </w:p>
    <w:p w:rsidR="00546D78" w:rsidRDefault="00B72A6A">
      <w:pPr>
        <w:spacing w:line="480" w:lineRule="exact"/>
        <w:jc w:val="center"/>
        <w:rPr>
          <w:rFonts w:ascii="黑体" w:eastAsia="黑体"/>
          <w:sz w:val="32"/>
          <w:szCs w:val="32"/>
        </w:rPr>
      </w:pPr>
      <w:r>
        <w:rPr>
          <w:rFonts w:ascii="黑体" w:eastAsia="黑体" w:hint="eastAsia"/>
          <w:bCs/>
          <w:sz w:val="32"/>
          <w:szCs w:val="32"/>
        </w:rPr>
        <w:lastRenderedPageBreak/>
        <w:t>六、开</w:t>
      </w:r>
      <w:r>
        <w:rPr>
          <w:rFonts w:ascii="黑体" w:eastAsia="黑体" w:hint="eastAsia"/>
          <w:bCs/>
          <w:sz w:val="32"/>
          <w:szCs w:val="32"/>
        </w:rPr>
        <w:t xml:space="preserve">   </w:t>
      </w:r>
      <w:r>
        <w:rPr>
          <w:rFonts w:ascii="黑体" w:eastAsia="黑体" w:hint="eastAsia"/>
          <w:bCs/>
          <w:sz w:val="32"/>
          <w:szCs w:val="32"/>
        </w:rPr>
        <w:t>标</w:t>
      </w:r>
      <w:bookmarkEnd w:id="20"/>
      <w:bookmarkEnd w:id="21"/>
      <w:bookmarkEnd w:id="22"/>
    </w:p>
    <w:p w:rsidR="00546D78" w:rsidRDefault="00B72A6A">
      <w:pPr>
        <w:pStyle w:val="13"/>
        <w:snapToGrid w:val="0"/>
        <w:spacing w:line="480" w:lineRule="exact"/>
        <w:rPr>
          <w:rFonts w:ascii="仿宋_GB2312" w:eastAsia="仿宋_GB2312" w:hAnsi="Times New Roman"/>
          <w:sz w:val="24"/>
          <w:szCs w:val="24"/>
        </w:rPr>
      </w:pPr>
      <w:r>
        <w:rPr>
          <w:rFonts w:ascii="仿宋_GB2312" w:eastAsia="仿宋_GB2312" w:hAnsi="Times New Roman"/>
          <w:sz w:val="24"/>
          <w:szCs w:val="24"/>
        </w:rPr>
        <w:t>1</w:t>
      </w:r>
      <w:r>
        <w:rPr>
          <w:rFonts w:ascii="仿宋_GB2312" w:eastAsia="仿宋_GB2312" w:hAnsi="Times New Roman" w:hint="eastAsia"/>
          <w:sz w:val="24"/>
          <w:szCs w:val="24"/>
        </w:rPr>
        <w:t>．</w:t>
      </w:r>
      <w:r>
        <w:rPr>
          <w:rFonts w:ascii="仿宋_GB2312" w:eastAsia="仿宋_GB2312" w:hAnsi="Times New Roman"/>
          <w:sz w:val="24"/>
          <w:szCs w:val="24"/>
        </w:rPr>
        <w:t>招标人于规定的时间和地点举行开标会议，所有投标人的法定代表人</w:t>
      </w:r>
      <w:r>
        <w:rPr>
          <w:rFonts w:ascii="仿宋_GB2312" w:eastAsia="仿宋_GB2312" w:hAnsi="Times New Roman"/>
          <w:sz w:val="24"/>
          <w:szCs w:val="24"/>
        </w:rPr>
        <w:t>或委托代理人必须出席。</w:t>
      </w:r>
    </w:p>
    <w:p w:rsidR="00546D78" w:rsidRDefault="00B72A6A">
      <w:pPr>
        <w:pStyle w:val="13"/>
        <w:snapToGrid w:val="0"/>
        <w:spacing w:line="480" w:lineRule="exact"/>
        <w:rPr>
          <w:rFonts w:ascii="仿宋_GB2312" w:eastAsia="仿宋_GB2312" w:hAnsi="Times New Roman"/>
          <w:sz w:val="24"/>
          <w:szCs w:val="24"/>
        </w:rPr>
      </w:pPr>
      <w:r>
        <w:rPr>
          <w:rFonts w:ascii="仿宋_GB2312" w:eastAsia="仿宋_GB2312" w:hAnsi="Times New Roman"/>
          <w:sz w:val="24"/>
          <w:szCs w:val="24"/>
        </w:rPr>
        <w:t>2</w:t>
      </w:r>
      <w:r>
        <w:rPr>
          <w:rFonts w:ascii="仿宋_GB2312" w:eastAsia="仿宋_GB2312" w:hAnsi="Times New Roman" w:hint="eastAsia"/>
          <w:sz w:val="24"/>
          <w:szCs w:val="24"/>
        </w:rPr>
        <w:t>．</w:t>
      </w:r>
      <w:r>
        <w:rPr>
          <w:rFonts w:ascii="仿宋_GB2312" w:eastAsia="仿宋_GB2312" w:hAnsi="Times New Roman"/>
          <w:sz w:val="24"/>
          <w:szCs w:val="24"/>
        </w:rPr>
        <w:t>开标会议由招标方组织并主持。对投标文件进行检查并登记，由投标人法人代表或授权代理人签字。</w:t>
      </w:r>
    </w:p>
    <w:p w:rsidR="00546D78" w:rsidRDefault="00B72A6A">
      <w:pPr>
        <w:pStyle w:val="13"/>
        <w:snapToGrid w:val="0"/>
        <w:spacing w:line="480" w:lineRule="exact"/>
        <w:rPr>
          <w:rFonts w:ascii="仿宋_GB2312" w:eastAsia="仿宋_GB2312" w:hAnsi="Times New Roman"/>
          <w:sz w:val="24"/>
          <w:szCs w:val="24"/>
        </w:rPr>
      </w:pPr>
      <w:r>
        <w:rPr>
          <w:rFonts w:ascii="仿宋_GB2312" w:eastAsia="仿宋_GB2312" w:hAnsi="Times New Roman"/>
          <w:sz w:val="24"/>
          <w:szCs w:val="24"/>
        </w:rPr>
        <w:t>3</w:t>
      </w:r>
      <w:r>
        <w:rPr>
          <w:rFonts w:ascii="仿宋_GB2312" w:eastAsia="仿宋_GB2312" w:hAnsi="Times New Roman" w:hint="eastAsia"/>
          <w:sz w:val="24"/>
          <w:szCs w:val="24"/>
        </w:rPr>
        <w:t>．</w:t>
      </w:r>
      <w:r>
        <w:rPr>
          <w:rFonts w:ascii="仿宋_GB2312" w:eastAsia="仿宋_GB2312" w:hAnsi="Times New Roman"/>
          <w:sz w:val="24"/>
          <w:szCs w:val="24"/>
        </w:rPr>
        <w:t>投标人法人代表或授权代理人未参加开标会议的视为自动弃权。投标文件有下列情况之一者，将视为废标；</w:t>
      </w:r>
    </w:p>
    <w:p w:rsidR="00546D78" w:rsidRDefault="00B72A6A">
      <w:pPr>
        <w:pStyle w:val="13"/>
        <w:snapToGrid w:val="0"/>
        <w:spacing w:line="480" w:lineRule="exact"/>
        <w:ind w:firstLineChars="225" w:firstLine="540"/>
        <w:rPr>
          <w:rFonts w:ascii="仿宋_GB2312" w:eastAsia="仿宋_GB2312" w:hAnsi="Times New Roman"/>
          <w:sz w:val="24"/>
          <w:szCs w:val="24"/>
        </w:rPr>
      </w:pPr>
      <w:r>
        <w:rPr>
          <w:rFonts w:ascii="仿宋_GB2312" w:eastAsia="仿宋_GB2312" w:hAnsi="Times New Roman"/>
          <w:sz w:val="24"/>
          <w:szCs w:val="24"/>
        </w:rPr>
        <w:t>3.1</w:t>
      </w:r>
      <w:r>
        <w:rPr>
          <w:rFonts w:ascii="仿宋_GB2312" w:eastAsia="仿宋_GB2312" w:hAnsi="Times New Roman"/>
          <w:sz w:val="24"/>
          <w:szCs w:val="24"/>
        </w:rPr>
        <w:t>投标书无法定代表人</w:t>
      </w:r>
      <w:r>
        <w:rPr>
          <w:rFonts w:ascii="仿宋_GB2312" w:eastAsia="仿宋_GB2312" w:hAnsi="Times New Roman"/>
          <w:sz w:val="24"/>
          <w:szCs w:val="24"/>
        </w:rPr>
        <w:t>(</w:t>
      </w:r>
      <w:r>
        <w:rPr>
          <w:rFonts w:ascii="仿宋_GB2312" w:eastAsia="仿宋_GB2312" w:hAnsi="Times New Roman"/>
          <w:sz w:val="24"/>
          <w:szCs w:val="24"/>
        </w:rPr>
        <w:t>或委托代理人</w:t>
      </w:r>
      <w:r>
        <w:rPr>
          <w:rFonts w:ascii="仿宋_GB2312" w:eastAsia="仿宋_GB2312" w:hAnsi="Times New Roman"/>
          <w:sz w:val="24"/>
          <w:szCs w:val="24"/>
        </w:rPr>
        <w:t>)</w:t>
      </w:r>
      <w:r>
        <w:rPr>
          <w:rFonts w:ascii="仿宋_GB2312" w:eastAsia="仿宋_GB2312" w:hAnsi="Times New Roman"/>
          <w:sz w:val="24"/>
          <w:szCs w:val="24"/>
        </w:rPr>
        <w:t>签字或未加盖单位公章；</w:t>
      </w:r>
    </w:p>
    <w:p w:rsidR="00546D78" w:rsidRDefault="00B72A6A">
      <w:pPr>
        <w:pStyle w:val="13"/>
        <w:snapToGrid w:val="0"/>
        <w:spacing w:line="480" w:lineRule="exact"/>
        <w:ind w:firstLineChars="225" w:firstLine="540"/>
        <w:rPr>
          <w:rFonts w:ascii="仿宋_GB2312" w:eastAsia="仿宋_GB2312" w:hAnsi="Times New Roman"/>
          <w:sz w:val="24"/>
          <w:szCs w:val="24"/>
        </w:rPr>
      </w:pPr>
      <w:r>
        <w:rPr>
          <w:rFonts w:ascii="仿宋_GB2312" w:eastAsia="仿宋_GB2312" w:hAnsi="Times New Roman"/>
          <w:sz w:val="24"/>
          <w:szCs w:val="24"/>
        </w:rPr>
        <w:t>3.2</w:t>
      </w:r>
      <w:r>
        <w:rPr>
          <w:rFonts w:ascii="仿宋_GB2312" w:eastAsia="仿宋_GB2312" w:hAnsi="Times New Roman"/>
          <w:sz w:val="24"/>
          <w:szCs w:val="24"/>
        </w:rPr>
        <w:t>投标文件未经密封和未加盖单位公章；</w:t>
      </w:r>
    </w:p>
    <w:p w:rsidR="00546D78" w:rsidRDefault="00B72A6A">
      <w:pPr>
        <w:pStyle w:val="13"/>
        <w:snapToGrid w:val="0"/>
        <w:spacing w:line="480" w:lineRule="exact"/>
        <w:ind w:firstLineChars="225" w:firstLine="540"/>
        <w:rPr>
          <w:rFonts w:ascii="仿宋_GB2312" w:eastAsia="仿宋_GB2312"/>
          <w:sz w:val="24"/>
          <w:szCs w:val="24"/>
        </w:rPr>
      </w:pPr>
      <w:r>
        <w:rPr>
          <w:rFonts w:ascii="仿宋_GB2312" w:eastAsia="仿宋_GB2312" w:hint="eastAsia"/>
          <w:sz w:val="24"/>
          <w:szCs w:val="24"/>
        </w:rPr>
        <w:t>3.3</w:t>
      </w:r>
      <w:r>
        <w:rPr>
          <w:rFonts w:ascii="仿宋_GB2312" w:eastAsia="仿宋_GB2312" w:hint="eastAsia"/>
          <w:sz w:val="24"/>
          <w:szCs w:val="24"/>
        </w:rPr>
        <w:t>投标文件超过投标截止时间送达。</w:t>
      </w:r>
      <w:bookmarkStart w:id="23" w:name="_Toc47852429"/>
      <w:bookmarkStart w:id="24" w:name="_Toc135305434"/>
      <w:bookmarkStart w:id="25" w:name="_Toc48458839"/>
    </w:p>
    <w:p w:rsidR="00546D78" w:rsidRDefault="00B72A6A">
      <w:pPr>
        <w:pStyle w:val="13"/>
        <w:snapToGrid w:val="0"/>
        <w:spacing w:line="480" w:lineRule="exact"/>
        <w:jc w:val="center"/>
        <w:rPr>
          <w:rFonts w:ascii="黑体" w:eastAsia="黑体" w:hAnsi="Times New Roman"/>
          <w:sz w:val="32"/>
          <w:szCs w:val="32"/>
        </w:rPr>
      </w:pPr>
      <w:r>
        <w:rPr>
          <w:rFonts w:ascii="黑体" w:eastAsia="黑体" w:hint="eastAsia"/>
          <w:bCs/>
          <w:sz w:val="32"/>
          <w:szCs w:val="32"/>
        </w:rPr>
        <w:t>七、评</w:t>
      </w:r>
      <w:r>
        <w:rPr>
          <w:rFonts w:ascii="黑体" w:eastAsia="黑体" w:hint="eastAsia"/>
          <w:bCs/>
          <w:sz w:val="32"/>
          <w:szCs w:val="32"/>
        </w:rPr>
        <w:t xml:space="preserve">   </w:t>
      </w:r>
      <w:r>
        <w:rPr>
          <w:rFonts w:ascii="黑体" w:eastAsia="黑体" w:hint="eastAsia"/>
          <w:bCs/>
          <w:sz w:val="32"/>
          <w:szCs w:val="32"/>
        </w:rPr>
        <w:t>标</w:t>
      </w:r>
      <w:bookmarkEnd w:id="23"/>
      <w:bookmarkEnd w:id="24"/>
      <w:bookmarkEnd w:id="25"/>
    </w:p>
    <w:p w:rsidR="00546D78" w:rsidRDefault="00B72A6A">
      <w:pPr>
        <w:spacing w:line="480" w:lineRule="exact"/>
        <w:rPr>
          <w:rFonts w:ascii="仿宋_GB2312" w:eastAsia="仿宋_GB2312"/>
          <w:sz w:val="24"/>
        </w:rPr>
      </w:pPr>
      <w:r>
        <w:rPr>
          <w:rFonts w:ascii="仿宋_GB2312" w:eastAsia="仿宋_GB2312" w:hint="eastAsia"/>
          <w:sz w:val="24"/>
        </w:rPr>
        <w:t>1</w:t>
      </w:r>
      <w:r>
        <w:rPr>
          <w:rFonts w:ascii="仿宋_GB2312" w:eastAsia="仿宋_GB2312" w:hint="eastAsia"/>
          <w:sz w:val="24"/>
        </w:rPr>
        <w:t>．评标内容的保密</w:t>
      </w:r>
    </w:p>
    <w:p w:rsidR="00546D78" w:rsidRDefault="00B72A6A">
      <w:pPr>
        <w:spacing w:line="480" w:lineRule="exact"/>
        <w:rPr>
          <w:rFonts w:ascii="仿宋_GB2312" w:eastAsia="仿宋_GB2312"/>
          <w:sz w:val="24"/>
        </w:rPr>
      </w:pPr>
      <w:r>
        <w:rPr>
          <w:rFonts w:ascii="仿宋_GB2312" w:eastAsia="仿宋_GB2312" w:hint="eastAsia"/>
          <w:sz w:val="24"/>
        </w:rPr>
        <w:t xml:space="preserve"> 1</w:t>
      </w:r>
      <w:r>
        <w:rPr>
          <w:rFonts w:ascii="仿宋_GB2312" w:eastAsia="仿宋_GB2312"/>
          <w:sz w:val="24"/>
        </w:rPr>
        <w:t>.1</w:t>
      </w:r>
      <w:r>
        <w:rPr>
          <w:rFonts w:ascii="仿宋_GB2312" w:eastAsia="仿宋_GB2312" w:hint="eastAsia"/>
          <w:sz w:val="24"/>
        </w:rPr>
        <w:t>公开开标后</w:t>
      </w:r>
      <w:r>
        <w:rPr>
          <w:rFonts w:ascii="仿宋_GB2312" w:eastAsia="仿宋_GB2312"/>
          <w:sz w:val="24"/>
        </w:rPr>
        <w:t>,</w:t>
      </w:r>
      <w:r>
        <w:rPr>
          <w:rFonts w:ascii="仿宋_GB2312" w:eastAsia="仿宋_GB2312" w:hint="eastAsia"/>
          <w:sz w:val="24"/>
        </w:rPr>
        <w:t>直到宣布授予中标单位合同为止</w:t>
      </w:r>
      <w:r>
        <w:rPr>
          <w:rFonts w:ascii="仿宋_GB2312" w:eastAsia="仿宋_GB2312"/>
          <w:sz w:val="24"/>
        </w:rPr>
        <w:t>,</w:t>
      </w:r>
      <w:r>
        <w:rPr>
          <w:rFonts w:ascii="仿宋_GB2312" w:eastAsia="仿宋_GB2312" w:hint="eastAsia"/>
          <w:sz w:val="24"/>
        </w:rPr>
        <w:t>凡属于审查、澄清、评价和比较投标的有关资料</w:t>
      </w:r>
      <w:r>
        <w:rPr>
          <w:rFonts w:ascii="仿宋_GB2312" w:eastAsia="仿宋_GB2312"/>
          <w:sz w:val="24"/>
        </w:rPr>
        <w:t>,</w:t>
      </w:r>
      <w:r>
        <w:rPr>
          <w:rFonts w:ascii="仿宋_GB2312" w:eastAsia="仿宋_GB2312" w:hint="eastAsia"/>
          <w:sz w:val="24"/>
        </w:rPr>
        <w:t>和有关授予合同的信息</w:t>
      </w:r>
      <w:r>
        <w:rPr>
          <w:rFonts w:ascii="仿宋_GB2312" w:eastAsia="仿宋_GB2312"/>
          <w:sz w:val="24"/>
        </w:rPr>
        <w:t>,</w:t>
      </w:r>
      <w:r>
        <w:rPr>
          <w:rFonts w:ascii="仿宋_GB2312" w:eastAsia="仿宋_GB2312" w:hint="eastAsia"/>
          <w:sz w:val="24"/>
        </w:rPr>
        <w:t>都不应向投标人或与该过程无关的其他人泄露。</w:t>
      </w:r>
    </w:p>
    <w:p w:rsidR="00546D78" w:rsidRDefault="00B72A6A">
      <w:pPr>
        <w:spacing w:line="480" w:lineRule="exact"/>
        <w:ind w:firstLineChars="200" w:firstLine="480"/>
        <w:rPr>
          <w:rFonts w:ascii="仿宋_GB2312" w:eastAsia="仿宋_GB2312"/>
          <w:sz w:val="24"/>
        </w:rPr>
      </w:pPr>
      <w:r>
        <w:rPr>
          <w:rFonts w:ascii="仿宋_GB2312" w:eastAsia="仿宋_GB2312" w:hint="eastAsia"/>
          <w:sz w:val="24"/>
        </w:rPr>
        <w:t>1</w:t>
      </w:r>
      <w:r>
        <w:rPr>
          <w:rFonts w:ascii="仿宋_GB2312" w:eastAsia="仿宋_GB2312"/>
          <w:sz w:val="24"/>
        </w:rPr>
        <w:t>.2</w:t>
      </w:r>
      <w:r>
        <w:rPr>
          <w:rFonts w:ascii="仿宋_GB2312" w:eastAsia="仿宋_GB2312" w:hint="eastAsia"/>
          <w:sz w:val="24"/>
        </w:rPr>
        <w:t>在投标文件的审查、澄清、评价和比较以及授予合同的过程中</w:t>
      </w:r>
      <w:r>
        <w:rPr>
          <w:rFonts w:ascii="仿宋_GB2312" w:eastAsia="仿宋_GB2312"/>
          <w:sz w:val="24"/>
        </w:rPr>
        <w:t>,</w:t>
      </w:r>
      <w:r>
        <w:rPr>
          <w:rFonts w:ascii="仿宋_GB2312" w:eastAsia="仿宋_GB2312" w:hint="eastAsia"/>
          <w:sz w:val="24"/>
        </w:rPr>
        <w:t>投标人对招标人和评标机构其他成员施加影响的任何行为</w:t>
      </w:r>
      <w:r>
        <w:rPr>
          <w:rFonts w:ascii="仿宋_GB2312" w:eastAsia="仿宋_GB2312"/>
          <w:sz w:val="24"/>
        </w:rPr>
        <w:t>,</w:t>
      </w:r>
      <w:r>
        <w:rPr>
          <w:rFonts w:ascii="仿宋_GB2312" w:eastAsia="仿宋_GB2312" w:hint="eastAsia"/>
          <w:sz w:val="24"/>
        </w:rPr>
        <w:t>都将导致取消投标资格。</w:t>
      </w:r>
    </w:p>
    <w:p w:rsidR="00546D78" w:rsidRDefault="00B72A6A">
      <w:pPr>
        <w:spacing w:line="480" w:lineRule="exact"/>
        <w:rPr>
          <w:rFonts w:ascii="仿宋_GB2312" w:eastAsia="仿宋_GB2312"/>
          <w:sz w:val="24"/>
        </w:rPr>
      </w:pPr>
      <w:r>
        <w:rPr>
          <w:rFonts w:ascii="仿宋_GB2312" w:eastAsia="仿宋_GB2312" w:hint="eastAsia"/>
          <w:sz w:val="24"/>
        </w:rPr>
        <w:t>2</w:t>
      </w:r>
      <w:r>
        <w:rPr>
          <w:rFonts w:ascii="仿宋_GB2312" w:eastAsia="仿宋_GB2312" w:hint="eastAsia"/>
          <w:sz w:val="24"/>
        </w:rPr>
        <w:t>．资格审查</w:t>
      </w:r>
    </w:p>
    <w:p w:rsidR="00546D78" w:rsidRDefault="00B72A6A" w:rsidP="00A45D8E">
      <w:pPr>
        <w:spacing w:line="480" w:lineRule="exact"/>
        <w:ind w:firstLineChars="200" w:firstLine="420"/>
        <w:rPr>
          <w:rFonts w:ascii="仿宋_GB2312" w:eastAsia="仿宋_GB2312"/>
          <w:szCs w:val="21"/>
        </w:rPr>
      </w:pPr>
      <w:r>
        <w:rPr>
          <w:rFonts w:ascii="仿宋_GB2312" w:eastAsia="仿宋_GB2312" w:hint="eastAsia"/>
          <w:szCs w:val="21"/>
        </w:rPr>
        <w:t>在详细评审前须对投标文件进行资格审查</w:t>
      </w:r>
      <w:r>
        <w:rPr>
          <w:rFonts w:ascii="仿宋_GB2312" w:eastAsia="仿宋_GB2312"/>
          <w:szCs w:val="21"/>
        </w:rPr>
        <w:t>,</w:t>
      </w:r>
      <w:r>
        <w:rPr>
          <w:rFonts w:ascii="仿宋_GB2312" w:eastAsia="仿宋_GB2312" w:hint="eastAsia"/>
          <w:szCs w:val="21"/>
        </w:rPr>
        <w:t>只有资格审查合格的投标人</w:t>
      </w:r>
      <w:r>
        <w:rPr>
          <w:rFonts w:ascii="仿宋_GB2312" w:eastAsia="仿宋_GB2312"/>
          <w:szCs w:val="21"/>
        </w:rPr>
        <w:t>,</w:t>
      </w:r>
      <w:r>
        <w:rPr>
          <w:rFonts w:ascii="仿宋_GB2312" w:eastAsia="仿宋_GB2312" w:hint="eastAsia"/>
          <w:szCs w:val="21"/>
        </w:rPr>
        <w:t>其投标文件才能进行评价与比较。</w:t>
      </w:r>
    </w:p>
    <w:p w:rsidR="00546D78" w:rsidRDefault="00B72A6A">
      <w:pPr>
        <w:spacing w:line="480" w:lineRule="exact"/>
        <w:rPr>
          <w:rFonts w:ascii="仿宋_GB2312" w:eastAsia="仿宋_GB2312"/>
          <w:szCs w:val="21"/>
        </w:rPr>
      </w:pPr>
      <w:r>
        <w:rPr>
          <w:rFonts w:ascii="仿宋_GB2312" w:eastAsia="仿宋_GB2312" w:hint="eastAsia"/>
          <w:szCs w:val="21"/>
        </w:rPr>
        <w:t>3</w:t>
      </w:r>
      <w:r>
        <w:rPr>
          <w:rFonts w:ascii="仿宋_GB2312" w:eastAsia="仿宋_GB2312" w:hint="eastAsia"/>
          <w:szCs w:val="21"/>
        </w:rPr>
        <w:t>．投标文件的澄清</w:t>
      </w:r>
    </w:p>
    <w:p w:rsidR="00546D78" w:rsidRDefault="00B72A6A">
      <w:pPr>
        <w:spacing w:line="480" w:lineRule="exact"/>
        <w:rPr>
          <w:rFonts w:ascii="仿宋_GB2312" w:eastAsia="仿宋_GB2312"/>
          <w:szCs w:val="21"/>
        </w:rPr>
      </w:pPr>
      <w:r>
        <w:rPr>
          <w:rFonts w:ascii="仿宋_GB2312" w:eastAsia="仿宋_GB2312" w:hint="eastAsia"/>
          <w:szCs w:val="21"/>
        </w:rPr>
        <w:t>为了有助于投标文件的审查、评价和比较</w:t>
      </w:r>
      <w:r>
        <w:rPr>
          <w:rFonts w:ascii="仿宋_GB2312" w:eastAsia="仿宋_GB2312"/>
          <w:szCs w:val="21"/>
        </w:rPr>
        <w:t>,</w:t>
      </w:r>
      <w:r>
        <w:rPr>
          <w:rFonts w:ascii="仿宋_GB2312" w:eastAsia="仿宋_GB2312" w:hint="eastAsia"/>
          <w:szCs w:val="21"/>
        </w:rPr>
        <w:t>评标机构可以个别要求投标人澄清其投标文件。有关澄清的要求与答复</w:t>
      </w:r>
      <w:r>
        <w:rPr>
          <w:rFonts w:ascii="仿宋_GB2312" w:eastAsia="仿宋_GB2312"/>
          <w:szCs w:val="21"/>
        </w:rPr>
        <w:t>,</w:t>
      </w:r>
      <w:r>
        <w:rPr>
          <w:rFonts w:ascii="仿宋_GB2312" w:eastAsia="仿宋_GB2312" w:hint="eastAsia"/>
          <w:szCs w:val="21"/>
        </w:rPr>
        <w:t>应以书面形式进行，但不允许更改投标的实质性内容。</w:t>
      </w:r>
    </w:p>
    <w:p w:rsidR="00546D78" w:rsidRDefault="00B72A6A">
      <w:pPr>
        <w:spacing w:line="480" w:lineRule="exact"/>
        <w:rPr>
          <w:rFonts w:ascii="仿宋_GB2312" w:eastAsia="仿宋_GB2312"/>
          <w:szCs w:val="21"/>
        </w:rPr>
      </w:pPr>
      <w:r>
        <w:rPr>
          <w:rFonts w:ascii="仿宋_GB2312" w:eastAsia="仿宋_GB2312" w:hint="eastAsia"/>
          <w:szCs w:val="21"/>
        </w:rPr>
        <w:t>4</w:t>
      </w:r>
      <w:r>
        <w:rPr>
          <w:rFonts w:ascii="仿宋_GB2312" w:eastAsia="仿宋_GB2312" w:hint="eastAsia"/>
          <w:szCs w:val="21"/>
        </w:rPr>
        <w:t>．投标文件的符合性鉴定</w:t>
      </w:r>
    </w:p>
    <w:p w:rsidR="00546D78" w:rsidRDefault="00B72A6A">
      <w:pPr>
        <w:spacing w:line="480" w:lineRule="exact"/>
        <w:rPr>
          <w:rFonts w:ascii="仿宋_GB2312" w:eastAsia="仿宋_GB2312"/>
          <w:szCs w:val="21"/>
        </w:rPr>
      </w:pPr>
      <w:r>
        <w:rPr>
          <w:rFonts w:ascii="仿宋_GB2312" w:eastAsia="仿宋_GB2312" w:hint="eastAsia"/>
          <w:szCs w:val="21"/>
        </w:rPr>
        <w:t xml:space="preserve"> 4</w:t>
      </w:r>
      <w:r>
        <w:rPr>
          <w:rFonts w:ascii="仿宋_GB2312" w:eastAsia="仿宋_GB2312"/>
          <w:szCs w:val="21"/>
        </w:rPr>
        <w:t>.1</w:t>
      </w:r>
      <w:r>
        <w:rPr>
          <w:rFonts w:ascii="仿宋_GB2312" w:eastAsia="仿宋_GB2312" w:hint="eastAsia"/>
          <w:szCs w:val="21"/>
        </w:rPr>
        <w:t>在详细评标之前</w:t>
      </w:r>
      <w:r>
        <w:rPr>
          <w:rFonts w:ascii="仿宋_GB2312" w:eastAsia="仿宋_GB2312"/>
          <w:szCs w:val="21"/>
        </w:rPr>
        <w:t>,</w:t>
      </w:r>
      <w:r>
        <w:rPr>
          <w:rFonts w:ascii="仿宋_GB2312" w:eastAsia="仿宋_GB2312" w:hint="eastAsia"/>
          <w:szCs w:val="21"/>
        </w:rPr>
        <w:t>评标机构将首先审定每份投标文件是否在实质上响应了招标文件的要求。</w:t>
      </w:r>
    </w:p>
    <w:p w:rsidR="00546D78" w:rsidRDefault="00B72A6A">
      <w:pPr>
        <w:spacing w:line="480" w:lineRule="exact"/>
        <w:rPr>
          <w:rFonts w:ascii="仿宋_GB2312" w:eastAsia="仿宋_GB2312"/>
          <w:sz w:val="24"/>
        </w:rPr>
      </w:pPr>
      <w:r>
        <w:rPr>
          <w:rFonts w:ascii="仿宋_GB2312" w:eastAsia="仿宋_GB2312" w:hint="eastAsia"/>
          <w:sz w:val="24"/>
        </w:rPr>
        <w:t>4</w:t>
      </w:r>
      <w:r>
        <w:rPr>
          <w:rFonts w:ascii="仿宋_GB2312" w:eastAsia="仿宋_GB2312"/>
          <w:sz w:val="24"/>
        </w:rPr>
        <w:t>.2</w:t>
      </w:r>
      <w:r>
        <w:rPr>
          <w:rFonts w:ascii="仿宋_GB2312" w:eastAsia="仿宋_GB2312" w:hint="eastAsia"/>
          <w:sz w:val="24"/>
        </w:rPr>
        <w:t>就本条款而言</w:t>
      </w:r>
      <w:r>
        <w:rPr>
          <w:rFonts w:ascii="仿宋_GB2312" w:eastAsia="仿宋_GB2312"/>
          <w:sz w:val="24"/>
        </w:rPr>
        <w:t>,</w:t>
      </w:r>
      <w:r>
        <w:rPr>
          <w:rFonts w:ascii="仿宋_GB2312" w:eastAsia="仿宋_GB2312" w:hint="eastAsia"/>
          <w:sz w:val="24"/>
        </w:rPr>
        <w:t>实质上响应要求的投标文件</w:t>
      </w:r>
      <w:r>
        <w:rPr>
          <w:rFonts w:ascii="仿宋_GB2312" w:eastAsia="仿宋_GB2312"/>
          <w:sz w:val="24"/>
        </w:rPr>
        <w:t>,</w:t>
      </w:r>
      <w:r>
        <w:rPr>
          <w:rFonts w:ascii="仿宋_GB2312" w:eastAsia="仿宋_GB2312" w:hint="eastAsia"/>
          <w:sz w:val="24"/>
        </w:rPr>
        <w:t>应该与招标文件的所有规定要求、条件、条款和规范相符</w:t>
      </w:r>
      <w:r>
        <w:rPr>
          <w:rFonts w:ascii="仿宋_GB2312" w:eastAsia="仿宋_GB2312"/>
          <w:sz w:val="24"/>
        </w:rPr>
        <w:t>,</w:t>
      </w:r>
      <w:r>
        <w:rPr>
          <w:rFonts w:ascii="仿宋_GB2312" w:eastAsia="仿宋_GB2312" w:hint="eastAsia"/>
          <w:sz w:val="24"/>
        </w:rPr>
        <w:t>无显著差异或保留。所谓显著差异或保留是指对工程的发包范围、质量标准及应用产生实质性影响；或者对合同中规定的招标人的</w:t>
      </w:r>
      <w:r>
        <w:rPr>
          <w:rFonts w:ascii="仿宋_GB2312" w:eastAsia="仿宋_GB2312" w:hint="eastAsia"/>
          <w:sz w:val="24"/>
        </w:rPr>
        <w:lastRenderedPageBreak/>
        <w:t>权力及投标人的责任造成实质性限制；而且纠正这种差异或保留，将会对其他实质上响应要求的投标人的竞争地位产生不公正的影响。</w:t>
      </w:r>
    </w:p>
    <w:p w:rsidR="00546D78" w:rsidRDefault="00B72A6A">
      <w:pPr>
        <w:spacing w:line="480" w:lineRule="exact"/>
        <w:rPr>
          <w:rFonts w:ascii="仿宋_GB2312" w:eastAsia="仿宋_GB2312"/>
          <w:sz w:val="24"/>
        </w:rPr>
      </w:pPr>
      <w:r>
        <w:rPr>
          <w:rFonts w:ascii="仿宋_GB2312" w:eastAsia="仿宋_GB2312" w:hint="eastAsia"/>
          <w:sz w:val="24"/>
        </w:rPr>
        <w:t xml:space="preserve">  4</w:t>
      </w:r>
      <w:r>
        <w:rPr>
          <w:rFonts w:ascii="仿宋_GB2312" w:eastAsia="仿宋_GB2312"/>
          <w:sz w:val="24"/>
        </w:rPr>
        <w:t>.3</w:t>
      </w:r>
      <w:r>
        <w:rPr>
          <w:rFonts w:ascii="仿宋_GB2312" w:eastAsia="仿宋_GB2312" w:hint="eastAsia"/>
          <w:sz w:val="24"/>
        </w:rPr>
        <w:t>如果投标文件实质上不响应招标文件的要求</w:t>
      </w:r>
      <w:r>
        <w:rPr>
          <w:rFonts w:ascii="仿宋_GB2312" w:eastAsia="仿宋_GB2312"/>
          <w:sz w:val="24"/>
        </w:rPr>
        <w:t>,</w:t>
      </w:r>
      <w:r>
        <w:rPr>
          <w:rFonts w:ascii="仿宋_GB2312" w:eastAsia="仿宋_GB2312" w:hint="eastAsia"/>
          <w:sz w:val="24"/>
        </w:rPr>
        <w:t>招标人将予以拒绝</w:t>
      </w:r>
      <w:r>
        <w:rPr>
          <w:rFonts w:ascii="仿宋_GB2312" w:eastAsia="仿宋_GB2312"/>
          <w:sz w:val="24"/>
        </w:rPr>
        <w:t>,</w:t>
      </w:r>
      <w:r>
        <w:rPr>
          <w:rFonts w:ascii="仿宋_GB2312" w:eastAsia="仿宋_GB2312" w:hint="eastAsia"/>
          <w:sz w:val="24"/>
        </w:rPr>
        <w:t>并且不允许通过修正或撤消其不符</w:t>
      </w:r>
      <w:r>
        <w:rPr>
          <w:rFonts w:ascii="仿宋_GB2312" w:eastAsia="仿宋_GB2312" w:hint="eastAsia"/>
          <w:sz w:val="24"/>
        </w:rPr>
        <w:t>合要求的差异或保留</w:t>
      </w:r>
      <w:r>
        <w:rPr>
          <w:rFonts w:ascii="仿宋_GB2312" w:eastAsia="仿宋_GB2312"/>
          <w:sz w:val="24"/>
        </w:rPr>
        <w:t>,</w:t>
      </w:r>
      <w:r>
        <w:rPr>
          <w:rFonts w:ascii="仿宋_GB2312" w:eastAsia="仿宋_GB2312" w:hint="eastAsia"/>
          <w:sz w:val="24"/>
        </w:rPr>
        <w:t>使之成为具有响应性的投标。</w:t>
      </w:r>
    </w:p>
    <w:p w:rsidR="00546D78" w:rsidRDefault="00B72A6A">
      <w:pPr>
        <w:pStyle w:val="13"/>
        <w:snapToGrid w:val="0"/>
        <w:spacing w:line="480" w:lineRule="exact"/>
        <w:rPr>
          <w:rFonts w:ascii="仿宋_GB2312" w:eastAsia="仿宋_GB2312" w:hAnsi="Times New Roman"/>
          <w:sz w:val="24"/>
          <w:szCs w:val="24"/>
        </w:rPr>
      </w:pPr>
      <w:r>
        <w:rPr>
          <w:rFonts w:ascii="仿宋_GB2312" w:eastAsia="仿宋_GB2312" w:hAnsi="Times New Roman"/>
          <w:sz w:val="24"/>
          <w:szCs w:val="24"/>
        </w:rPr>
        <w:t>5</w:t>
      </w:r>
      <w:r>
        <w:rPr>
          <w:rFonts w:ascii="仿宋_GB2312" w:eastAsia="仿宋_GB2312" w:hAnsi="Times New Roman" w:hint="eastAsia"/>
          <w:sz w:val="24"/>
          <w:szCs w:val="24"/>
        </w:rPr>
        <w:t>．</w:t>
      </w:r>
      <w:r>
        <w:rPr>
          <w:rFonts w:ascii="仿宋_GB2312" w:eastAsia="仿宋_GB2312" w:hAnsi="Times New Roman"/>
          <w:sz w:val="24"/>
          <w:szCs w:val="24"/>
        </w:rPr>
        <w:t>评标办法</w:t>
      </w:r>
    </w:p>
    <w:p w:rsidR="00546D78" w:rsidRDefault="00B72A6A">
      <w:pPr>
        <w:pStyle w:val="13"/>
        <w:snapToGrid w:val="0"/>
        <w:spacing w:line="480" w:lineRule="exact"/>
        <w:ind w:firstLineChars="225" w:firstLine="540"/>
        <w:rPr>
          <w:rFonts w:ascii="仿宋_GB2312" w:eastAsia="仿宋_GB2312" w:hAnsi="Times New Roman"/>
          <w:sz w:val="24"/>
          <w:szCs w:val="24"/>
        </w:rPr>
      </w:pPr>
      <w:r>
        <w:rPr>
          <w:rFonts w:ascii="仿宋_GB2312" w:eastAsia="仿宋_GB2312" w:hAnsi="Times New Roman"/>
          <w:sz w:val="24"/>
          <w:szCs w:val="24"/>
        </w:rPr>
        <w:t xml:space="preserve">5.1 </w:t>
      </w:r>
      <w:r>
        <w:rPr>
          <w:rFonts w:ascii="仿宋_GB2312" w:eastAsia="仿宋_GB2312" w:hAnsi="Times New Roman"/>
          <w:sz w:val="24"/>
          <w:szCs w:val="24"/>
        </w:rPr>
        <w:t>在评标期间，招标人给予投标人</w:t>
      </w:r>
      <w:r>
        <w:rPr>
          <w:rFonts w:ascii="仿宋_GB2312" w:eastAsia="仿宋_GB2312" w:hAnsi="Times New Roman" w:hint="eastAsia"/>
          <w:sz w:val="24"/>
          <w:szCs w:val="24"/>
        </w:rPr>
        <w:t>15</w:t>
      </w:r>
      <w:r>
        <w:rPr>
          <w:rFonts w:ascii="仿宋_GB2312" w:eastAsia="仿宋_GB2312" w:hAnsi="Times New Roman"/>
          <w:sz w:val="24"/>
          <w:szCs w:val="24"/>
        </w:rPr>
        <w:t>分钟陈述时间（其中</w:t>
      </w:r>
      <w:r>
        <w:rPr>
          <w:rFonts w:ascii="仿宋_GB2312" w:eastAsia="仿宋_GB2312" w:hAnsi="Times New Roman" w:hint="eastAsia"/>
          <w:sz w:val="24"/>
          <w:szCs w:val="24"/>
        </w:rPr>
        <w:t>5</w:t>
      </w:r>
      <w:r>
        <w:rPr>
          <w:rFonts w:ascii="仿宋_GB2312" w:eastAsia="仿宋_GB2312" w:hAnsi="Times New Roman"/>
          <w:sz w:val="24"/>
          <w:szCs w:val="24"/>
        </w:rPr>
        <w:t>分钟为投标人陈述总包方案；</w:t>
      </w:r>
      <w:r>
        <w:rPr>
          <w:rFonts w:ascii="仿宋_GB2312" w:eastAsia="仿宋_GB2312" w:hAnsi="Times New Roman" w:hint="eastAsia"/>
          <w:sz w:val="24"/>
          <w:szCs w:val="24"/>
        </w:rPr>
        <w:t>10</w:t>
      </w:r>
      <w:r>
        <w:rPr>
          <w:rFonts w:ascii="仿宋_GB2312" w:eastAsia="仿宋_GB2312" w:hAnsi="Times New Roman"/>
          <w:sz w:val="24"/>
          <w:szCs w:val="24"/>
        </w:rPr>
        <w:t>分钟为评委会针对投标人所提陈述方案进行提问），投标人同时还应将陈述方案及所澄清的问题书面提交评标委员会。</w:t>
      </w:r>
    </w:p>
    <w:p w:rsidR="00546D78" w:rsidRDefault="00B72A6A">
      <w:pPr>
        <w:pStyle w:val="13"/>
        <w:snapToGrid w:val="0"/>
        <w:spacing w:line="480" w:lineRule="exact"/>
        <w:ind w:firstLineChars="225" w:firstLine="540"/>
        <w:rPr>
          <w:rFonts w:ascii="仿宋_GB2312" w:eastAsia="仿宋_GB2312"/>
          <w:sz w:val="24"/>
          <w:szCs w:val="24"/>
        </w:rPr>
      </w:pPr>
      <w:r>
        <w:rPr>
          <w:rFonts w:ascii="仿宋_GB2312" w:eastAsia="仿宋_GB2312" w:hint="eastAsia"/>
          <w:sz w:val="24"/>
          <w:szCs w:val="24"/>
        </w:rPr>
        <w:t>5.2</w:t>
      </w:r>
      <w:r>
        <w:rPr>
          <w:rFonts w:ascii="仿宋_GB2312" w:eastAsia="仿宋_GB2312" w:hint="eastAsia"/>
          <w:sz w:val="24"/>
          <w:szCs w:val="24"/>
        </w:rPr>
        <w:t>评标办法见第九章</w:t>
      </w:r>
      <w:bookmarkStart w:id="26" w:name="_Toc135305435"/>
      <w:bookmarkStart w:id="27" w:name="_Toc47852430"/>
      <w:bookmarkStart w:id="28" w:name="_Toc48458840"/>
      <w:r>
        <w:rPr>
          <w:rFonts w:ascii="仿宋_GB2312" w:eastAsia="仿宋_GB2312" w:hint="eastAsia"/>
          <w:sz w:val="24"/>
          <w:szCs w:val="24"/>
        </w:rPr>
        <w:t>。</w:t>
      </w:r>
    </w:p>
    <w:p w:rsidR="00546D78" w:rsidRDefault="00B72A6A">
      <w:pPr>
        <w:pStyle w:val="13"/>
        <w:snapToGrid w:val="0"/>
        <w:spacing w:line="480" w:lineRule="exact"/>
        <w:jc w:val="center"/>
        <w:rPr>
          <w:rFonts w:ascii="黑体" w:eastAsia="黑体" w:hAnsi="Times New Roman"/>
          <w:sz w:val="32"/>
          <w:szCs w:val="32"/>
        </w:rPr>
      </w:pPr>
      <w:r>
        <w:rPr>
          <w:rFonts w:ascii="黑体" w:eastAsia="黑体" w:hint="eastAsia"/>
          <w:bCs/>
          <w:sz w:val="32"/>
          <w:szCs w:val="32"/>
        </w:rPr>
        <w:t>八、授予合同</w:t>
      </w:r>
      <w:bookmarkEnd w:id="26"/>
      <w:bookmarkEnd w:id="27"/>
      <w:bookmarkEnd w:id="28"/>
    </w:p>
    <w:p w:rsidR="00546D78" w:rsidRDefault="00B72A6A">
      <w:pPr>
        <w:spacing w:line="480" w:lineRule="exact"/>
        <w:rPr>
          <w:rFonts w:ascii="仿宋_GB2312" w:eastAsia="仿宋_GB2312"/>
          <w:sz w:val="24"/>
        </w:rPr>
      </w:pPr>
      <w:r>
        <w:rPr>
          <w:rFonts w:ascii="仿宋_GB2312" w:eastAsia="仿宋_GB2312" w:hint="eastAsia"/>
          <w:sz w:val="24"/>
        </w:rPr>
        <w:t>1</w:t>
      </w:r>
      <w:r>
        <w:rPr>
          <w:rFonts w:ascii="仿宋_GB2312" w:eastAsia="仿宋_GB2312" w:hint="eastAsia"/>
          <w:sz w:val="24"/>
        </w:rPr>
        <w:t>．合同授予标准</w:t>
      </w:r>
    </w:p>
    <w:p w:rsidR="00546D78" w:rsidRDefault="00B72A6A">
      <w:pPr>
        <w:spacing w:line="480" w:lineRule="exact"/>
        <w:ind w:firstLine="570"/>
        <w:rPr>
          <w:rFonts w:ascii="仿宋_GB2312" w:eastAsia="仿宋_GB2312"/>
          <w:sz w:val="24"/>
        </w:rPr>
      </w:pPr>
      <w:r>
        <w:rPr>
          <w:rFonts w:ascii="仿宋_GB2312" w:eastAsia="仿宋_GB2312" w:hint="eastAsia"/>
          <w:sz w:val="24"/>
        </w:rPr>
        <w:t>确定为中标的投标人必须是：具有实施本合同的能力、经验、人力、物力、财力和信誉的，设计方案具有明显的先进性合理性并且报价合理的投标人，但不承诺最低报价一定中标。</w:t>
      </w:r>
    </w:p>
    <w:p w:rsidR="00546D78" w:rsidRDefault="00B72A6A">
      <w:pPr>
        <w:spacing w:line="480" w:lineRule="exact"/>
        <w:rPr>
          <w:rFonts w:ascii="仿宋_GB2312" w:eastAsia="仿宋_GB2312"/>
          <w:sz w:val="24"/>
        </w:rPr>
      </w:pPr>
      <w:bookmarkStart w:id="29" w:name="_Toc135305694"/>
      <w:bookmarkStart w:id="30" w:name="_Toc234377907"/>
      <w:r>
        <w:rPr>
          <w:rFonts w:ascii="仿宋_GB2312" w:eastAsia="仿宋_GB2312" w:hint="eastAsia"/>
          <w:sz w:val="24"/>
        </w:rPr>
        <w:t>2</w:t>
      </w:r>
      <w:r>
        <w:rPr>
          <w:rFonts w:ascii="仿宋_GB2312" w:eastAsia="仿宋_GB2312"/>
          <w:sz w:val="24"/>
        </w:rPr>
        <w:t>.</w:t>
      </w:r>
      <w:r>
        <w:rPr>
          <w:rFonts w:ascii="仿宋_GB2312" w:eastAsia="仿宋_GB2312" w:hint="eastAsia"/>
          <w:sz w:val="24"/>
        </w:rPr>
        <w:t xml:space="preserve"> </w:t>
      </w:r>
      <w:r>
        <w:rPr>
          <w:rFonts w:ascii="仿宋_GB2312" w:eastAsia="仿宋_GB2312" w:hint="eastAsia"/>
          <w:sz w:val="24"/>
        </w:rPr>
        <w:t>中标通知书</w:t>
      </w:r>
      <w:bookmarkEnd w:id="29"/>
      <w:bookmarkEnd w:id="30"/>
    </w:p>
    <w:p w:rsidR="00546D78" w:rsidRDefault="00B72A6A">
      <w:pPr>
        <w:spacing w:line="480" w:lineRule="exact"/>
        <w:ind w:firstLineChars="200" w:firstLine="480"/>
        <w:rPr>
          <w:rFonts w:ascii="仿宋_GB2312" w:eastAsia="仿宋_GB2312"/>
          <w:sz w:val="24"/>
        </w:rPr>
      </w:pPr>
      <w:r>
        <w:rPr>
          <w:rFonts w:ascii="仿宋_GB2312" w:eastAsia="仿宋_GB2312" w:hint="eastAsia"/>
          <w:sz w:val="24"/>
        </w:rPr>
        <w:t>2</w:t>
      </w:r>
      <w:r>
        <w:rPr>
          <w:rFonts w:ascii="仿宋_GB2312" w:eastAsia="仿宋_GB2312"/>
          <w:sz w:val="24"/>
        </w:rPr>
        <w:t>.1</w:t>
      </w:r>
      <w:r>
        <w:rPr>
          <w:rFonts w:ascii="仿宋_GB2312" w:eastAsia="仿宋_GB2312" w:hint="eastAsia"/>
          <w:sz w:val="24"/>
        </w:rPr>
        <w:t>确定出中标单位后，招标人将以书面形式通知中标的投标人其投标被接受。</w:t>
      </w:r>
    </w:p>
    <w:p w:rsidR="00546D78" w:rsidRDefault="00B72A6A">
      <w:pPr>
        <w:pStyle w:val="13"/>
        <w:snapToGrid w:val="0"/>
        <w:spacing w:line="480" w:lineRule="exact"/>
        <w:ind w:firstLineChars="200" w:firstLine="480"/>
        <w:rPr>
          <w:rFonts w:ascii="仿宋_GB2312" w:eastAsia="仿宋_GB2312" w:hAnsi="Times New Roman"/>
          <w:sz w:val="24"/>
          <w:szCs w:val="24"/>
        </w:rPr>
      </w:pPr>
      <w:r>
        <w:rPr>
          <w:rFonts w:ascii="仿宋_GB2312" w:eastAsia="仿宋_GB2312" w:hAnsi="Times New Roman"/>
          <w:sz w:val="24"/>
          <w:szCs w:val="24"/>
        </w:rPr>
        <w:t>2.2</w:t>
      </w:r>
      <w:r>
        <w:rPr>
          <w:rFonts w:ascii="仿宋_GB2312" w:eastAsia="仿宋_GB2312" w:hAnsi="Times New Roman"/>
          <w:sz w:val="24"/>
          <w:szCs w:val="24"/>
        </w:rPr>
        <w:t>中标通知书将成为合同的组成部分。</w:t>
      </w:r>
    </w:p>
    <w:p w:rsidR="00546D78" w:rsidRDefault="00B72A6A">
      <w:pPr>
        <w:pStyle w:val="13"/>
        <w:snapToGrid w:val="0"/>
        <w:spacing w:line="480" w:lineRule="exact"/>
        <w:ind w:firstLineChars="200" w:firstLine="480"/>
        <w:rPr>
          <w:rFonts w:ascii="仿宋_GB2312" w:eastAsia="仿宋_GB2312" w:hAnsi="Times New Roman"/>
          <w:sz w:val="24"/>
          <w:szCs w:val="24"/>
        </w:rPr>
      </w:pPr>
      <w:r>
        <w:rPr>
          <w:rFonts w:ascii="仿宋_GB2312" w:eastAsia="仿宋_GB2312" w:hAnsi="Times New Roman"/>
          <w:sz w:val="24"/>
          <w:szCs w:val="24"/>
        </w:rPr>
        <w:t>2.3</w:t>
      </w:r>
      <w:r>
        <w:rPr>
          <w:rFonts w:ascii="仿宋_GB2312" w:eastAsia="仿宋_GB2312" w:hAnsi="Times New Roman"/>
          <w:sz w:val="24"/>
          <w:szCs w:val="24"/>
        </w:rPr>
        <w:t>在中标单位按规定提供了履约担保后</w:t>
      </w:r>
      <w:r>
        <w:rPr>
          <w:rFonts w:ascii="仿宋_GB2312" w:eastAsia="仿宋_GB2312" w:hAnsi="Times New Roman"/>
          <w:sz w:val="24"/>
          <w:szCs w:val="24"/>
        </w:rPr>
        <w:t>,</w:t>
      </w:r>
      <w:r>
        <w:rPr>
          <w:rFonts w:ascii="仿宋_GB2312" w:eastAsia="仿宋_GB2312" w:hAnsi="Times New Roman"/>
          <w:sz w:val="24"/>
          <w:szCs w:val="24"/>
        </w:rPr>
        <w:t>招标人将及时将未中标的结果通知其他投标人。</w:t>
      </w:r>
    </w:p>
    <w:p w:rsidR="00546D78" w:rsidRDefault="00B72A6A">
      <w:pPr>
        <w:spacing w:line="480" w:lineRule="exact"/>
        <w:rPr>
          <w:rFonts w:ascii="仿宋_GB2312" w:eastAsia="仿宋_GB2312"/>
          <w:sz w:val="24"/>
        </w:rPr>
      </w:pPr>
      <w:bookmarkStart w:id="31" w:name="_Toc135305695"/>
      <w:bookmarkStart w:id="32" w:name="_Toc234377908"/>
      <w:r>
        <w:rPr>
          <w:rFonts w:ascii="仿宋_GB2312" w:eastAsia="仿宋_GB2312" w:hint="eastAsia"/>
          <w:sz w:val="24"/>
        </w:rPr>
        <w:t>3</w:t>
      </w:r>
      <w:r>
        <w:rPr>
          <w:rFonts w:ascii="仿宋_GB2312" w:eastAsia="仿宋_GB2312" w:hint="eastAsia"/>
          <w:sz w:val="24"/>
        </w:rPr>
        <w:t>．合同协议书的签署</w:t>
      </w:r>
      <w:bookmarkEnd w:id="31"/>
      <w:bookmarkEnd w:id="32"/>
    </w:p>
    <w:p w:rsidR="00546D78" w:rsidRDefault="00B72A6A">
      <w:pPr>
        <w:spacing w:line="480" w:lineRule="exact"/>
        <w:ind w:firstLine="540"/>
        <w:rPr>
          <w:rFonts w:ascii="仿宋_GB2312" w:eastAsia="仿宋_GB2312"/>
          <w:sz w:val="24"/>
        </w:rPr>
      </w:pPr>
      <w:r>
        <w:rPr>
          <w:rFonts w:ascii="仿宋_GB2312" w:eastAsia="仿宋_GB2312" w:hint="eastAsia"/>
          <w:sz w:val="24"/>
        </w:rPr>
        <w:t>招标人有权对投标报价中的错误进行调整。中标单位按中标通知书中规定的日期、时间和地点，由法定代表人或委托代理人前往与业主单位进行签订合同。</w:t>
      </w:r>
    </w:p>
    <w:p w:rsidR="00546D78" w:rsidRDefault="00546D78">
      <w:pPr>
        <w:rPr>
          <w:rFonts w:ascii="仿宋_GB2312" w:eastAsia="仿宋_GB2312"/>
          <w:sz w:val="24"/>
        </w:rPr>
      </w:pPr>
    </w:p>
    <w:p w:rsidR="00546D78" w:rsidRDefault="00546D78">
      <w:pPr>
        <w:jc w:val="center"/>
        <w:rPr>
          <w:rFonts w:ascii="黑体" w:eastAsia="黑体"/>
          <w:sz w:val="32"/>
          <w:szCs w:val="32"/>
        </w:rPr>
      </w:pPr>
      <w:bookmarkStart w:id="33" w:name="_Hlt165369642"/>
      <w:bookmarkEnd w:id="33"/>
    </w:p>
    <w:p w:rsidR="00546D78" w:rsidRDefault="00546D78">
      <w:pPr>
        <w:pStyle w:val="1"/>
        <w:numPr>
          <w:ilvl w:val="0"/>
          <w:numId w:val="0"/>
        </w:numPr>
        <w:tabs>
          <w:tab w:val="clear" w:pos="360"/>
        </w:tabs>
        <w:jc w:val="center"/>
        <w:rPr>
          <w:rFonts w:ascii="黑体" w:eastAsia="黑体" w:hAnsi="黑体" w:cs="黑体"/>
          <w:sz w:val="32"/>
          <w:szCs w:val="32"/>
        </w:rPr>
      </w:pPr>
      <w:bookmarkStart w:id="34" w:name="_Toc11525"/>
      <w:bookmarkStart w:id="35" w:name="_Toc19223"/>
    </w:p>
    <w:p w:rsidR="00546D78" w:rsidRDefault="00546D78">
      <w:pPr>
        <w:pStyle w:val="1"/>
        <w:numPr>
          <w:ilvl w:val="0"/>
          <w:numId w:val="0"/>
        </w:numPr>
        <w:tabs>
          <w:tab w:val="clear" w:pos="360"/>
        </w:tabs>
        <w:jc w:val="center"/>
        <w:rPr>
          <w:rFonts w:ascii="黑体" w:eastAsia="黑体" w:hAnsi="黑体" w:cs="黑体"/>
          <w:sz w:val="32"/>
          <w:szCs w:val="32"/>
        </w:rPr>
      </w:pPr>
    </w:p>
    <w:p w:rsidR="00546D78" w:rsidRDefault="00B72A6A">
      <w:pPr>
        <w:pStyle w:val="1"/>
        <w:numPr>
          <w:ilvl w:val="0"/>
          <w:numId w:val="0"/>
        </w:numPr>
        <w:tabs>
          <w:tab w:val="clear" w:pos="360"/>
        </w:tabs>
        <w:jc w:val="center"/>
        <w:rPr>
          <w:rFonts w:ascii="黑体" w:eastAsia="黑体" w:hAnsi="黑体" w:cs="黑体"/>
          <w:sz w:val="32"/>
          <w:szCs w:val="32"/>
        </w:rPr>
      </w:pPr>
      <w:r>
        <w:rPr>
          <w:rFonts w:ascii="黑体" w:eastAsia="黑体" w:hAnsi="黑体" w:cs="黑体" w:hint="eastAsia"/>
          <w:sz w:val="32"/>
          <w:szCs w:val="32"/>
        </w:rPr>
        <w:lastRenderedPageBreak/>
        <w:t>第</w:t>
      </w:r>
      <w:r>
        <w:rPr>
          <w:rFonts w:ascii="黑体" w:eastAsia="黑体" w:hAnsi="黑体" w:cs="黑体" w:hint="eastAsia"/>
          <w:sz w:val="32"/>
          <w:szCs w:val="32"/>
        </w:rPr>
        <w:t>三</w:t>
      </w:r>
      <w:r>
        <w:rPr>
          <w:rFonts w:ascii="黑体" w:eastAsia="黑体" w:hAnsi="黑体" w:cs="黑体" w:hint="eastAsia"/>
          <w:sz w:val="32"/>
          <w:szCs w:val="32"/>
        </w:rPr>
        <w:t>部分</w:t>
      </w:r>
      <w:r>
        <w:rPr>
          <w:rFonts w:ascii="黑体" w:eastAsia="黑体" w:hAnsi="黑体" w:cs="黑体" w:hint="eastAsia"/>
          <w:sz w:val="32"/>
          <w:szCs w:val="32"/>
        </w:rPr>
        <w:t xml:space="preserve">   </w:t>
      </w:r>
      <w:r>
        <w:rPr>
          <w:rFonts w:ascii="黑体" w:eastAsia="黑体" w:hAnsi="黑体" w:cs="黑体" w:hint="eastAsia"/>
          <w:sz w:val="32"/>
          <w:szCs w:val="32"/>
        </w:rPr>
        <w:t>技术文件编制</w:t>
      </w:r>
      <w:r>
        <w:rPr>
          <w:rFonts w:ascii="黑体" w:eastAsia="黑体" w:hAnsi="黑体" w:cs="黑体" w:hint="eastAsia"/>
          <w:sz w:val="32"/>
          <w:szCs w:val="32"/>
        </w:rPr>
        <w:t>要求</w:t>
      </w:r>
      <w:bookmarkEnd w:id="34"/>
      <w:bookmarkEnd w:id="35"/>
    </w:p>
    <w:p w:rsidR="00546D78" w:rsidRDefault="00B72A6A">
      <w:pPr>
        <w:jc w:val="center"/>
        <w:rPr>
          <w:rFonts w:ascii="黑体" w:eastAsia="黑体"/>
          <w:sz w:val="32"/>
          <w:szCs w:val="32"/>
        </w:rPr>
      </w:pPr>
      <w:r>
        <w:rPr>
          <w:rFonts w:ascii="黑体" w:eastAsia="黑体" w:hint="eastAsia"/>
          <w:sz w:val="32"/>
          <w:szCs w:val="32"/>
        </w:rPr>
        <w:t>一、工程概况</w:t>
      </w:r>
    </w:p>
    <w:p w:rsidR="00546D78" w:rsidRDefault="00B72A6A" w:rsidP="00A45D8E">
      <w:pPr>
        <w:pStyle w:val="21"/>
        <w:spacing w:afterLines="100"/>
        <w:ind w:leftChars="0" w:left="0" w:firstLine="480"/>
        <w:rPr>
          <w:rFonts w:ascii="仿宋_GB2312" w:eastAsia="仿宋_GB2312"/>
          <w:sz w:val="24"/>
        </w:rPr>
      </w:pPr>
      <w:bookmarkStart w:id="36" w:name="_Toc164677705"/>
      <w:bookmarkStart w:id="37" w:name="_Toc166549676"/>
      <w:r>
        <w:rPr>
          <w:rFonts w:ascii="仿宋_GB2312" w:eastAsia="仿宋_GB2312" w:hint="eastAsia"/>
          <w:sz w:val="24"/>
        </w:rPr>
        <w:t>本工程为</w:t>
      </w:r>
      <w:r>
        <w:rPr>
          <w:rFonts w:ascii="仿宋_GB2312" w:eastAsia="仿宋_GB2312" w:hint="eastAsia"/>
          <w:sz w:val="24"/>
        </w:rPr>
        <w:t>65MW</w:t>
      </w:r>
      <w:r>
        <w:rPr>
          <w:rFonts w:ascii="仿宋_GB2312" w:eastAsia="仿宋_GB2312" w:hint="eastAsia"/>
          <w:sz w:val="24"/>
        </w:rPr>
        <w:t>高温超高压一次再热机组发电工程，项目主要设施包括一套</w:t>
      </w:r>
      <w:r>
        <w:rPr>
          <w:rFonts w:ascii="仿宋_GB2312" w:eastAsia="仿宋_GB2312" w:hint="eastAsia"/>
          <w:sz w:val="24"/>
        </w:rPr>
        <w:t>65MW</w:t>
      </w:r>
      <w:r>
        <w:rPr>
          <w:rFonts w:ascii="仿宋_GB2312" w:eastAsia="仿宋_GB2312" w:hint="eastAsia"/>
          <w:sz w:val="24"/>
        </w:rPr>
        <w:t>凝汽式汽轮再热发电机组及其辅助设施、一台</w:t>
      </w:r>
      <w:r>
        <w:rPr>
          <w:rFonts w:ascii="仿宋_GB2312" w:eastAsia="仿宋_GB2312" w:hint="eastAsia"/>
          <w:sz w:val="24"/>
        </w:rPr>
        <w:t>220t/h</w:t>
      </w:r>
      <w:r>
        <w:rPr>
          <w:rFonts w:ascii="仿宋_GB2312" w:eastAsia="仿宋_GB2312" w:hint="eastAsia"/>
          <w:sz w:val="24"/>
        </w:rPr>
        <w:t>高温超高压燃气锅炉及其辅助设施、</w:t>
      </w:r>
      <w:r>
        <w:rPr>
          <w:rFonts w:ascii="仿宋_GB2312" w:eastAsia="仿宋_GB2312" w:hint="eastAsia"/>
          <w:sz w:val="24"/>
        </w:rPr>
        <w:t>80m</w:t>
      </w:r>
      <w:r>
        <w:rPr>
          <w:rFonts w:ascii="仿宋_GB2312" w:eastAsia="仿宋_GB2312" w:hint="eastAsia"/>
          <w:sz w:val="24"/>
        </w:rPr>
        <w:t>高混凝土烟囱、循环水泵房及自然通风冷却塔及其公辅系统等。</w:t>
      </w:r>
    </w:p>
    <w:p w:rsidR="00546D78" w:rsidRDefault="00B72A6A" w:rsidP="00A45D8E">
      <w:pPr>
        <w:pStyle w:val="21"/>
        <w:spacing w:afterLines="100"/>
        <w:ind w:leftChars="0" w:left="0" w:firstLine="480"/>
        <w:jc w:val="center"/>
        <w:rPr>
          <w:rFonts w:ascii="黑体" w:eastAsia="黑体"/>
          <w:sz w:val="32"/>
          <w:szCs w:val="32"/>
        </w:rPr>
      </w:pPr>
      <w:r>
        <w:rPr>
          <w:rFonts w:ascii="黑体" w:eastAsia="黑体" w:hint="eastAsia"/>
          <w:sz w:val="32"/>
          <w:szCs w:val="32"/>
        </w:rPr>
        <w:t>二、技术</w:t>
      </w:r>
      <w:bookmarkEnd w:id="36"/>
      <w:bookmarkEnd w:id="37"/>
      <w:r>
        <w:rPr>
          <w:rFonts w:ascii="黑体" w:eastAsia="黑体" w:hint="eastAsia"/>
          <w:sz w:val="32"/>
          <w:szCs w:val="32"/>
        </w:rPr>
        <w:t>要求</w:t>
      </w:r>
    </w:p>
    <w:p w:rsidR="00546D78" w:rsidRDefault="00B72A6A" w:rsidP="00A45D8E">
      <w:pPr>
        <w:pStyle w:val="21"/>
        <w:spacing w:afterLines="100"/>
        <w:ind w:leftChars="0" w:left="0"/>
        <w:rPr>
          <w:rFonts w:ascii="仿宋_GB2312" w:eastAsia="仿宋_GB2312"/>
          <w:sz w:val="24"/>
        </w:rPr>
      </w:pPr>
      <w:r>
        <w:rPr>
          <w:rFonts w:ascii="仿宋_GB2312" w:eastAsia="仿宋_GB2312" w:hint="eastAsia"/>
          <w:sz w:val="24"/>
        </w:rPr>
        <w:t>阐述项目申请报告编制的主要</w:t>
      </w:r>
      <w:r>
        <w:rPr>
          <w:rFonts w:ascii="仿宋_GB2312" w:eastAsia="仿宋_GB2312" w:hint="eastAsia"/>
          <w:sz w:val="24"/>
        </w:rPr>
        <w:t>组成和</w:t>
      </w:r>
      <w:r>
        <w:rPr>
          <w:rFonts w:ascii="仿宋_GB2312" w:eastAsia="仿宋_GB2312" w:hint="eastAsia"/>
          <w:sz w:val="24"/>
        </w:rPr>
        <w:t>内容。</w:t>
      </w:r>
    </w:p>
    <w:p w:rsidR="00546D78" w:rsidRDefault="00546D78">
      <w:pPr>
        <w:pStyle w:val="1"/>
        <w:numPr>
          <w:ilvl w:val="0"/>
          <w:numId w:val="0"/>
        </w:numPr>
        <w:tabs>
          <w:tab w:val="clear" w:pos="360"/>
        </w:tabs>
        <w:jc w:val="center"/>
        <w:rPr>
          <w:rFonts w:ascii="黑体" w:eastAsia="黑体" w:hAnsi="黑体" w:cs="黑体"/>
          <w:sz w:val="32"/>
          <w:szCs w:val="32"/>
        </w:rPr>
      </w:pPr>
      <w:bookmarkStart w:id="38" w:name="_Toc22434"/>
      <w:bookmarkStart w:id="39" w:name="_Toc8176"/>
    </w:p>
    <w:p w:rsidR="00546D78" w:rsidRDefault="00546D78">
      <w:pPr>
        <w:pStyle w:val="1"/>
        <w:numPr>
          <w:ilvl w:val="0"/>
          <w:numId w:val="0"/>
        </w:numPr>
        <w:tabs>
          <w:tab w:val="clear" w:pos="360"/>
        </w:tabs>
        <w:jc w:val="center"/>
        <w:rPr>
          <w:rFonts w:ascii="黑体" w:eastAsia="黑体" w:hAnsi="黑体" w:cs="黑体"/>
          <w:sz w:val="32"/>
          <w:szCs w:val="32"/>
        </w:rPr>
      </w:pPr>
    </w:p>
    <w:p w:rsidR="00546D78" w:rsidRDefault="00546D78">
      <w:pPr>
        <w:pStyle w:val="1"/>
        <w:numPr>
          <w:ilvl w:val="0"/>
          <w:numId w:val="0"/>
        </w:numPr>
        <w:tabs>
          <w:tab w:val="clear" w:pos="360"/>
        </w:tabs>
        <w:jc w:val="center"/>
        <w:rPr>
          <w:rFonts w:ascii="黑体" w:eastAsia="黑体" w:hAnsi="黑体" w:cs="黑体"/>
          <w:sz w:val="32"/>
          <w:szCs w:val="32"/>
        </w:rPr>
      </w:pPr>
    </w:p>
    <w:p w:rsidR="00546D78" w:rsidRDefault="00546D78">
      <w:pPr>
        <w:pStyle w:val="1"/>
        <w:numPr>
          <w:ilvl w:val="0"/>
          <w:numId w:val="0"/>
        </w:numPr>
        <w:tabs>
          <w:tab w:val="clear" w:pos="360"/>
        </w:tabs>
        <w:jc w:val="center"/>
        <w:rPr>
          <w:rFonts w:ascii="黑体" w:eastAsia="黑体" w:hAnsi="黑体" w:cs="黑体"/>
          <w:sz w:val="32"/>
          <w:szCs w:val="32"/>
        </w:rPr>
      </w:pPr>
    </w:p>
    <w:p w:rsidR="00546D78" w:rsidRDefault="00546D78">
      <w:pPr>
        <w:pStyle w:val="1"/>
        <w:numPr>
          <w:ilvl w:val="0"/>
          <w:numId w:val="0"/>
        </w:numPr>
        <w:tabs>
          <w:tab w:val="clear" w:pos="360"/>
        </w:tabs>
        <w:jc w:val="center"/>
        <w:rPr>
          <w:rFonts w:ascii="黑体" w:eastAsia="黑体" w:hAnsi="黑体" w:cs="黑体"/>
          <w:sz w:val="32"/>
          <w:szCs w:val="32"/>
        </w:rPr>
      </w:pPr>
    </w:p>
    <w:p w:rsidR="00546D78" w:rsidRDefault="00546D78">
      <w:pPr>
        <w:pStyle w:val="1"/>
        <w:numPr>
          <w:ilvl w:val="0"/>
          <w:numId w:val="0"/>
        </w:numPr>
        <w:tabs>
          <w:tab w:val="clear" w:pos="360"/>
        </w:tabs>
        <w:jc w:val="center"/>
        <w:rPr>
          <w:rFonts w:ascii="黑体" w:eastAsia="黑体" w:hAnsi="黑体" w:cs="黑体"/>
          <w:sz w:val="32"/>
          <w:szCs w:val="32"/>
        </w:rPr>
      </w:pPr>
    </w:p>
    <w:p w:rsidR="00546D78" w:rsidRDefault="00546D78">
      <w:pPr>
        <w:pStyle w:val="1"/>
        <w:numPr>
          <w:ilvl w:val="0"/>
          <w:numId w:val="0"/>
        </w:numPr>
        <w:tabs>
          <w:tab w:val="clear" w:pos="360"/>
        </w:tabs>
        <w:jc w:val="center"/>
        <w:rPr>
          <w:rFonts w:ascii="黑体" w:eastAsia="黑体" w:hAnsi="黑体" w:cs="黑体"/>
          <w:sz w:val="32"/>
          <w:szCs w:val="32"/>
        </w:rPr>
      </w:pPr>
    </w:p>
    <w:p w:rsidR="00546D78" w:rsidRDefault="00546D78">
      <w:pPr>
        <w:pStyle w:val="1"/>
        <w:numPr>
          <w:ilvl w:val="0"/>
          <w:numId w:val="0"/>
        </w:numPr>
        <w:tabs>
          <w:tab w:val="clear" w:pos="360"/>
        </w:tabs>
        <w:jc w:val="center"/>
        <w:rPr>
          <w:rFonts w:ascii="黑体" w:eastAsia="黑体" w:hAnsi="黑体" w:cs="黑体"/>
          <w:sz w:val="32"/>
          <w:szCs w:val="32"/>
        </w:rPr>
      </w:pPr>
    </w:p>
    <w:p w:rsidR="00546D78" w:rsidRDefault="00546D78">
      <w:pPr>
        <w:pStyle w:val="1"/>
        <w:numPr>
          <w:ilvl w:val="0"/>
          <w:numId w:val="0"/>
        </w:numPr>
        <w:tabs>
          <w:tab w:val="clear" w:pos="360"/>
        </w:tabs>
        <w:jc w:val="center"/>
        <w:rPr>
          <w:rFonts w:ascii="黑体" w:eastAsia="黑体" w:hAnsi="黑体" w:cs="黑体"/>
          <w:sz w:val="32"/>
          <w:szCs w:val="32"/>
        </w:rPr>
      </w:pPr>
    </w:p>
    <w:p w:rsidR="00546D78" w:rsidRDefault="00546D78">
      <w:pPr>
        <w:pStyle w:val="1"/>
        <w:numPr>
          <w:ilvl w:val="0"/>
          <w:numId w:val="0"/>
        </w:numPr>
        <w:tabs>
          <w:tab w:val="clear" w:pos="360"/>
        </w:tabs>
        <w:jc w:val="center"/>
        <w:rPr>
          <w:rFonts w:ascii="黑体" w:eastAsia="黑体" w:hAnsi="黑体" w:cs="黑体"/>
          <w:sz w:val="32"/>
          <w:szCs w:val="32"/>
        </w:rPr>
      </w:pPr>
    </w:p>
    <w:p w:rsidR="00546D78" w:rsidRDefault="00546D78">
      <w:pPr>
        <w:pStyle w:val="1"/>
        <w:numPr>
          <w:ilvl w:val="0"/>
          <w:numId w:val="0"/>
        </w:numPr>
        <w:tabs>
          <w:tab w:val="clear" w:pos="360"/>
        </w:tabs>
        <w:jc w:val="center"/>
        <w:rPr>
          <w:rFonts w:ascii="黑体" w:eastAsia="黑体" w:hAnsi="黑体" w:cs="黑体"/>
          <w:sz w:val="32"/>
          <w:szCs w:val="32"/>
        </w:rPr>
      </w:pPr>
    </w:p>
    <w:p w:rsidR="00546D78" w:rsidRDefault="00B72A6A">
      <w:pPr>
        <w:pStyle w:val="1"/>
        <w:numPr>
          <w:ilvl w:val="0"/>
          <w:numId w:val="0"/>
        </w:numPr>
        <w:tabs>
          <w:tab w:val="clear" w:pos="360"/>
        </w:tabs>
        <w:jc w:val="center"/>
        <w:rPr>
          <w:rFonts w:ascii="黑体" w:eastAsia="黑体"/>
          <w:szCs w:val="32"/>
        </w:rPr>
      </w:pPr>
      <w:r>
        <w:rPr>
          <w:rFonts w:ascii="黑体" w:eastAsia="黑体" w:hAnsi="黑体" w:cs="黑体" w:hint="eastAsia"/>
          <w:sz w:val="32"/>
          <w:szCs w:val="32"/>
        </w:rPr>
        <w:lastRenderedPageBreak/>
        <w:t>第</w:t>
      </w:r>
      <w:r>
        <w:rPr>
          <w:rFonts w:ascii="黑体" w:eastAsia="黑体" w:hAnsi="黑体" w:cs="黑体" w:hint="eastAsia"/>
          <w:sz w:val="32"/>
          <w:szCs w:val="32"/>
        </w:rPr>
        <w:t>四</w:t>
      </w:r>
      <w:r>
        <w:rPr>
          <w:rFonts w:ascii="黑体" w:eastAsia="黑体" w:hAnsi="黑体" w:cs="黑体" w:hint="eastAsia"/>
          <w:sz w:val="32"/>
          <w:szCs w:val="32"/>
        </w:rPr>
        <w:t>部分</w:t>
      </w:r>
      <w:r>
        <w:rPr>
          <w:rFonts w:ascii="黑体" w:eastAsia="黑体" w:hAnsi="黑体" w:cs="黑体" w:hint="eastAsia"/>
          <w:sz w:val="32"/>
          <w:szCs w:val="32"/>
        </w:rPr>
        <w:t xml:space="preserve">   </w:t>
      </w:r>
      <w:r>
        <w:rPr>
          <w:rFonts w:ascii="黑体" w:eastAsia="黑体" w:hAnsi="黑体" w:cs="黑体" w:hint="eastAsia"/>
          <w:sz w:val="32"/>
          <w:szCs w:val="32"/>
        </w:rPr>
        <w:t>投标文件的组成</w:t>
      </w:r>
      <w:bookmarkEnd w:id="38"/>
      <w:bookmarkEnd w:id="39"/>
    </w:p>
    <w:p w:rsidR="00546D78" w:rsidRDefault="00B72A6A">
      <w:pPr>
        <w:tabs>
          <w:tab w:val="left" w:pos="765"/>
        </w:tabs>
        <w:spacing w:line="360" w:lineRule="auto"/>
        <w:ind w:firstLineChars="200" w:firstLine="480"/>
        <w:rPr>
          <w:rFonts w:ascii="仿宋_GB2312" w:eastAsia="仿宋_GB2312"/>
          <w:sz w:val="24"/>
        </w:rPr>
      </w:pPr>
      <w:r>
        <w:rPr>
          <w:rFonts w:ascii="仿宋_GB2312" w:eastAsia="仿宋_GB2312" w:hint="eastAsia"/>
          <w:sz w:val="24"/>
        </w:rPr>
        <w:t>1</w:t>
      </w:r>
      <w:r>
        <w:rPr>
          <w:rFonts w:ascii="仿宋_GB2312" w:eastAsia="仿宋_GB2312" w:hint="eastAsia"/>
          <w:sz w:val="24"/>
        </w:rPr>
        <w:t>、</w:t>
      </w:r>
      <w:r>
        <w:rPr>
          <w:rFonts w:ascii="仿宋_GB2312" w:eastAsia="仿宋_GB2312" w:hint="eastAsia"/>
          <w:sz w:val="24"/>
        </w:rPr>
        <w:t>开标一览表（格式见附件一）</w:t>
      </w:r>
    </w:p>
    <w:p w:rsidR="00546D78" w:rsidRDefault="00B72A6A">
      <w:pPr>
        <w:tabs>
          <w:tab w:val="left" w:pos="765"/>
        </w:tabs>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hint="eastAsia"/>
          <w:sz w:val="24"/>
        </w:rPr>
        <w:t>、</w:t>
      </w:r>
      <w:r>
        <w:rPr>
          <w:rFonts w:ascii="仿宋_GB2312" w:eastAsia="仿宋_GB2312" w:hint="eastAsia"/>
          <w:sz w:val="24"/>
        </w:rPr>
        <w:t>投标单位概况</w:t>
      </w:r>
    </w:p>
    <w:p w:rsidR="00546D78" w:rsidRDefault="00B72A6A">
      <w:pPr>
        <w:tabs>
          <w:tab w:val="left" w:pos="765"/>
        </w:tabs>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hint="eastAsia"/>
          <w:sz w:val="24"/>
        </w:rPr>
        <w:t>、</w:t>
      </w:r>
      <w:r>
        <w:rPr>
          <w:rFonts w:ascii="仿宋_GB2312" w:eastAsia="仿宋_GB2312" w:hint="eastAsia"/>
          <w:sz w:val="24"/>
        </w:rPr>
        <w:t>工程投标报价汇总表</w:t>
      </w:r>
    </w:p>
    <w:p w:rsidR="00546D78" w:rsidRDefault="00B72A6A">
      <w:pPr>
        <w:tabs>
          <w:tab w:val="left" w:pos="765"/>
        </w:tabs>
        <w:spacing w:line="360" w:lineRule="auto"/>
        <w:ind w:firstLineChars="200" w:firstLine="480"/>
        <w:rPr>
          <w:rFonts w:ascii="仿宋_GB2312" w:eastAsia="仿宋_GB2312"/>
          <w:sz w:val="24"/>
        </w:rPr>
      </w:pPr>
      <w:r>
        <w:rPr>
          <w:rFonts w:ascii="仿宋_GB2312" w:eastAsia="仿宋_GB2312" w:hint="eastAsia"/>
          <w:sz w:val="24"/>
        </w:rPr>
        <w:t>4</w:t>
      </w:r>
      <w:r>
        <w:rPr>
          <w:rFonts w:ascii="仿宋_GB2312" w:eastAsia="仿宋_GB2312" w:hint="eastAsia"/>
          <w:sz w:val="24"/>
        </w:rPr>
        <w:t>、</w:t>
      </w:r>
      <w:r>
        <w:rPr>
          <w:rFonts w:ascii="仿宋_GB2312" w:eastAsia="仿宋_GB2312" w:hAnsi="仿宋_GB2312"/>
          <w:bCs/>
          <w:sz w:val="24"/>
        </w:rPr>
        <w:t>总体</w:t>
      </w:r>
      <w:r>
        <w:rPr>
          <w:rFonts w:ascii="仿宋_GB2312" w:eastAsia="仿宋_GB2312" w:hAnsi="仿宋_GB2312" w:hint="eastAsia"/>
          <w:bCs/>
          <w:sz w:val="24"/>
        </w:rPr>
        <w:t>工程</w:t>
      </w:r>
      <w:r>
        <w:rPr>
          <w:rFonts w:ascii="仿宋_GB2312" w:eastAsia="仿宋_GB2312" w:hAnsi="仿宋_GB2312"/>
          <w:bCs/>
          <w:sz w:val="24"/>
        </w:rPr>
        <w:t>进度</w:t>
      </w:r>
      <w:r>
        <w:rPr>
          <w:rFonts w:ascii="仿宋_GB2312" w:eastAsia="仿宋_GB2312" w:hAnsi="仿宋_GB2312" w:hint="eastAsia"/>
          <w:bCs/>
          <w:sz w:val="24"/>
        </w:rPr>
        <w:t>计划</w:t>
      </w:r>
    </w:p>
    <w:p w:rsidR="00546D78" w:rsidRDefault="00B72A6A">
      <w:pPr>
        <w:tabs>
          <w:tab w:val="left" w:pos="765"/>
        </w:tabs>
        <w:spacing w:line="360" w:lineRule="auto"/>
        <w:rPr>
          <w:rFonts w:ascii="仿宋_GB2312" w:eastAsia="仿宋_GB2312"/>
          <w:sz w:val="24"/>
        </w:rPr>
      </w:pPr>
      <w:r>
        <w:rPr>
          <w:rFonts w:ascii="仿宋_GB2312" w:eastAsia="仿宋_GB2312" w:hint="eastAsia"/>
          <w:sz w:val="24"/>
        </w:rPr>
        <w:t xml:space="preserve">    5</w:t>
      </w:r>
      <w:r>
        <w:rPr>
          <w:rFonts w:ascii="仿宋_GB2312" w:eastAsia="仿宋_GB2312" w:hint="eastAsia"/>
          <w:sz w:val="24"/>
        </w:rPr>
        <w:t>、</w:t>
      </w:r>
      <w:r>
        <w:rPr>
          <w:rFonts w:ascii="仿宋_GB2312" w:eastAsia="仿宋_GB2312" w:hint="eastAsia"/>
          <w:sz w:val="24"/>
        </w:rPr>
        <w:t>资质证书副本（复印件）</w:t>
      </w:r>
    </w:p>
    <w:p w:rsidR="00546D78" w:rsidRDefault="00B72A6A">
      <w:pPr>
        <w:tabs>
          <w:tab w:val="left" w:pos="765"/>
        </w:tabs>
        <w:spacing w:line="360" w:lineRule="auto"/>
        <w:ind w:firstLineChars="200" w:firstLine="480"/>
        <w:rPr>
          <w:rFonts w:ascii="仿宋_GB2312" w:eastAsia="仿宋_GB2312"/>
          <w:sz w:val="24"/>
        </w:rPr>
      </w:pPr>
      <w:r>
        <w:rPr>
          <w:rFonts w:ascii="仿宋_GB2312" w:eastAsia="仿宋_GB2312" w:hint="eastAsia"/>
          <w:sz w:val="24"/>
        </w:rPr>
        <w:t>6</w:t>
      </w:r>
      <w:r>
        <w:rPr>
          <w:rFonts w:ascii="仿宋_GB2312" w:eastAsia="仿宋_GB2312" w:hint="eastAsia"/>
          <w:sz w:val="24"/>
        </w:rPr>
        <w:t>、</w:t>
      </w:r>
      <w:r>
        <w:rPr>
          <w:rFonts w:ascii="仿宋_GB2312" w:eastAsia="仿宋_GB2312" w:hint="eastAsia"/>
          <w:sz w:val="24"/>
        </w:rPr>
        <w:t>法定代表人资格证书及身份证复印件（或法定代表人授权委托书及被委托人身份证复印件）</w:t>
      </w:r>
    </w:p>
    <w:p w:rsidR="00546D78" w:rsidRDefault="00B72A6A">
      <w:pPr>
        <w:pStyle w:val="310"/>
        <w:spacing w:before="120" w:after="120" w:line="400" w:lineRule="exact"/>
        <w:jc w:val="left"/>
        <w:rPr>
          <w:b w:val="0"/>
          <w:bCs w:val="0"/>
        </w:rPr>
      </w:pPr>
      <w:bookmarkStart w:id="40" w:name="_Toc395770500"/>
      <w:bookmarkStart w:id="41" w:name="_Toc177186413"/>
      <w:r>
        <w:rPr>
          <w:rFonts w:hint="eastAsia"/>
          <w:b w:val="0"/>
          <w:bCs w:val="0"/>
        </w:rPr>
        <w:t>附件一</w:t>
      </w:r>
      <w:r>
        <w:rPr>
          <w:rFonts w:hint="eastAsia"/>
          <w:b w:val="0"/>
          <w:bCs w:val="0"/>
        </w:rPr>
        <w:t>：</w:t>
      </w:r>
    </w:p>
    <w:p w:rsidR="00546D78" w:rsidRDefault="00B72A6A">
      <w:pPr>
        <w:pStyle w:val="310"/>
        <w:spacing w:before="120" w:after="120" w:line="400" w:lineRule="exact"/>
        <w:jc w:val="center"/>
      </w:pPr>
      <w:r>
        <w:rPr>
          <w:rFonts w:hint="eastAsia"/>
          <w:b w:val="0"/>
          <w:bCs w:val="0"/>
        </w:rPr>
        <w:t>开标一览表</w:t>
      </w:r>
      <w:bookmarkEnd w:id="40"/>
      <w:bookmarkEnd w:id="41"/>
    </w:p>
    <w:p w:rsidR="00546D78" w:rsidRDefault="00B72A6A">
      <w:pPr>
        <w:jc w:val="left"/>
        <w:rPr>
          <w:rFonts w:ascii="宋体" w:hAnsi="宋体"/>
          <w:b/>
          <w:sz w:val="24"/>
          <w:u w:val="single"/>
        </w:rPr>
      </w:pPr>
      <w:r>
        <w:rPr>
          <w:rFonts w:ascii="宋体" w:hAnsi="宋体" w:hint="eastAsia"/>
          <w:b/>
          <w:sz w:val="24"/>
        </w:rPr>
        <w:t>招标编号：</w:t>
      </w:r>
      <w:r>
        <w:rPr>
          <w:rFonts w:ascii="宋体" w:hAnsi="宋体" w:hint="eastAsia"/>
          <w:b/>
          <w:sz w:val="24"/>
        </w:rPr>
        <w:t xml:space="preserve">                                                                </w:t>
      </w:r>
      <w:r>
        <w:rPr>
          <w:rFonts w:ascii="宋体" w:hAnsi="宋体" w:hint="eastAsia"/>
          <w:b/>
          <w:sz w:val="24"/>
        </w:rPr>
        <w:t>货币单位：</w:t>
      </w:r>
      <w:r>
        <w:rPr>
          <w:rFonts w:ascii="宋体" w:hAnsi="宋体" w:hint="eastAsia"/>
          <w:b/>
          <w:sz w:val="24"/>
          <w:u w:val="single"/>
        </w:rPr>
        <w:t>万元</w:t>
      </w:r>
      <w:r>
        <w:rPr>
          <w:rFonts w:ascii="宋体" w:hAnsi="宋体" w:hint="eastAsia"/>
          <w:b/>
          <w:sz w:val="24"/>
          <w:u w:val="single"/>
        </w:rPr>
        <w:t xml:space="preserve">        </w:t>
      </w:r>
    </w:p>
    <w:p w:rsidR="00546D78" w:rsidRDefault="00546D78">
      <w:pPr>
        <w:jc w:val="left"/>
        <w:rPr>
          <w:rFonts w:ascii="宋体" w:hAnsi="宋体"/>
          <w:b/>
          <w:sz w:val="24"/>
          <w:u w:val="single"/>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37"/>
        <w:gridCol w:w="1646"/>
        <w:gridCol w:w="1175"/>
        <w:gridCol w:w="2196"/>
        <w:gridCol w:w="768"/>
      </w:tblGrid>
      <w:tr w:rsidR="00546D78">
        <w:trPr>
          <w:cantSplit/>
          <w:trHeight w:val="528"/>
          <w:jc w:val="center"/>
        </w:trPr>
        <w:tc>
          <w:tcPr>
            <w:tcW w:w="2737" w:type="dxa"/>
            <w:vAlign w:val="center"/>
          </w:tcPr>
          <w:p w:rsidR="00546D78" w:rsidRDefault="00B72A6A">
            <w:pPr>
              <w:jc w:val="center"/>
              <w:rPr>
                <w:rFonts w:ascii="宋体" w:hAnsi="宋体"/>
                <w:sz w:val="24"/>
              </w:rPr>
            </w:pPr>
            <w:r>
              <w:rPr>
                <w:rFonts w:ascii="宋体" w:hAnsi="宋体" w:hint="eastAsia"/>
                <w:sz w:val="24"/>
              </w:rPr>
              <w:t>工程名称</w:t>
            </w:r>
          </w:p>
        </w:tc>
        <w:tc>
          <w:tcPr>
            <w:tcW w:w="1646" w:type="dxa"/>
            <w:vAlign w:val="center"/>
          </w:tcPr>
          <w:p w:rsidR="00546D78" w:rsidRDefault="00B72A6A">
            <w:pPr>
              <w:jc w:val="center"/>
              <w:rPr>
                <w:rFonts w:ascii="宋体" w:hAnsi="宋体"/>
                <w:sz w:val="24"/>
              </w:rPr>
            </w:pPr>
            <w:r>
              <w:rPr>
                <w:rFonts w:ascii="宋体" w:hAnsi="宋体" w:hint="eastAsia"/>
                <w:sz w:val="24"/>
              </w:rPr>
              <w:t>投标报价</w:t>
            </w:r>
          </w:p>
        </w:tc>
        <w:tc>
          <w:tcPr>
            <w:tcW w:w="1175" w:type="dxa"/>
            <w:vAlign w:val="center"/>
          </w:tcPr>
          <w:p w:rsidR="00546D78" w:rsidRDefault="00B72A6A">
            <w:pPr>
              <w:jc w:val="center"/>
              <w:rPr>
                <w:rFonts w:ascii="宋体" w:hAnsi="宋体"/>
                <w:sz w:val="24"/>
              </w:rPr>
            </w:pPr>
            <w:r>
              <w:rPr>
                <w:rFonts w:ascii="宋体" w:hAnsi="宋体" w:hint="eastAsia"/>
                <w:sz w:val="24"/>
              </w:rPr>
              <w:t>工期</w:t>
            </w:r>
          </w:p>
        </w:tc>
        <w:tc>
          <w:tcPr>
            <w:tcW w:w="2196" w:type="dxa"/>
            <w:vAlign w:val="center"/>
          </w:tcPr>
          <w:p w:rsidR="00546D78" w:rsidRDefault="00B72A6A">
            <w:pPr>
              <w:jc w:val="center"/>
              <w:rPr>
                <w:rFonts w:ascii="宋体" w:hAnsi="宋体"/>
                <w:sz w:val="24"/>
              </w:rPr>
            </w:pPr>
            <w:r>
              <w:rPr>
                <w:rFonts w:ascii="宋体" w:hAnsi="宋体" w:hint="eastAsia"/>
                <w:sz w:val="24"/>
              </w:rPr>
              <w:t>质量承诺</w:t>
            </w:r>
          </w:p>
        </w:tc>
        <w:tc>
          <w:tcPr>
            <w:tcW w:w="768" w:type="dxa"/>
            <w:vAlign w:val="center"/>
          </w:tcPr>
          <w:p w:rsidR="00546D78" w:rsidRDefault="00B72A6A">
            <w:pPr>
              <w:pStyle w:val="xl27"/>
              <w:widowControl w:val="0"/>
              <w:adjustRightInd w:val="0"/>
              <w:spacing w:before="0" w:beforeAutospacing="0" w:after="0" w:afterAutospacing="0" w:line="360" w:lineRule="atLeast"/>
              <w:textAlignment w:val="baseline"/>
              <w:rPr>
                <w:szCs w:val="20"/>
              </w:rPr>
            </w:pPr>
            <w:r>
              <w:rPr>
                <w:rFonts w:hint="eastAsia"/>
                <w:szCs w:val="20"/>
              </w:rPr>
              <w:t>备注</w:t>
            </w:r>
          </w:p>
        </w:tc>
      </w:tr>
      <w:tr w:rsidR="00546D78">
        <w:trPr>
          <w:cantSplit/>
          <w:trHeight w:val="341"/>
          <w:jc w:val="center"/>
        </w:trPr>
        <w:tc>
          <w:tcPr>
            <w:tcW w:w="2737" w:type="dxa"/>
            <w:vAlign w:val="center"/>
          </w:tcPr>
          <w:p w:rsidR="00546D78" w:rsidRDefault="00546D78">
            <w:pPr>
              <w:rPr>
                <w:rFonts w:ascii="宋体" w:hAnsi="宋体"/>
                <w:sz w:val="24"/>
              </w:rPr>
            </w:pPr>
          </w:p>
        </w:tc>
        <w:tc>
          <w:tcPr>
            <w:tcW w:w="1646" w:type="dxa"/>
            <w:vAlign w:val="center"/>
          </w:tcPr>
          <w:p w:rsidR="00546D78" w:rsidRDefault="00546D78">
            <w:pPr>
              <w:jc w:val="center"/>
              <w:rPr>
                <w:rFonts w:ascii="宋体" w:hAnsi="宋体"/>
                <w:sz w:val="24"/>
              </w:rPr>
            </w:pPr>
          </w:p>
        </w:tc>
        <w:tc>
          <w:tcPr>
            <w:tcW w:w="1175" w:type="dxa"/>
            <w:vAlign w:val="center"/>
          </w:tcPr>
          <w:p w:rsidR="00546D78" w:rsidRDefault="00546D78">
            <w:pPr>
              <w:adjustRightInd w:val="0"/>
              <w:spacing w:line="360" w:lineRule="atLeast"/>
              <w:rPr>
                <w:rFonts w:ascii="宋体" w:hAnsi="宋体"/>
                <w:sz w:val="24"/>
              </w:rPr>
            </w:pPr>
          </w:p>
        </w:tc>
        <w:tc>
          <w:tcPr>
            <w:tcW w:w="2196" w:type="dxa"/>
            <w:vAlign w:val="center"/>
          </w:tcPr>
          <w:p w:rsidR="00546D78" w:rsidRDefault="00546D78">
            <w:pPr>
              <w:adjustRightInd w:val="0"/>
              <w:spacing w:line="360" w:lineRule="atLeast"/>
              <w:rPr>
                <w:rFonts w:ascii="宋体" w:hAnsi="宋体"/>
                <w:sz w:val="24"/>
              </w:rPr>
            </w:pPr>
          </w:p>
        </w:tc>
        <w:tc>
          <w:tcPr>
            <w:tcW w:w="768" w:type="dxa"/>
          </w:tcPr>
          <w:p w:rsidR="00546D78" w:rsidRDefault="00546D78">
            <w:pPr>
              <w:rPr>
                <w:rFonts w:ascii="宋体" w:hAnsi="宋体"/>
                <w:sz w:val="24"/>
              </w:rPr>
            </w:pPr>
          </w:p>
        </w:tc>
      </w:tr>
      <w:tr w:rsidR="00546D78">
        <w:trPr>
          <w:cantSplit/>
          <w:trHeight w:val="272"/>
          <w:jc w:val="center"/>
        </w:trPr>
        <w:tc>
          <w:tcPr>
            <w:tcW w:w="8522" w:type="dxa"/>
            <w:gridSpan w:val="5"/>
            <w:vAlign w:val="center"/>
          </w:tcPr>
          <w:p w:rsidR="00546D78" w:rsidRDefault="00B72A6A">
            <w:pPr>
              <w:rPr>
                <w:rFonts w:ascii="宋体" w:hAnsi="宋体"/>
                <w:sz w:val="24"/>
              </w:rPr>
            </w:pPr>
            <w:r>
              <w:rPr>
                <w:rFonts w:ascii="宋体" w:hAnsi="宋体" w:hint="eastAsia"/>
                <w:sz w:val="24"/>
              </w:rPr>
              <w:t xml:space="preserve">  </w:t>
            </w:r>
            <w:r>
              <w:rPr>
                <w:rFonts w:ascii="宋体" w:hAnsi="宋体" w:hint="eastAsia"/>
                <w:sz w:val="24"/>
              </w:rPr>
              <w:t>投</w:t>
            </w:r>
            <w:r>
              <w:rPr>
                <w:rFonts w:ascii="宋体" w:hAnsi="宋体" w:hint="eastAsia"/>
                <w:sz w:val="24"/>
              </w:rPr>
              <w:t xml:space="preserve"> </w:t>
            </w:r>
            <w:r>
              <w:rPr>
                <w:rFonts w:ascii="宋体" w:hAnsi="宋体" w:hint="eastAsia"/>
                <w:sz w:val="24"/>
              </w:rPr>
              <w:t>标</w:t>
            </w:r>
            <w:r>
              <w:rPr>
                <w:rFonts w:ascii="宋体" w:hAnsi="宋体" w:hint="eastAsia"/>
                <w:sz w:val="24"/>
              </w:rPr>
              <w:t xml:space="preserve"> </w:t>
            </w:r>
            <w:r>
              <w:rPr>
                <w:rFonts w:ascii="宋体" w:hAnsi="宋体" w:hint="eastAsia"/>
                <w:sz w:val="24"/>
              </w:rPr>
              <w:t>总</w:t>
            </w:r>
            <w:r>
              <w:rPr>
                <w:rFonts w:ascii="宋体" w:hAnsi="宋体" w:hint="eastAsia"/>
                <w:sz w:val="24"/>
              </w:rPr>
              <w:t xml:space="preserve"> </w:t>
            </w:r>
            <w:r>
              <w:rPr>
                <w:rFonts w:ascii="宋体" w:hAnsi="宋体" w:hint="eastAsia"/>
                <w:sz w:val="24"/>
              </w:rPr>
              <w:t>价</w:t>
            </w:r>
            <w:r>
              <w:rPr>
                <w:rFonts w:ascii="宋体" w:hAnsi="宋体" w:hint="eastAsia"/>
                <w:sz w:val="24"/>
              </w:rPr>
              <w:t xml:space="preserve"> </w:t>
            </w:r>
            <w:r>
              <w:rPr>
                <w:rFonts w:ascii="宋体" w:hAnsi="宋体" w:hint="eastAsia"/>
                <w:sz w:val="24"/>
              </w:rPr>
              <w:t>格：</w:t>
            </w:r>
          </w:p>
        </w:tc>
      </w:tr>
      <w:tr w:rsidR="00546D78">
        <w:trPr>
          <w:cantSplit/>
          <w:trHeight w:val="312"/>
          <w:jc w:val="center"/>
        </w:trPr>
        <w:tc>
          <w:tcPr>
            <w:tcW w:w="2737" w:type="dxa"/>
            <w:vAlign w:val="center"/>
          </w:tcPr>
          <w:p w:rsidR="00546D78" w:rsidRDefault="00B72A6A">
            <w:pPr>
              <w:rPr>
                <w:rFonts w:ascii="宋体" w:hAnsi="宋体"/>
                <w:sz w:val="24"/>
              </w:rPr>
            </w:pPr>
            <w:r>
              <w:rPr>
                <w:rFonts w:ascii="宋体" w:hAnsi="宋体" w:hint="eastAsia"/>
                <w:sz w:val="24"/>
              </w:rPr>
              <w:t>其它说明：</w:t>
            </w:r>
          </w:p>
        </w:tc>
        <w:tc>
          <w:tcPr>
            <w:tcW w:w="5785" w:type="dxa"/>
            <w:gridSpan w:val="4"/>
            <w:vAlign w:val="center"/>
          </w:tcPr>
          <w:p w:rsidR="00546D78" w:rsidRDefault="00546D78">
            <w:pPr>
              <w:rPr>
                <w:rFonts w:ascii="宋体" w:hAnsi="宋体"/>
                <w:sz w:val="24"/>
              </w:rPr>
            </w:pPr>
          </w:p>
        </w:tc>
      </w:tr>
    </w:tbl>
    <w:p w:rsidR="00546D78" w:rsidRDefault="00546D78">
      <w:pPr>
        <w:rPr>
          <w:rFonts w:ascii="宋体" w:hAnsi="宋体"/>
          <w:sz w:val="24"/>
        </w:rPr>
      </w:pPr>
    </w:p>
    <w:p w:rsidR="00546D78" w:rsidRDefault="00B72A6A">
      <w:pPr>
        <w:rPr>
          <w:rFonts w:ascii="宋体" w:hAnsi="宋体"/>
          <w:sz w:val="24"/>
          <w:szCs w:val="20"/>
        </w:rPr>
      </w:pPr>
      <w:r>
        <w:rPr>
          <w:rFonts w:ascii="宋体" w:hAnsi="宋体" w:hint="eastAsia"/>
          <w:sz w:val="24"/>
        </w:rPr>
        <w:t>注：</w:t>
      </w:r>
    </w:p>
    <w:p w:rsidR="00546D78" w:rsidRDefault="00B72A6A">
      <w:pPr>
        <w:ind w:firstLineChars="200" w:firstLine="482"/>
        <w:rPr>
          <w:rFonts w:ascii="宋体" w:hAnsi="宋体"/>
          <w:b/>
          <w:sz w:val="24"/>
        </w:rPr>
      </w:pPr>
      <w:r>
        <w:rPr>
          <w:rFonts w:ascii="宋体" w:hAnsi="宋体" w:hint="eastAsia"/>
          <w:b/>
          <w:sz w:val="24"/>
        </w:rPr>
        <w:t xml:space="preserve">1. </w:t>
      </w:r>
      <w:r>
        <w:rPr>
          <w:rFonts w:ascii="宋体" w:hAnsi="宋体" w:hint="eastAsia"/>
          <w:b/>
          <w:sz w:val="24"/>
        </w:rPr>
        <w:t>此表除应在投标文件中附有外，还应与投标函复印件等一同装在一个单独的信封内密封。</w:t>
      </w:r>
    </w:p>
    <w:p w:rsidR="00546D78" w:rsidRDefault="00546D78">
      <w:pPr>
        <w:rPr>
          <w:rFonts w:ascii="宋体" w:hAnsi="宋体"/>
          <w:sz w:val="24"/>
        </w:rPr>
      </w:pPr>
    </w:p>
    <w:p w:rsidR="00546D78" w:rsidRDefault="00B72A6A">
      <w:pPr>
        <w:rPr>
          <w:rFonts w:ascii="宋体" w:hAnsi="宋体"/>
          <w:color w:val="000000"/>
          <w:sz w:val="24"/>
          <w:u w:val="single"/>
        </w:rPr>
      </w:pPr>
      <w:r>
        <w:rPr>
          <w:rFonts w:ascii="宋体" w:hAnsi="宋体" w:hint="eastAsia"/>
          <w:sz w:val="24"/>
        </w:rPr>
        <w:t>投标人名称：</w:t>
      </w:r>
      <w:r>
        <w:rPr>
          <w:rFonts w:ascii="宋体" w:hAnsi="宋体" w:hint="eastAsia"/>
          <w:sz w:val="24"/>
        </w:rPr>
        <w:t>_</w:t>
      </w:r>
    </w:p>
    <w:p w:rsidR="00546D78" w:rsidRDefault="00546D78">
      <w:pPr>
        <w:rPr>
          <w:rFonts w:ascii="宋体" w:hAnsi="宋体"/>
          <w:sz w:val="24"/>
        </w:rPr>
      </w:pPr>
    </w:p>
    <w:p w:rsidR="00546D78" w:rsidRDefault="00B72A6A">
      <w:pPr>
        <w:rPr>
          <w:rFonts w:ascii="宋体" w:hAnsi="宋体" w:cs="宋体"/>
          <w:sz w:val="24"/>
        </w:rPr>
      </w:pPr>
      <w:r>
        <w:rPr>
          <w:rFonts w:ascii="宋体" w:hAnsi="宋体" w:hint="eastAsia"/>
          <w:sz w:val="24"/>
        </w:rPr>
        <w:t>投标人代表签字：</w:t>
      </w:r>
      <w:r>
        <w:rPr>
          <w:rFonts w:ascii="宋体" w:hAnsi="宋体" w:hint="eastAsia"/>
          <w:sz w:val="24"/>
        </w:rPr>
        <w:t>______________</w:t>
      </w:r>
      <w:r>
        <w:rPr>
          <w:rFonts w:ascii="宋体" w:hAnsi="宋体" w:hint="eastAsia"/>
          <w:sz w:val="24"/>
        </w:rPr>
        <w:t>（签字）</w:t>
      </w:r>
      <w:r>
        <w:rPr>
          <w:rFonts w:ascii="宋体" w:hAnsi="宋体" w:hint="eastAsia"/>
          <w:sz w:val="24"/>
        </w:rPr>
        <w:t xml:space="preserve">  </w:t>
      </w:r>
      <w:r>
        <w:rPr>
          <w:rFonts w:ascii="宋体" w:hAnsi="宋体" w:hint="eastAsia"/>
          <w:sz w:val="24"/>
        </w:rPr>
        <w:t>职务</w:t>
      </w:r>
      <w:r>
        <w:rPr>
          <w:rFonts w:ascii="宋体" w:hAnsi="宋体" w:hint="eastAsia"/>
          <w:sz w:val="24"/>
        </w:rPr>
        <w:t>：</w:t>
      </w:r>
      <w:r>
        <w:rPr>
          <w:rFonts w:ascii="宋体" w:hAnsi="宋体" w:hint="eastAsia"/>
          <w:sz w:val="24"/>
        </w:rPr>
        <w:t xml:space="preserve"> </w:t>
      </w:r>
      <w:r>
        <w:rPr>
          <w:rFonts w:ascii="宋体" w:hAnsi="宋体" w:hint="eastAsia"/>
          <w:sz w:val="24"/>
        </w:rPr>
        <w:t>日期：</w:t>
      </w:r>
    </w:p>
    <w:p w:rsidR="00546D78" w:rsidRDefault="00546D78">
      <w:pPr>
        <w:pStyle w:val="1"/>
        <w:numPr>
          <w:ilvl w:val="0"/>
          <w:numId w:val="0"/>
        </w:numPr>
        <w:tabs>
          <w:tab w:val="clear" w:pos="360"/>
        </w:tabs>
        <w:rPr>
          <w:rFonts w:ascii="黑体" w:eastAsia="黑体" w:hAnsi="黑体" w:cs="黑体"/>
          <w:sz w:val="32"/>
          <w:szCs w:val="32"/>
        </w:rPr>
      </w:pPr>
      <w:bookmarkStart w:id="42" w:name="_Toc6636"/>
      <w:bookmarkStart w:id="43" w:name="_Toc18002"/>
    </w:p>
    <w:p w:rsidR="00546D78" w:rsidRDefault="00546D78">
      <w:pPr>
        <w:pStyle w:val="10"/>
        <w:rPr>
          <w:rFonts w:ascii="黑体" w:eastAsia="黑体" w:hAnsi="黑体" w:cs="黑体"/>
          <w:sz w:val="32"/>
          <w:szCs w:val="32"/>
        </w:rPr>
      </w:pPr>
    </w:p>
    <w:p w:rsidR="00546D78" w:rsidRDefault="00546D78">
      <w:pPr>
        <w:pStyle w:val="10"/>
        <w:rPr>
          <w:rFonts w:ascii="黑体" w:eastAsia="黑体" w:hAnsi="黑体" w:cs="黑体"/>
          <w:sz w:val="32"/>
          <w:szCs w:val="32"/>
        </w:rPr>
      </w:pPr>
    </w:p>
    <w:p w:rsidR="00546D78" w:rsidRDefault="00546D78">
      <w:pPr>
        <w:pStyle w:val="10"/>
        <w:rPr>
          <w:rFonts w:ascii="黑体" w:eastAsia="黑体" w:hAnsi="黑体" w:cs="黑体"/>
          <w:sz w:val="32"/>
          <w:szCs w:val="32"/>
        </w:rPr>
      </w:pPr>
    </w:p>
    <w:p w:rsidR="00546D78" w:rsidRDefault="00546D78">
      <w:pPr>
        <w:pStyle w:val="10"/>
        <w:rPr>
          <w:rFonts w:ascii="黑体" w:eastAsia="黑体" w:hAnsi="黑体" w:cs="黑体"/>
          <w:sz w:val="32"/>
          <w:szCs w:val="32"/>
        </w:rPr>
      </w:pPr>
    </w:p>
    <w:p w:rsidR="00546D78" w:rsidRDefault="00546D78">
      <w:pPr>
        <w:pStyle w:val="10"/>
        <w:rPr>
          <w:rFonts w:ascii="黑体" w:eastAsia="黑体" w:hAnsi="黑体" w:cs="黑体"/>
          <w:sz w:val="32"/>
          <w:szCs w:val="32"/>
        </w:rPr>
      </w:pPr>
    </w:p>
    <w:p w:rsidR="00546D78" w:rsidRDefault="00B72A6A">
      <w:pPr>
        <w:pStyle w:val="1"/>
        <w:numPr>
          <w:ilvl w:val="0"/>
          <w:numId w:val="0"/>
        </w:numPr>
        <w:tabs>
          <w:tab w:val="clear" w:pos="360"/>
        </w:tabs>
        <w:jc w:val="center"/>
      </w:pPr>
      <w:r>
        <w:rPr>
          <w:rFonts w:ascii="黑体" w:eastAsia="黑体" w:hAnsi="黑体" w:cs="黑体" w:hint="eastAsia"/>
          <w:sz w:val="32"/>
          <w:szCs w:val="32"/>
        </w:rPr>
        <w:lastRenderedPageBreak/>
        <w:t>第</w:t>
      </w:r>
      <w:r>
        <w:rPr>
          <w:rFonts w:ascii="黑体" w:eastAsia="黑体" w:hAnsi="黑体" w:cs="黑体" w:hint="eastAsia"/>
          <w:sz w:val="32"/>
          <w:szCs w:val="32"/>
        </w:rPr>
        <w:t>五</w:t>
      </w:r>
      <w:r>
        <w:rPr>
          <w:rFonts w:ascii="黑体" w:eastAsia="黑体" w:hAnsi="黑体" w:cs="黑体" w:hint="eastAsia"/>
          <w:sz w:val="32"/>
          <w:szCs w:val="32"/>
        </w:rPr>
        <w:t>部分</w:t>
      </w:r>
      <w:r>
        <w:rPr>
          <w:rFonts w:ascii="黑体" w:eastAsia="黑体" w:hAnsi="黑体" w:cs="黑体" w:hint="eastAsia"/>
          <w:sz w:val="32"/>
          <w:szCs w:val="32"/>
        </w:rPr>
        <w:t xml:space="preserve">   </w:t>
      </w:r>
      <w:r>
        <w:rPr>
          <w:rFonts w:ascii="黑体" w:eastAsia="黑体" w:hAnsi="黑体" w:cs="黑体" w:hint="eastAsia"/>
          <w:sz w:val="32"/>
          <w:szCs w:val="32"/>
        </w:rPr>
        <w:t>评标办法</w:t>
      </w:r>
      <w:bookmarkEnd w:id="42"/>
      <w:bookmarkEnd w:id="43"/>
    </w:p>
    <w:p w:rsidR="00546D78" w:rsidRDefault="00B72A6A" w:rsidP="00A45D8E">
      <w:pPr>
        <w:snapToGrid w:val="0"/>
        <w:spacing w:line="400" w:lineRule="exact"/>
        <w:ind w:firstLineChars="200" w:firstLine="482"/>
        <w:jc w:val="left"/>
        <w:rPr>
          <w:rFonts w:ascii="仿宋_GB2312" w:eastAsia="仿宋_GB2312" w:hAnsi="宋体"/>
          <w:sz w:val="24"/>
        </w:rPr>
      </w:pPr>
      <w:r>
        <w:rPr>
          <w:rFonts w:ascii="仿宋_GB2312" w:eastAsia="仿宋_GB2312" w:hAnsi="宋体" w:hint="eastAsia"/>
          <w:b/>
          <w:sz w:val="24"/>
        </w:rPr>
        <w:t>1</w:t>
      </w:r>
      <w:r>
        <w:rPr>
          <w:rFonts w:ascii="仿宋_GB2312" w:eastAsia="仿宋_GB2312" w:hAnsi="宋体" w:hint="eastAsia"/>
          <w:b/>
          <w:sz w:val="24"/>
        </w:rPr>
        <w:t>、评标办法及评标程序：</w:t>
      </w:r>
    </w:p>
    <w:p w:rsidR="00546D78" w:rsidRDefault="00B72A6A">
      <w:pPr>
        <w:spacing w:line="400" w:lineRule="exact"/>
        <w:ind w:firstLineChars="200" w:firstLine="480"/>
        <w:jc w:val="left"/>
        <w:rPr>
          <w:rFonts w:ascii="仿宋_GB2312" w:eastAsia="仿宋_GB2312"/>
          <w:sz w:val="24"/>
        </w:rPr>
      </w:pPr>
      <w:r>
        <w:rPr>
          <w:rFonts w:ascii="仿宋_GB2312" w:eastAsia="仿宋_GB2312" w:hint="eastAsia"/>
          <w:sz w:val="24"/>
        </w:rPr>
        <w:t>检查和</w:t>
      </w:r>
      <w:r>
        <w:rPr>
          <w:rFonts w:ascii="仿宋_GB2312" w:eastAsia="仿宋_GB2312" w:hAnsi="宋体" w:hint="eastAsia"/>
          <w:sz w:val="24"/>
        </w:rPr>
        <w:t>合格性评审：</w:t>
      </w:r>
      <w:r>
        <w:rPr>
          <w:rFonts w:ascii="仿宋_GB2312" w:eastAsia="仿宋_GB2312" w:hint="eastAsia"/>
          <w:sz w:val="24"/>
        </w:rPr>
        <w:t>先对投标文件的内容和格式进行检查、再进行综合合格性评审。</w:t>
      </w:r>
    </w:p>
    <w:p w:rsidR="00546D78" w:rsidRDefault="00B72A6A">
      <w:pPr>
        <w:spacing w:line="400" w:lineRule="exact"/>
        <w:ind w:firstLineChars="200" w:firstLine="480"/>
        <w:jc w:val="left"/>
        <w:rPr>
          <w:rFonts w:ascii="仿宋_GB2312" w:eastAsia="仿宋_GB2312"/>
          <w:sz w:val="24"/>
        </w:rPr>
      </w:pPr>
      <w:r>
        <w:rPr>
          <w:rFonts w:ascii="仿宋_GB2312" w:eastAsia="仿宋_GB2312" w:hint="eastAsia"/>
          <w:sz w:val="24"/>
        </w:rPr>
        <w:t>2</w:t>
      </w:r>
      <w:r>
        <w:rPr>
          <w:rFonts w:ascii="仿宋_GB2312" w:eastAsia="仿宋_GB2312" w:hint="eastAsia"/>
          <w:sz w:val="24"/>
        </w:rPr>
        <w:t>、现场开标，投标书当众启封，由甲方评标小组根据资质、报价、质量、工期、业绩、标书和本工程项目部班子情况，实行打分制，分值较高</w:t>
      </w:r>
      <w:r>
        <w:rPr>
          <w:rFonts w:ascii="仿宋_GB2312" w:eastAsia="仿宋_GB2312" w:hint="eastAsia"/>
          <w:sz w:val="24"/>
        </w:rPr>
        <w:t>（不公布具体分值）</w:t>
      </w:r>
      <w:r>
        <w:rPr>
          <w:rFonts w:ascii="仿宋_GB2312" w:eastAsia="仿宋_GB2312" w:hint="eastAsia"/>
          <w:sz w:val="24"/>
        </w:rPr>
        <w:t>的前</w:t>
      </w:r>
      <w:r>
        <w:rPr>
          <w:rFonts w:ascii="仿宋_GB2312" w:eastAsia="仿宋_GB2312" w:hint="eastAsia"/>
          <w:sz w:val="24"/>
        </w:rPr>
        <w:t>三</w:t>
      </w:r>
      <w:r>
        <w:rPr>
          <w:rFonts w:ascii="仿宋_GB2312" w:eastAsia="仿宋_GB2312" w:hint="eastAsia"/>
          <w:sz w:val="24"/>
        </w:rPr>
        <w:t>位</w:t>
      </w:r>
      <w:r>
        <w:rPr>
          <w:rFonts w:ascii="仿宋_GB2312" w:eastAsia="仿宋_GB2312" w:hint="eastAsia"/>
          <w:sz w:val="24"/>
        </w:rPr>
        <w:t>或四位</w:t>
      </w:r>
      <w:r>
        <w:rPr>
          <w:rFonts w:ascii="仿宋_GB2312" w:eastAsia="仿宋_GB2312" w:hint="eastAsia"/>
          <w:sz w:val="24"/>
        </w:rPr>
        <w:t>投标人分别为推选中标单位，呈报甲方</w:t>
      </w:r>
      <w:r>
        <w:rPr>
          <w:rFonts w:ascii="仿宋_GB2312" w:eastAsia="仿宋_GB2312" w:hint="eastAsia"/>
          <w:sz w:val="24"/>
        </w:rPr>
        <w:t>招标委员会</w:t>
      </w:r>
      <w:r>
        <w:rPr>
          <w:rFonts w:ascii="仿宋_GB2312" w:eastAsia="仿宋_GB2312" w:hint="eastAsia"/>
          <w:sz w:val="24"/>
        </w:rPr>
        <w:t>审批。</w:t>
      </w:r>
    </w:p>
    <w:p w:rsidR="00546D78" w:rsidRDefault="00B72A6A">
      <w:pPr>
        <w:spacing w:line="400" w:lineRule="exact"/>
        <w:ind w:firstLineChars="200" w:firstLine="480"/>
        <w:jc w:val="left"/>
        <w:rPr>
          <w:rFonts w:ascii="仿宋_GB2312" w:eastAsia="仿宋_GB2312"/>
          <w:sz w:val="24"/>
        </w:rPr>
      </w:pPr>
      <w:r>
        <w:rPr>
          <w:rFonts w:ascii="仿宋_GB2312" w:eastAsia="仿宋_GB2312" w:hint="eastAsia"/>
          <w:sz w:val="24"/>
        </w:rPr>
        <w:t>3</w:t>
      </w:r>
      <w:r>
        <w:rPr>
          <w:rFonts w:ascii="仿宋_GB2312" w:eastAsia="仿宋_GB2312" w:hint="eastAsia"/>
          <w:sz w:val="24"/>
        </w:rPr>
        <w:t>、投标方的资质不达标或近年内发生过重大设计或施工事故的，实行一票否决制。</w:t>
      </w:r>
    </w:p>
    <w:p w:rsidR="00546D78" w:rsidRDefault="00B72A6A">
      <w:pPr>
        <w:spacing w:line="400" w:lineRule="exact"/>
        <w:ind w:firstLineChars="200" w:firstLine="480"/>
        <w:jc w:val="left"/>
        <w:rPr>
          <w:rFonts w:ascii="仿宋_GB2312" w:eastAsia="仿宋_GB2312"/>
          <w:sz w:val="24"/>
        </w:rPr>
      </w:pPr>
      <w:r>
        <w:rPr>
          <w:rFonts w:ascii="仿宋_GB2312" w:eastAsia="仿宋_GB2312" w:hint="eastAsia"/>
          <w:sz w:val="24"/>
        </w:rPr>
        <w:t>4</w:t>
      </w:r>
      <w:r>
        <w:rPr>
          <w:rFonts w:ascii="仿宋_GB2312" w:eastAsia="仿宋_GB2312" w:hint="eastAsia"/>
          <w:sz w:val="24"/>
        </w:rPr>
        <w:t>、以下情况视为废标或弃标</w:t>
      </w:r>
    </w:p>
    <w:p w:rsidR="00546D78" w:rsidRDefault="00B72A6A">
      <w:pPr>
        <w:spacing w:line="400" w:lineRule="exact"/>
        <w:ind w:firstLineChars="200" w:firstLine="480"/>
        <w:jc w:val="left"/>
        <w:rPr>
          <w:rFonts w:ascii="仿宋_GB2312" w:eastAsia="仿宋_GB2312"/>
          <w:sz w:val="24"/>
        </w:rPr>
      </w:pPr>
      <w:r>
        <w:rPr>
          <w:rFonts w:ascii="仿宋_GB2312" w:eastAsia="仿宋_GB2312" w:hint="eastAsia"/>
          <w:sz w:val="24"/>
        </w:rPr>
        <w:t>（</w:t>
      </w:r>
      <w:r>
        <w:rPr>
          <w:rFonts w:ascii="仿宋_GB2312" w:eastAsia="仿宋_GB2312" w:hint="eastAsia"/>
          <w:sz w:val="24"/>
        </w:rPr>
        <w:t>1</w:t>
      </w:r>
      <w:r>
        <w:rPr>
          <w:rFonts w:ascii="仿宋_GB2312" w:eastAsia="仿宋_GB2312" w:hint="eastAsia"/>
          <w:sz w:val="24"/>
        </w:rPr>
        <w:t>）标书未密封或字迹模糊辨认不清或内容有重大遗漏的。</w:t>
      </w:r>
    </w:p>
    <w:p w:rsidR="00546D78" w:rsidRDefault="00B72A6A">
      <w:pPr>
        <w:spacing w:line="400" w:lineRule="exact"/>
        <w:ind w:firstLineChars="200" w:firstLine="480"/>
        <w:jc w:val="left"/>
        <w:rPr>
          <w:rFonts w:ascii="仿宋_GB2312" w:eastAsia="仿宋_GB2312"/>
          <w:sz w:val="24"/>
        </w:rPr>
      </w:pPr>
      <w:r>
        <w:rPr>
          <w:rFonts w:ascii="仿宋_GB2312" w:eastAsia="仿宋_GB2312" w:hint="eastAsia"/>
          <w:sz w:val="24"/>
        </w:rPr>
        <w:t>（</w:t>
      </w:r>
      <w:r>
        <w:rPr>
          <w:rFonts w:ascii="仿宋_GB2312" w:eastAsia="仿宋_GB2312" w:hint="eastAsia"/>
          <w:sz w:val="24"/>
        </w:rPr>
        <w:t>2</w:t>
      </w:r>
      <w:r>
        <w:rPr>
          <w:rFonts w:ascii="仿宋_GB2312" w:eastAsia="仿宋_GB2312" w:hint="eastAsia"/>
          <w:sz w:val="24"/>
        </w:rPr>
        <w:t>）标书未按要求加盖单位公章和法定代表人印章的。</w:t>
      </w:r>
    </w:p>
    <w:p w:rsidR="00546D78" w:rsidRDefault="00B72A6A">
      <w:pPr>
        <w:spacing w:line="400" w:lineRule="exact"/>
        <w:ind w:firstLineChars="200" w:firstLine="480"/>
        <w:jc w:val="left"/>
        <w:rPr>
          <w:rFonts w:ascii="仿宋_GB2312" w:eastAsia="仿宋_GB2312"/>
          <w:sz w:val="24"/>
        </w:rPr>
      </w:pPr>
      <w:r>
        <w:rPr>
          <w:rFonts w:ascii="仿宋_GB2312" w:eastAsia="仿宋_GB2312" w:hint="eastAsia"/>
          <w:sz w:val="24"/>
        </w:rPr>
        <w:t>（</w:t>
      </w:r>
      <w:r>
        <w:rPr>
          <w:rFonts w:ascii="仿宋_GB2312" w:eastAsia="仿宋_GB2312" w:hint="eastAsia"/>
          <w:sz w:val="24"/>
        </w:rPr>
        <w:t>3</w:t>
      </w:r>
      <w:r>
        <w:rPr>
          <w:rFonts w:ascii="仿宋_GB2312" w:eastAsia="仿宋_GB2312" w:hint="eastAsia"/>
          <w:sz w:val="24"/>
        </w:rPr>
        <w:t>）投标单位法定代表人未参加，并且委托代理人没有委托书的。</w:t>
      </w:r>
    </w:p>
    <w:p w:rsidR="00546D78" w:rsidRDefault="00B72A6A">
      <w:pPr>
        <w:spacing w:line="400" w:lineRule="exact"/>
        <w:ind w:firstLineChars="200" w:firstLine="480"/>
        <w:jc w:val="left"/>
        <w:rPr>
          <w:rFonts w:ascii="仿宋_GB2312" w:eastAsia="仿宋_GB2312"/>
          <w:sz w:val="24"/>
        </w:rPr>
      </w:pPr>
      <w:r>
        <w:rPr>
          <w:rFonts w:ascii="仿宋_GB2312" w:eastAsia="仿宋_GB2312" w:hint="eastAsia"/>
          <w:sz w:val="24"/>
        </w:rPr>
        <w:t>（</w:t>
      </w:r>
      <w:r>
        <w:rPr>
          <w:rFonts w:ascii="仿宋_GB2312" w:eastAsia="仿宋_GB2312" w:hint="eastAsia"/>
          <w:sz w:val="24"/>
        </w:rPr>
        <w:t>4</w:t>
      </w:r>
      <w:r>
        <w:rPr>
          <w:rFonts w:ascii="仿宋_GB2312" w:eastAsia="仿宋_GB2312" w:hint="eastAsia"/>
          <w:sz w:val="24"/>
        </w:rPr>
        <w:t>）投标方有串标行为的。</w:t>
      </w:r>
    </w:p>
    <w:p w:rsidR="00546D78" w:rsidRDefault="00B72A6A">
      <w:pPr>
        <w:spacing w:line="400" w:lineRule="exact"/>
        <w:ind w:firstLineChars="200" w:firstLine="480"/>
        <w:jc w:val="left"/>
        <w:rPr>
          <w:rFonts w:ascii="仿宋_GB2312" w:eastAsia="仿宋_GB2312"/>
          <w:sz w:val="24"/>
        </w:rPr>
      </w:pPr>
      <w:r>
        <w:rPr>
          <w:rFonts w:ascii="仿宋_GB2312" w:eastAsia="仿宋_GB2312" w:hint="eastAsia"/>
          <w:sz w:val="24"/>
        </w:rPr>
        <w:t>（</w:t>
      </w:r>
      <w:r>
        <w:rPr>
          <w:rFonts w:ascii="仿宋_GB2312" w:eastAsia="仿宋_GB2312" w:hint="eastAsia"/>
          <w:sz w:val="24"/>
        </w:rPr>
        <w:t>5</w:t>
      </w:r>
      <w:r>
        <w:rPr>
          <w:rFonts w:ascii="仿宋_GB2312" w:eastAsia="仿宋_GB2312" w:hint="eastAsia"/>
          <w:sz w:val="24"/>
        </w:rPr>
        <w:t>）投标方未按时送达标书和资质，或者未按时参加开标会的</w:t>
      </w:r>
      <w:r>
        <w:rPr>
          <w:rFonts w:ascii="仿宋_GB2312" w:eastAsia="仿宋_GB2312" w:hint="eastAsia"/>
          <w:sz w:val="24"/>
        </w:rPr>
        <w:t>。</w:t>
      </w:r>
    </w:p>
    <w:p w:rsidR="00546D78" w:rsidRDefault="00546D78">
      <w:pPr>
        <w:spacing w:line="400" w:lineRule="exact"/>
        <w:ind w:firstLineChars="200" w:firstLine="480"/>
        <w:jc w:val="left"/>
        <w:rPr>
          <w:rFonts w:ascii="仿宋_GB2312" w:eastAsia="仿宋_GB2312"/>
          <w:sz w:val="24"/>
        </w:rPr>
      </w:pPr>
    </w:p>
    <w:p w:rsidR="00546D78" w:rsidRDefault="00546D78">
      <w:pPr>
        <w:spacing w:line="400" w:lineRule="exact"/>
        <w:ind w:firstLineChars="200" w:firstLine="480"/>
        <w:jc w:val="left"/>
        <w:rPr>
          <w:rFonts w:ascii="仿宋_GB2312" w:eastAsia="仿宋_GB2312"/>
          <w:sz w:val="24"/>
        </w:rPr>
      </w:pPr>
    </w:p>
    <w:p w:rsidR="00546D78" w:rsidRDefault="00546D78">
      <w:pPr>
        <w:rPr>
          <w:rFonts w:ascii="黑体" w:eastAsia="黑体"/>
          <w:sz w:val="32"/>
          <w:szCs w:val="32"/>
        </w:rPr>
      </w:pPr>
    </w:p>
    <w:sectPr w:rsidR="00546D78" w:rsidSect="00546D78">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A6A" w:rsidRDefault="00B72A6A" w:rsidP="00546D78">
      <w:r>
        <w:separator/>
      </w:r>
    </w:p>
  </w:endnote>
  <w:endnote w:type="continuationSeparator" w:id="1">
    <w:p w:rsidR="00B72A6A" w:rsidRDefault="00B72A6A" w:rsidP="00546D7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D78" w:rsidRDefault="00546D78">
    <w:pPr>
      <w:pStyle w:val="a4"/>
      <w:framePr w:wrap="around" w:vAnchor="text" w:hAnchor="margin" w:xAlign="center" w:y="1"/>
      <w:rPr>
        <w:rStyle w:val="17"/>
      </w:rPr>
    </w:pPr>
    <w:r>
      <w:fldChar w:fldCharType="begin"/>
    </w:r>
    <w:r w:rsidR="00B72A6A">
      <w:rPr>
        <w:rStyle w:val="17"/>
      </w:rPr>
      <w:instrText xml:space="preserve">PAGE  </w:instrText>
    </w:r>
    <w:r>
      <w:fldChar w:fldCharType="separate"/>
    </w:r>
    <w:r w:rsidR="00B72A6A">
      <w:rPr>
        <w:rStyle w:val="17"/>
      </w:rPr>
      <w:t>- 1 -</w:t>
    </w:r>
    <w:r>
      <w:fldChar w:fldCharType="end"/>
    </w:r>
  </w:p>
  <w:p w:rsidR="00546D78" w:rsidRDefault="00546D7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D78" w:rsidRDefault="00546D78">
    <w:pPr>
      <w:pStyle w:val="a4"/>
      <w:rPr>
        <w:rStyle w:val="17"/>
      </w:rPr>
    </w:pPr>
    <w:r w:rsidRPr="00546D78">
      <w:pict>
        <v:shapetype id="_x0000_t202" coordsize="21600,21600" o:spt="202" path="m,l,21600r21600,l21600,xe">
          <v:stroke joinstyle="miter"/>
          <v:path gradientshapeok="t" o:connecttype="rect"/>
        </v:shapetype>
        <v:shape id="_x0000_s2050" type="#_x0000_t202" style="position:absolute;margin-left:0;margin-top:0;width:2in;height:2in;z-index: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textbox style="mso-fit-shape-to-text:t" inset="0,0,0,0">
            <w:txbxContent>
              <w:p w:rsidR="00546D78" w:rsidRDefault="00546D78">
                <w:pPr>
                  <w:snapToGrid w:val="0"/>
                  <w:rPr>
                    <w:sz w:val="18"/>
                  </w:rPr>
                </w:pPr>
                <w:r>
                  <w:rPr>
                    <w:rFonts w:hint="eastAsia"/>
                    <w:sz w:val="18"/>
                  </w:rPr>
                  <w:fldChar w:fldCharType="begin"/>
                </w:r>
                <w:r w:rsidR="00B72A6A">
                  <w:rPr>
                    <w:rFonts w:hint="eastAsia"/>
                    <w:sz w:val="18"/>
                  </w:rPr>
                  <w:instrText xml:space="preserve"> PAGE  \* MERGEFORMAT </w:instrText>
                </w:r>
                <w:r>
                  <w:rPr>
                    <w:rFonts w:hint="eastAsia"/>
                    <w:sz w:val="18"/>
                  </w:rPr>
                  <w:fldChar w:fldCharType="separate"/>
                </w:r>
                <w:r w:rsidR="00A45D8E">
                  <w:rPr>
                    <w:noProof/>
                    <w:sz w:val="18"/>
                  </w:rPr>
                  <w:t>2</w:t>
                </w:r>
                <w:r>
                  <w:rPr>
                    <w:rFonts w:hint="eastAsia"/>
                    <w:sz w:val="18"/>
                  </w:rPr>
                  <w:fldChar w:fldCharType="end"/>
                </w:r>
              </w:p>
            </w:txbxContent>
          </v:textbox>
          <w10:wrap anchorx="margin"/>
        </v:shape>
      </w:pict>
    </w:r>
  </w:p>
  <w:p w:rsidR="00546D78" w:rsidRDefault="00546D78">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D78" w:rsidRDefault="00546D78">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3;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filled="f" stroked="f" strokeweight=".5pt">
          <v:textbox style="mso-fit-shape-to-text:t" inset="0,0,0,0">
            <w:txbxContent>
              <w:p w:rsidR="00546D78" w:rsidRDefault="00546D78">
                <w:pPr>
                  <w:snapToGrid w:val="0"/>
                  <w:rPr>
                    <w:sz w:val="18"/>
                  </w:rPr>
                </w:pPr>
                <w:r>
                  <w:rPr>
                    <w:rFonts w:hint="eastAsia"/>
                    <w:sz w:val="18"/>
                  </w:rPr>
                  <w:fldChar w:fldCharType="begin"/>
                </w:r>
                <w:r w:rsidR="00B72A6A">
                  <w:rPr>
                    <w:rFonts w:hint="eastAsia"/>
                    <w:sz w:val="18"/>
                  </w:rPr>
                  <w:instrText xml:space="preserve"> PAGE  \* MERGEFORMAT </w:instrText>
                </w:r>
                <w:r>
                  <w:rPr>
                    <w:rFonts w:hint="eastAsia"/>
                    <w:sz w:val="18"/>
                  </w:rPr>
                  <w:fldChar w:fldCharType="separate"/>
                </w:r>
                <w:r w:rsidR="00A45D8E">
                  <w:rPr>
                    <w:noProof/>
                    <w:sz w:val="18"/>
                  </w:rPr>
                  <w:t>1</w:t>
                </w:r>
                <w:r>
                  <w:rPr>
                    <w:rFonts w:hint="eastAsia"/>
                    <w:sz w:val="1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D78" w:rsidRDefault="00546D78">
    <w:pPr>
      <w:pStyle w:val="a4"/>
      <w:rPr>
        <w:rStyle w:val="17"/>
      </w:rPr>
    </w:pPr>
    <w:r w:rsidRPr="00546D78">
      <w:pict>
        <v:shapetype id="_x0000_t202" coordsize="21600,21600" o:spt="202" path="m,l,21600r21600,l21600,xe">
          <v:stroke joinstyle="miter"/>
          <v:path gradientshapeok="t" o:connecttype="rect"/>
        </v:shapetype>
        <v:shape id="文本框2" o:spid="_x0000_s2049" type="#_x0000_t202" style="position:absolute;margin-left:0;margin-top:0;width:2in;height:2in;z-index:1;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Z&#10;YvsmtwEAAF0DAAAOAAAAAAAAAAEAIAAAAB4BAABkcnMvZTJvRG9jLnhtbFBLBQYAAAAABgAGAFkB&#10;AABHBQAAAAA=&#10;" filled="f" stroked="f">
          <v:textbox style="mso-fit-shape-to-text:t" inset="0,0,0,0">
            <w:txbxContent>
              <w:p w:rsidR="00546D78" w:rsidRDefault="00546D78">
                <w:pPr>
                  <w:snapToGrid w:val="0"/>
                  <w:rPr>
                    <w:sz w:val="18"/>
                  </w:rPr>
                </w:pPr>
                <w:r>
                  <w:rPr>
                    <w:rFonts w:hint="eastAsia"/>
                    <w:sz w:val="18"/>
                  </w:rPr>
                  <w:fldChar w:fldCharType="begin"/>
                </w:r>
                <w:r w:rsidR="00B72A6A">
                  <w:rPr>
                    <w:rFonts w:hint="eastAsia"/>
                    <w:sz w:val="18"/>
                  </w:rPr>
                  <w:instrText xml:space="preserve"> PAGE  \* MERGEFORMAT </w:instrText>
                </w:r>
                <w:r>
                  <w:rPr>
                    <w:rFonts w:hint="eastAsia"/>
                    <w:sz w:val="18"/>
                  </w:rPr>
                  <w:fldChar w:fldCharType="separate"/>
                </w:r>
                <w:r w:rsidR="00A45D8E" w:rsidRPr="00A45D8E">
                  <w:rPr>
                    <w:noProof/>
                  </w:rPr>
                  <w:t>12</w:t>
                </w:r>
                <w:r>
                  <w:rPr>
                    <w:rFonts w:hint="eastAsia"/>
                    <w:sz w:val="18"/>
                  </w:rPr>
                  <w:fldChar w:fldCharType="end"/>
                </w:r>
              </w:p>
            </w:txbxContent>
          </v:textbox>
          <w10:wrap anchorx="margin"/>
        </v:shape>
      </w:pict>
    </w:r>
  </w:p>
  <w:p w:rsidR="00546D78" w:rsidRDefault="00546D78">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A6A" w:rsidRDefault="00B72A6A" w:rsidP="00546D78">
      <w:r>
        <w:separator/>
      </w:r>
    </w:p>
  </w:footnote>
  <w:footnote w:type="continuationSeparator" w:id="1">
    <w:p w:rsidR="00B72A6A" w:rsidRDefault="00B72A6A" w:rsidP="00546D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multilevel"/>
    <w:tmpl w:val="00000000"/>
    <w:lvl w:ilvl="0">
      <w:start w:val="1"/>
      <w:numFmt w:val="decimal"/>
      <w:pStyle w:val="1"/>
      <w:lvlText w:val="%1."/>
      <w:lvlJc w:val="left"/>
      <w:pPr>
        <w:tabs>
          <w:tab w:val="left" w:pos="360"/>
        </w:tabs>
        <w:ind w:left="357" w:hanging="357"/>
      </w:pPr>
      <w:rPr>
        <w:rFonts w:ascii="Arial" w:eastAsia="宋体" w:hAnsi="Arial" w:hint="default"/>
        <w:b/>
        <w:i w:val="0"/>
        <w:spacing w:val="0"/>
        <w:w w:val="100"/>
        <w:kern w:val="0"/>
        <w:position w:val="0"/>
        <w:sz w:val="28"/>
      </w:rPr>
    </w:lvl>
    <w:lvl w:ilvl="1">
      <w:start w:val="1"/>
      <w:numFmt w:val="decimal"/>
      <w:lvlText w:val="%1.%2"/>
      <w:lvlJc w:val="left"/>
      <w:pPr>
        <w:tabs>
          <w:tab w:val="left" w:pos="567"/>
        </w:tabs>
        <w:ind w:left="567" w:hanging="567"/>
      </w:pPr>
      <w:rPr>
        <w:rFonts w:ascii="Arial" w:eastAsia="宋体" w:hAnsi="Arial" w:hint="default"/>
        <w:b/>
        <w:i w:val="0"/>
        <w:spacing w:val="0"/>
        <w:w w:val="100"/>
        <w:kern w:val="0"/>
        <w:position w:val="0"/>
        <w:sz w:val="28"/>
      </w:rPr>
    </w:lvl>
    <w:lvl w:ilvl="2">
      <w:start w:val="1"/>
      <w:numFmt w:val="decimal"/>
      <w:lvlText w:val="%1.%2.%3"/>
      <w:lvlJc w:val="left"/>
      <w:pPr>
        <w:tabs>
          <w:tab w:val="left" w:pos="822"/>
        </w:tabs>
        <w:ind w:left="822" w:hanging="822"/>
      </w:pPr>
      <w:rPr>
        <w:rFonts w:ascii="Arial" w:eastAsia="宋体" w:hAnsi="Arial" w:hint="default"/>
        <w:b/>
        <w:i w:val="0"/>
        <w:spacing w:val="0"/>
        <w:w w:val="100"/>
        <w:kern w:val="0"/>
        <w:position w:val="0"/>
        <w:sz w:val="28"/>
      </w:rPr>
    </w:lvl>
    <w:lvl w:ilvl="3">
      <w:start w:val="1"/>
      <w:numFmt w:val="decimal"/>
      <w:lvlText w:val="%1.%2.%3.%4"/>
      <w:lvlJc w:val="left"/>
      <w:pPr>
        <w:tabs>
          <w:tab w:val="left" w:pos="981"/>
        </w:tabs>
        <w:ind w:left="981" w:hanging="981"/>
      </w:pPr>
      <w:rPr>
        <w:rFonts w:ascii="Arial" w:eastAsia="宋体" w:hAnsi="Arial" w:hint="default"/>
        <w:b/>
        <w:i w:val="0"/>
        <w:spacing w:val="0"/>
        <w:w w:val="100"/>
        <w:kern w:val="0"/>
        <w:position w:val="0"/>
        <w:sz w:val="28"/>
      </w:rPr>
    </w:lvl>
    <w:lvl w:ilvl="4">
      <w:start w:val="1"/>
      <w:numFmt w:val="decimal"/>
      <w:lvlText w:val="(%5)"/>
      <w:lvlJc w:val="left"/>
      <w:pPr>
        <w:tabs>
          <w:tab w:val="left" w:pos="567"/>
        </w:tabs>
        <w:ind w:left="567" w:hanging="539"/>
      </w:pPr>
      <w:rPr>
        <w:rFonts w:ascii="Arial" w:eastAsia="宋体" w:hAnsi="Arial" w:hint="default"/>
        <w:b w:val="0"/>
        <w:i w:val="0"/>
        <w:spacing w:val="0"/>
        <w:w w:val="100"/>
        <w:kern w:val="0"/>
        <w:position w:val="0"/>
        <w:sz w:val="28"/>
      </w:rPr>
    </w:lvl>
    <w:lvl w:ilvl="5">
      <w:start w:val="1"/>
      <w:numFmt w:val="bullet"/>
      <w:lvlText w:val=""/>
      <w:lvlJc w:val="left"/>
      <w:pPr>
        <w:tabs>
          <w:tab w:val="left" w:pos="1077"/>
        </w:tabs>
        <w:ind w:left="1077" w:hanging="510"/>
      </w:pPr>
      <w:rPr>
        <w:rFonts w:ascii="Symbol" w:eastAsia="宋体" w:hAnsi="Symbol" w:hint="default"/>
        <w:b/>
        <w:i w:val="0"/>
        <w:spacing w:val="0"/>
        <w:w w:val="100"/>
        <w:kern w:val="0"/>
        <w:position w:val="0"/>
        <w:sz w:val="28"/>
      </w:rPr>
    </w:lvl>
    <w:lvl w:ilvl="6">
      <w:start w:val="1"/>
      <w:numFmt w:val="bullet"/>
      <w:lvlText w:val=""/>
      <w:lvlJc w:val="left"/>
      <w:pPr>
        <w:tabs>
          <w:tab w:val="left" w:pos="1437"/>
        </w:tabs>
        <w:ind w:left="1435" w:hanging="358"/>
      </w:pPr>
      <w:rPr>
        <w:rFonts w:ascii="Wingdings" w:hAnsi="Wingdings" w:hint="default"/>
        <w:b w:val="0"/>
        <w:i w:val="0"/>
        <w:spacing w:val="0"/>
        <w:w w:val="100"/>
        <w:kern w:val="0"/>
        <w:position w:val="0"/>
        <w:sz w:val="28"/>
      </w:rPr>
    </w:lvl>
    <w:lvl w:ilvl="7">
      <w:start w:val="1"/>
      <w:numFmt w:val="bullet"/>
      <w:lvlText w:val=""/>
      <w:lvlJc w:val="left"/>
      <w:pPr>
        <w:tabs>
          <w:tab w:val="left" w:pos="1437"/>
        </w:tabs>
        <w:ind w:left="1435" w:hanging="358"/>
      </w:pPr>
      <w:rPr>
        <w:rFonts w:ascii="Wingdings" w:hAnsi="Wingdings" w:hint="default"/>
        <w:b w:val="0"/>
        <w:i w:val="0"/>
        <w:spacing w:val="0"/>
        <w:w w:val="100"/>
        <w:kern w:val="0"/>
        <w:position w:val="0"/>
        <w:sz w:val="28"/>
      </w:rPr>
    </w:lvl>
    <w:lvl w:ilvl="8">
      <w:start w:val="1"/>
      <w:numFmt w:val="none"/>
      <w:lvlText w:val=""/>
      <w:lvlJc w:val="left"/>
      <w:pPr>
        <w:tabs>
          <w:tab w:val="left" w:pos="0"/>
        </w:tabs>
        <w:ind w:left="0" w:firstLine="0"/>
      </w:pPr>
      <w:rPr>
        <w:rFonts w:ascii="Wingdings" w:hAnsi="Wingdings" w:hint="default"/>
      </w:rPr>
    </w:lvl>
  </w:abstractNum>
  <w:abstractNum w:abstractNumId="1">
    <w:nsid w:val="0000000C"/>
    <w:multiLevelType w:val="multilevel"/>
    <w:tmpl w:val="0000000C"/>
    <w:lvl w:ilvl="0">
      <w:start w:val="1"/>
      <w:numFmt w:val="chineseCounting"/>
      <w:lvlText w:val="第%1部分"/>
      <w:lvlJc w:val="center"/>
      <w:pPr>
        <w:tabs>
          <w:tab w:val="left" w:pos="425"/>
        </w:tabs>
        <w:ind w:left="0" w:firstLine="340"/>
      </w:pPr>
    </w:lvl>
    <w:lvl w:ilvl="1">
      <w:start w:val="1"/>
      <w:numFmt w:val="chineseCounting"/>
      <w:lvlText w:val="第%2章"/>
      <w:lvlJc w:val="center"/>
      <w:pPr>
        <w:tabs>
          <w:tab w:val="left" w:pos="992"/>
        </w:tabs>
        <w:ind w:left="170" w:firstLine="284"/>
      </w:pPr>
    </w:lvl>
    <w:lvl w:ilvl="2">
      <w:start w:val="1"/>
      <w:numFmt w:val="chineseCounting"/>
      <w:pStyle w:val="3"/>
      <w:lvlText w:val="%3、"/>
      <w:lvlJc w:val="left"/>
      <w:pPr>
        <w:tabs>
          <w:tab w:val="left" w:pos="1418"/>
        </w:tabs>
        <w:ind w:left="284" w:firstLine="396"/>
      </w:pPr>
    </w:lvl>
    <w:lvl w:ilvl="3">
      <w:start w:val="1"/>
      <w:numFmt w:val="none"/>
      <w:lvlText w:val="%4"/>
      <w:lvlJc w:val="left"/>
      <w:pPr>
        <w:tabs>
          <w:tab w:val="left" w:pos="1984"/>
        </w:tabs>
        <w:ind w:left="0" w:firstLine="284"/>
      </w:pPr>
    </w:lvl>
    <w:lvl w:ilvl="4">
      <w:start w:val="1"/>
      <w:numFmt w:val="none"/>
      <w:lvlText w:val="%5"/>
      <w:lvlJc w:val="left"/>
      <w:pPr>
        <w:tabs>
          <w:tab w:val="left" w:pos="2551"/>
        </w:tabs>
        <w:ind w:left="0" w:firstLine="284"/>
      </w:pPr>
    </w:lvl>
    <w:lvl w:ilvl="5">
      <w:start w:val="1"/>
      <w:numFmt w:val="none"/>
      <w:lvlText w:val="%6"/>
      <w:lvlJc w:val="left"/>
      <w:pPr>
        <w:tabs>
          <w:tab w:val="left" w:pos="3260"/>
        </w:tabs>
        <w:ind w:left="0" w:firstLine="284"/>
      </w:pPr>
    </w:lvl>
    <w:lvl w:ilvl="6">
      <w:start w:val="1"/>
      <w:numFmt w:val="none"/>
      <w:lvlText w:val="%7"/>
      <w:lvlJc w:val="left"/>
      <w:pPr>
        <w:tabs>
          <w:tab w:val="left" w:pos="3827"/>
        </w:tabs>
        <w:ind w:left="0" w:firstLine="284"/>
      </w:pPr>
    </w:lvl>
    <w:lvl w:ilvl="7">
      <w:start w:val="1"/>
      <w:numFmt w:val="none"/>
      <w:lvlText w:val="%8"/>
      <w:lvlJc w:val="left"/>
      <w:pPr>
        <w:tabs>
          <w:tab w:val="left" w:pos="4394"/>
        </w:tabs>
        <w:ind w:left="0" w:firstLine="284"/>
      </w:pPr>
    </w:lvl>
    <w:lvl w:ilvl="8">
      <w:start w:val="1"/>
      <w:numFmt w:val="none"/>
      <w:lvlText w:val="%9"/>
      <w:lvlJc w:val="left"/>
      <w:pPr>
        <w:tabs>
          <w:tab w:val="left" w:pos="5102"/>
        </w:tabs>
        <w:ind w:left="0" w:firstLine="284"/>
      </w:pPr>
    </w:lvl>
  </w:abstractNum>
  <w:abstractNum w:abstractNumId="2">
    <w:nsid w:val="0000000D"/>
    <w:multiLevelType w:val="multilevel"/>
    <w:tmpl w:val="0000000D"/>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6D78"/>
    <w:rsid w:val="00546D78"/>
    <w:rsid w:val="00A45D8E"/>
    <w:rsid w:val="00B72A6A"/>
    <w:rsid w:val="06184D26"/>
    <w:rsid w:val="0698154A"/>
    <w:rsid w:val="0962377B"/>
    <w:rsid w:val="0B867338"/>
    <w:rsid w:val="16685DA4"/>
    <w:rsid w:val="1CC0733C"/>
    <w:rsid w:val="1E3713F4"/>
    <w:rsid w:val="1F1410F1"/>
    <w:rsid w:val="1FCA7A3D"/>
    <w:rsid w:val="20A02B53"/>
    <w:rsid w:val="22C01426"/>
    <w:rsid w:val="23AE4E61"/>
    <w:rsid w:val="23C80A45"/>
    <w:rsid w:val="25763125"/>
    <w:rsid w:val="260A380A"/>
    <w:rsid w:val="2BE97D6C"/>
    <w:rsid w:val="2C0F5B06"/>
    <w:rsid w:val="2CAB0FA6"/>
    <w:rsid w:val="2FF8639A"/>
    <w:rsid w:val="315619AF"/>
    <w:rsid w:val="337F3A77"/>
    <w:rsid w:val="343F60C3"/>
    <w:rsid w:val="34996820"/>
    <w:rsid w:val="35B13C41"/>
    <w:rsid w:val="37B62807"/>
    <w:rsid w:val="3A9F0BB7"/>
    <w:rsid w:val="3BA44F24"/>
    <w:rsid w:val="3E943D46"/>
    <w:rsid w:val="40941987"/>
    <w:rsid w:val="41434C19"/>
    <w:rsid w:val="422200F7"/>
    <w:rsid w:val="4275632E"/>
    <w:rsid w:val="4699666D"/>
    <w:rsid w:val="4A6B7F71"/>
    <w:rsid w:val="4EA40179"/>
    <w:rsid w:val="515A7719"/>
    <w:rsid w:val="543546EF"/>
    <w:rsid w:val="5F0F3C16"/>
    <w:rsid w:val="5F222135"/>
    <w:rsid w:val="658C2FAA"/>
    <w:rsid w:val="662E6EF9"/>
    <w:rsid w:val="67181CB4"/>
    <w:rsid w:val="69B41DC1"/>
    <w:rsid w:val="6A1D5FAE"/>
    <w:rsid w:val="6CAC0641"/>
    <w:rsid w:val="709527C6"/>
    <w:rsid w:val="71A76A57"/>
    <w:rsid w:val="75D951A4"/>
    <w:rsid w:val="78B523DA"/>
    <w:rsid w:val="7B9F6AB0"/>
    <w:rsid w:val="7E92112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546D78"/>
    <w:pPr>
      <w:widowControl w:val="0"/>
      <w:jc w:val="both"/>
    </w:pPr>
    <w:rPr>
      <w:kern w:val="2"/>
      <w:sz w:val="21"/>
      <w:szCs w:val="24"/>
    </w:rPr>
  </w:style>
  <w:style w:type="paragraph" w:styleId="1">
    <w:name w:val="heading 1"/>
    <w:basedOn w:val="a"/>
    <w:next w:val="10"/>
    <w:rsid w:val="00546D78"/>
    <w:pPr>
      <w:numPr>
        <w:numId w:val="1"/>
      </w:numPr>
      <w:tabs>
        <w:tab w:val="left" w:pos="440"/>
      </w:tabs>
      <w:adjustRightInd w:val="0"/>
      <w:spacing w:before="120" w:after="60" w:line="312" w:lineRule="auto"/>
      <w:outlineLvl w:val="0"/>
    </w:pPr>
    <w:rPr>
      <w:rFonts w:ascii="Arial" w:hAnsi="Arial"/>
      <w:b/>
      <w:kern w:val="0"/>
      <w:sz w:val="28"/>
    </w:rPr>
  </w:style>
  <w:style w:type="paragraph" w:styleId="2">
    <w:name w:val="heading 2"/>
    <w:basedOn w:val="a"/>
    <w:next w:val="10"/>
    <w:qFormat/>
    <w:rsid w:val="00546D7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546D78"/>
    <w:pPr>
      <w:keepNext/>
      <w:keepLines/>
      <w:numPr>
        <w:ilvl w:val="2"/>
        <w:numId w:val="2"/>
      </w:numPr>
      <w:tabs>
        <w:tab w:val="left" w:pos="425"/>
      </w:tab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首行缩进1"/>
    <w:basedOn w:val="a"/>
    <w:qFormat/>
    <w:rsid w:val="00546D78"/>
    <w:pPr>
      <w:tabs>
        <w:tab w:val="left" w:pos="560"/>
        <w:tab w:val="left" w:pos="3920"/>
        <w:tab w:val="left" w:pos="5600"/>
      </w:tabs>
      <w:spacing w:before="60" w:after="60" w:line="520" w:lineRule="exact"/>
      <w:ind w:firstLine="567"/>
      <w:textAlignment w:val="baseline"/>
    </w:pPr>
    <w:rPr>
      <w:rFonts w:ascii="Arial" w:eastAsia="仿宋_GB2312" w:hAnsi="Arial"/>
      <w:sz w:val="28"/>
    </w:rPr>
  </w:style>
  <w:style w:type="paragraph" w:styleId="7">
    <w:name w:val="toc 7"/>
    <w:basedOn w:val="a"/>
    <w:next w:val="a"/>
    <w:qFormat/>
    <w:rsid w:val="00546D78"/>
    <w:pPr>
      <w:ind w:leftChars="1200" w:left="2520"/>
    </w:pPr>
  </w:style>
  <w:style w:type="paragraph" w:styleId="a3">
    <w:name w:val="annotation text"/>
    <w:basedOn w:val="a"/>
    <w:qFormat/>
    <w:rsid w:val="00546D78"/>
    <w:pPr>
      <w:adjustRightInd w:val="0"/>
      <w:spacing w:line="360" w:lineRule="atLeast"/>
      <w:jc w:val="left"/>
      <w:textAlignment w:val="baseline"/>
    </w:pPr>
    <w:rPr>
      <w:rFonts w:ascii="宋体"/>
      <w:kern w:val="0"/>
      <w:sz w:val="28"/>
      <w:szCs w:val="20"/>
    </w:rPr>
  </w:style>
  <w:style w:type="paragraph" w:styleId="5">
    <w:name w:val="toc 5"/>
    <w:basedOn w:val="a"/>
    <w:next w:val="a"/>
    <w:qFormat/>
    <w:rsid w:val="00546D78"/>
    <w:pPr>
      <w:ind w:leftChars="800" w:left="1680"/>
    </w:pPr>
  </w:style>
  <w:style w:type="paragraph" w:styleId="30">
    <w:name w:val="toc 3"/>
    <w:basedOn w:val="a"/>
    <w:next w:val="a"/>
    <w:qFormat/>
    <w:rsid w:val="00546D78"/>
    <w:pPr>
      <w:ind w:leftChars="400" w:left="840"/>
    </w:pPr>
  </w:style>
  <w:style w:type="paragraph" w:styleId="8">
    <w:name w:val="toc 8"/>
    <w:basedOn w:val="a"/>
    <w:next w:val="a"/>
    <w:qFormat/>
    <w:rsid w:val="00546D78"/>
    <w:pPr>
      <w:ind w:leftChars="1400" w:left="2940"/>
    </w:pPr>
  </w:style>
  <w:style w:type="paragraph" w:styleId="a4">
    <w:name w:val="footer"/>
    <w:basedOn w:val="a"/>
    <w:qFormat/>
    <w:rsid w:val="00546D78"/>
    <w:pPr>
      <w:tabs>
        <w:tab w:val="center" w:pos="4153"/>
        <w:tab w:val="right" w:pos="8306"/>
      </w:tabs>
      <w:snapToGrid w:val="0"/>
      <w:jc w:val="left"/>
    </w:pPr>
    <w:rPr>
      <w:sz w:val="18"/>
      <w:szCs w:val="18"/>
    </w:rPr>
  </w:style>
  <w:style w:type="paragraph" w:styleId="a5">
    <w:name w:val="header"/>
    <w:basedOn w:val="a"/>
    <w:qFormat/>
    <w:rsid w:val="00546D78"/>
    <w:pPr>
      <w:pBdr>
        <w:bottom w:val="single" w:sz="6" w:space="1" w:color="auto"/>
      </w:pBdr>
      <w:tabs>
        <w:tab w:val="center" w:pos="4153"/>
        <w:tab w:val="right" w:pos="8306"/>
      </w:tabs>
      <w:snapToGrid w:val="0"/>
      <w:jc w:val="center"/>
    </w:pPr>
    <w:rPr>
      <w:sz w:val="18"/>
      <w:szCs w:val="18"/>
    </w:rPr>
  </w:style>
  <w:style w:type="paragraph" w:styleId="11">
    <w:name w:val="toc 1"/>
    <w:basedOn w:val="a"/>
    <w:next w:val="a"/>
    <w:qFormat/>
    <w:rsid w:val="00546D78"/>
  </w:style>
  <w:style w:type="paragraph" w:styleId="4">
    <w:name w:val="toc 4"/>
    <w:basedOn w:val="a"/>
    <w:next w:val="a"/>
    <w:qFormat/>
    <w:rsid w:val="00546D78"/>
    <w:pPr>
      <w:ind w:leftChars="600" w:left="1260"/>
    </w:pPr>
  </w:style>
  <w:style w:type="paragraph" w:styleId="6">
    <w:name w:val="toc 6"/>
    <w:basedOn w:val="a"/>
    <w:next w:val="a"/>
    <w:qFormat/>
    <w:rsid w:val="00546D78"/>
    <w:pPr>
      <w:ind w:leftChars="1000" w:left="2100"/>
    </w:pPr>
  </w:style>
  <w:style w:type="paragraph" w:styleId="20">
    <w:name w:val="toc 2"/>
    <w:basedOn w:val="a"/>
    <w:next w:val="a"/>
    <w:qFormat/>
    <w:rsid w:val="00546D78"/>
    <w:pPr>
      <w:ind w:leftChars="200" w:left="420"/>
    </w:pPr>
  </w:style>
  <w:style w:type="paragraph" w:styleId="9">
    <w:name w:val="toc 9"/>
    <w:basedOn w:val="a"/>
    <w:next w:val="a"/>
    <w:qFormat/>
    <w:rsid w:val="00546D78"/>
    <w:pPr>
      <w:ind w:leftChars="1600" w:left="3360"/>
    </w:pPr>
  </w:style>
  <w:style w:type="paragraph" w:customStyle="1" w:styleId="CharCharCharChar">
    <w:name w:val="Char Char Char Char"/>
    <w:basedOn w:val="a"/>
    <w:qFormat/>
    <w:rsid w:val="00546D78"/>
  </w:style>
  <w:style w:type="character" w:styleId="a6">
    <w:name w:val="Hyperlink"/>
    <w:basedOn w:val="a0"/>
    <w:qFormat/>
    <w:rsid w:val="00546D78"/>
    <w:rPr>
      <w:color w:val="0000FF"/>
      <w:u w:val="single"/>
    </w:rPr>
  </w:style>
  <w:style w:type="paragraph" w:customStyle="1" w:styleId="31">
    <w:name w:val="正文文本 31"/>
    <w:basedOn w:val="a"/>
    <w:rsid w:val="00546D78"/>
    <w:rPr>
      <w:rFonts w:ascii="仿宋_GB2312" w:eastAsia="仿宋_GB2312" w:hAnsi="宋体"/>
      <w:sz w:val="24"/>
    </w:rPr>
  </w:style>
  <w:style w:type="paragraph" w:customStyle="1" w:styleId="12">
    <w:name w:val="正文文本缩进1"/>
    <w:basedOn w:val="a"/>
    <w:qFormat/>
    <w:rsid w:val="00546D78"/>
    <w:pPr>
      <w:spacing w:after="120"/>
      <w:ind w:leftChars="200" w:left="420"/>
    </w:pPr>
  </w:style>
  <w:style w:type="paragraph" w:customStyle="1" w:styleId="13">
    <w:name w:val="纯文本1"/>
    <w:basedOn w:val="a"/>
    <w:qFormat/>
    <w:rsid w:val="00546D78"/>
    <w:rPr>
      <w:rFonts w:ascii="宋体" w:hAnsi="Courier New"/>
      <w:szCs w:val="21"/>
    </w:rPr>
  </w:style>
  <w:style w:type="paragraph" w:customStyle="1" w:styleId="14">
    <w:name w:val="日期1"/>
    <w:basedOn w:val="a"/>
    <w:next w:val="a"/>
    <w:rsid w:val="00546D78"/>
    <w:pPr>
      <w:ind w:leftChars="2500" w:left="100"/>
    </w:pPr>
  </w:style>
  <w:style w:type="paragraph" w:customStyle="1" w:styleId="21">
    <w:name w:val="正文文本缩进 21"/>
    <w:basedOn w:val="a"/>
    <w:rsid w:val="00546D78"/>
    <w:pPr>
      <w:spacing w:after="120" w:line="480" w:lineRule="auto"/>
      <w:ind w:leftChars="200" w:left="420"/>
    </w:pPr>
  </w:style>
  <w:style w:type="paragraph" w:customStyle="1" w:styleId="310">
    <w:name w:val="标题 31"/>
    <w:basedOn w:val="a"/>
    <w:next w:val="a"/>
    <w:qFormat/>
    <w:rsid w:val="00546D78"/>
    <w:pPr>
      <w:keepNext/>
      <w:keepLines/>
      <w:spacing w:before="260" w:after="260" w:line="416" w:lineRule="auto"/>
      <w:outlineLvl w:val="2"/>
    </w:pPr>
    <w:rPr>
      <w:b/>
      <w:bCs/>
      <w:sz w:val="32"/>
      <w:szCs w:val="32"/>
    </w:rPr>
  </w:style>
  <w:style w:type="paragraph" w:customStyle="1" w:styleId="xl27">
    <w:name w:val="xl27"/>
    <w:basedOn w:val="a"/>
    <w:qFormat/>
    <w:rsid w:val="00546D78"/>
    <w:pPr>
      <w:widowControl/>
      <w:spacing w:before="100" w:beforeAutospacing="1" w:after="100" w:afterAutospacing="1"/>
      <w:jc w:val="center"/>
    </w:pPr>
    <w:rPr>
      <w:rFonts w:ascii="宋体" w:hAnsi="宋体"/>
      <w:kern w:val="0"/>
      <w:sz w:val="24"/>
    </w:rPr>
  </w:style>
  <w:style w:type="paragraph" w:customStyle="1" w:styleId="110">
    <w:name w:val="标题 11"/>
    <w:basedOn w:val="a"/>
    <w:next w:val="a"/>
    <w:qFormat/>
    <w:rsid w:val="00546D78"/>
    <w:pPr>
      <w:keepNext/>
      <w:keepLines/>
      <w:spacing w:before="340" w:after="330" w:line="578" w:lineRule="auto"/>
      <w:outlineLvl w:val="0"/>
    </w:pPr>
    <w:rPr>
      <w:b/>
      <w:bCs/>
      <w:kern w:val="44"/>
      <w:sz w:val="44"/>
      <w:szCs w:val="44"/>
    </w:rPr>
  </w:style>
  <w:style w:type="paragraph" w:customStyle="1" w:styleId="15">
    <w:name w:val="正文缩进1"/>
    <w:basedOn w:val="a"/>
    <w:qFormat/>
    <w:rsid w:val="00546D78"/>
    <w:pPr>
      <w:ind w:firstLine="420"/>
    </w:pPr>
    <w:rPr>
      <w:szCs w:val="20"/>
    </w:rPr>
  </w:style>
  <w:style w:type="paragraph" w:customStyle="1" w:styleId="150">
    <w:name w:val="样式 行距: 1.5 倍行距"/>
    <w:basedOn w:val="a"/>
    <w:qFormat/>
    <w:rsid w:val="00546D78"/>
    <w:pPr>
      <w:spacing w:line="360" w:lineRule="auto"/>
      <w:ind w:rightChars="-183" w:right="-512" w:firstLineChars="196" w:firstLine="549"/>
    </w:pPr>
    <w:rPr>
      <w:rFonts w:cs="宋体"/>
      <w:szCs w:val="28"/>
    </w:rPr>
  </w:style>
  <w:style w:type="character" w:customStyle="1" w:styleId="16">
    <w:name w:val="页码1"/>
    <w:basedOn w:val="a0"/>
    <w:qFormat/>
    <w:rsid w:val="00546D78"/>
  </w:style>
  <w:style w:type="character" w:customStyle="1" w:styleId="17">
    <w:name w:val="页码1"/>
    <w:basedOn w:val="a0"/>
    <w:qFormat/>
    <w:rsid w:val="00546D78"/>
    <w:rPr>
      <w:rFonts w:ascii="Arial" w:eastAsia="宋体" w:hAnsi="Arial"/>
      <w:spacing w:val="0"/>
      <w:w w:val="100"/>
      <w:kern w:val="0"/>
      <w:position w:val="0"/>
      <w:sz w:val="18"/>
    </w:rPr>
  </w:style>
  <w:style w:type="character" w:customStyle="1" w:styleId="font01">
    <w:name w:val="font01"/>
    <w:basedOn w:val="a0"/>
    <w:rsid w:val="00546D78"/>
    <w:rPr>
      <w:rFonts w:ascii="宋体" w:eastAsia="宋体" w:hAnsi="宋体" w:cs="宋体" w:hint="eastAsia"/>
      <w:color w:val="000000"/>
      <w:sz w:val="18"/>
      <w:szCs w:val="18"/>
      <w:u w:val="none"/>
    </w:rPr>
  </w:style>
  <w:style w:type="character" w:customStyle="1" w:styleId="a7">
    <w:name w:val="样式 三号 加粗"/>
    <w:basedOn w:val="a0"/>
    <w:qFormat/>
    <w:rsid w:val="00546D78"/>
    <w:rPr>
      <w:b/>
      <w:bCs/>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3866396573@qq.com"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目录页"/>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811</Words>
  <Characters>4627</Characters>
  <Application>Microsoft Office Word</Application>
  <DocSecurity>0</DocSecurity>
  <Lines>38</Lines>
  <Paragraphs>10</Paragraphs>
  <ScaleCrop>false</ScaleCrop>
  <Company>WWW.YlmF.CoM</Company>
  <LinksUpToDate>false</LinksUpToDate>
  <CharactersWithSpaces>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user</dc:creator>
  <cp:lastModifiedBy>ChinesePower</cp:lastModifiedBy>
  <cp:revision>1</cp:revision>
  <cp:lastPrinted>2016-06-23T03:50:00Z</cp:lastPrinted>
  <dcterms:created xsi:type="dcterms:W3CDTF">2011-03-05T05:51:00Z</dcterms:created>
  <dcterms:modified xsi:type="dcterms:W3CDTF">2016-06-23T08:42:00Z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