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1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17</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ZZCY-2022-01-01-</w:t>
      </w:r>
      <w:r>
        <w:rPr>
          <w:rFonts w:hint="eastAsia" w:ascii="宋体" w:hAnsi="宋体"/>
          <w:color w:val="FF0000"/>
          <w:sz w:val="24"/>
          <w:szCs w:val="24"/>
          <w:u w:val="single"/>
          <w:lang w:val="en-US" w:eastAsia="zh-CN"/>
        </w:rPr>
        <w:t xml:space="preserve">144  </w:t>
      </w:r>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color w:val="2A2A2A"/>
          <w:sz w:val="24"/>
          <w:szCs w:val="24"/>
          <w:shd w:val="clear" w:color="auto" w:fill="FFFFFF"/>
          <w:lang w:val="en-US" w:eastAsia="zh-CN"/>
        </w:rPr>
        <w:t xml:space="preserve"> </w:t>
      </w:r>
      <w:r>
        <w:rPr>
          <w:rFonts w:hint="eastAsia"/>
          <w:b/>
          <w:color w:val="FF0000"/>
          <w:sz w:val="24"/>
          <w:szCs w:val="24"/>
          <w:shd w:val="clear" w:color="auto" w:fill="FFFFFF"/>
          <w:lang w:val="en-US" w:eastAsia="zh-CN"/>
        </w:rPr>
        <w:t xml:space="preserve">焦化焦罐技改 </w:t>
      </w:r>
      <w:r>
        <w:rPr>
          <w:rFonts w:hint="eastAsia"/>
          <w:color w:val="2A2A2A"/>
          <w:sz w:val="24"/>
          <w:szCs w:val="24"/>
          <w:shd w:val="clear" w:color="auto" w:fill="FFFFFF"/>
        </w:rPr>
        <w:t>进行招标，有意向合作的公司可与我公司联系。请按要求填写投标报名函，公平交易承诺函（加盖公章）、授权委托书等投标文件上传中铸网该项目（https://e-bidding.zzcycn.com/）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招</w:t>
      </w:r>
      <w:r>
        <w:rPr>
          <w:rFonts w:hint="eastAsia" w:ascii="宋体" w:hAnsi="宋体"/>
          <w:sz w:val="24"/>
          <w:szCs w:val="24"/>
          <w:lang w:val="en-US" w:eastAsia="zh-CN"/>
        </w:rPr>
        <w:t xml:space="preserve">  </w:t>
      </w:r>
      <w:r>
        <w:rPr>
          <w:rFonts w:hint="eastAsia" w:ascii="宋体" w:hAnsi="宋体"/>
          <w:sz w:val="24"/>
          <w:szCs w:val="24"/>
        </w:rPr>
        <w:t>标</w:t>
      </w:r>
      <w:r>
        <w:rPr>
          <w:rFonts w:hint="eastAsia" w:ascii="宋体" w:hAnsi="宋体"/>
          <w:sz w:val="24"/>
          <w:szCs w:val="24"/>
          <w:lang w:val="en-US" w:eastAsia="zh-CN"/>
        </w:rPr>
        <w:t xml:space="preserve">  </w:t>
      </w:r>
      <w:r>
        <w:rPr>
          <w:rFonts w:hint="eastAsia" w:ascii="宋体" w:hAnsi="宋体"/>
          <w:sz w:val="24"/>
          <w:szCs w:val="24"/>
        </w:rPr>
        <w:t xml:space="preserve">办：   </w:t>
      </w:r>
      <w:r>
        <w:rPr>
          <w:rFonts w:hint="eastAsia" w:ascii="宋体" w:hAnsi="宋体"/>
          <w:sz w:val="24"/>
          <w:szCs w:val="24"/>
          <w:lang w:val="en-US" w:eastAsia="zh-CN"/>
        </w:rPr>
        <w:t>曹</w:t>
      </w:r>
      <w:r>
        <w:rPr>
          <w:rFonts w:hint="eastAsia" w:ascii="宋体" w:hAnsi="宋体"/>
          <w:sz w:val="24"/>
          <w:szCs w:val="24"/>
        </w:rPr>
        <w:t xml:space="preserve">  </w:t>
      </w:r>
      <w:r>
        <w:rPr>
          <w:rFonts w:hint="eastAsia" w:ascii="宋体" w:hAnsi="宋体"/>
          <w:sz w:val="24"/>
          <w:szCs w:val="24"/>
          <w:lang w:val="en-US" w:eastAsia="zh-CN"/>
        </w:rPr>
        <w:t>勤</w:t>
      </w:r>
      <w:r>
        <w:rPr>
          <w:rFonts w:hint="eastAsia" w:ascii="宋体" w:hAnsi="宋体"/>
          <w:sz w:val="24"/>
          <w:szCs w:val="24"/>
        </w:rPr>
        <w:t xml:space="preserve">   1895538</w:t>
      </w:r>
      <w:r>
        <w:rPr>
          <w:rFonts w:hint="eastAsia" w:ascii="宋体" w:hAnsi="宋体"/>
          <w:sz w:val="24"/>
          <w:szCs w:val="24"/>
          <w:lang w:val="en-US" w:eastAsia="zh-CN"/>
        </w:rPr>
        <w:t>1505</w:t>
      </w:r>
    </w:p>
    <w:p>
      <w:pPr>
        <w:spacing w:line="300" w:lineRule="auto"/>
        <w:ind w:firstLine="600"/>
        <w:rPr>
          <w:rFonts w:hint="eastAsia" w:ascii="宋体" w:hAnsi="宋体"/>
          <w:sz w:val="24"/>
          <w:szCs w:val="24"/>
          <w:lang w:val="en-US" w:eastAsia="zh-CN"/>
        </w:rPr>
      </w:pPr>
      <w:r>
        <w:rPr>
          <w:rFonts w:hint="eastAsia" w:ascii="宋体" w:hAnsi="宋体"/>
          <w:sz w:val="24"/>
          <w:szCs w:val="24"/>
          <w:lang w:val="en-US" w:eastAsia="zh-CN"/>
        </w:rPr>
        <w:t>生产管理</w:t>
      </w:r>
      <w:r>
        <w:rPr>
          <w:rFonts w:hint="eastAsia" w:ascii="宋体" w:hAnsi="宋体"/>
          <w:sz w:val="24"/>
          <w:szCs w:val="24"/>
        </w:rPr>
        <w:t xml:space="preserve">部：   </w:t>
      </w:r>
      <w:r>
        <w:rPr>
          <w:rFonts w:hint="eastAsia" w:ascii="宋体" w:hAnsi="宋体"/>
          <w:sz w:val="24"/>
          <w:szCs w:val="24"/>
          <w:lang w:val="en-US" w:eastAsia="zh-CN"/>
        </w:rPr>
        <w:t xml:space="preserve"> 张  毅</w:t>
      </w:r>
      <w:r>
        <w:rPr>
          <w:rFonts w:hint="eastAsia" w:ascii="宋体" w:hAnsi="宋体"/>
          <w:sz w:val="24"/>
          <w:szCs w:val="24"/>
        </w:rPr>
        <w:t xml:space="preserve">   </w:t>
      </w:r>
      <w:r>
        <w:rPr>
          <w:rFonts w:hint="eastAsia" w:ascii="宋体" w:hAnsi="宋体"/>
          <w:sz w:val="24"/>
          <w:szCs w:val="24"/>
          <w:lang w:val="en-US" w:eastAsia="zh-CN"/>
        </w:rPr>
        <w:t>13855303608</w:t>
      </w:r>
    </w:p>
    <w:p>
      <w:pPr>
        <w:spacing w:line="300" w:lineRule="auto"/>
        <w:ind w:firstLine="600"/>
        <w:rPr>
          <w:rFonts w:hint="default" w:ascii="宋体" w:hAnsi="宋体" w:eastAsia="宋体"/>
          <w:bCs/>
          <w:sz w:val="24"/>
          <w:szCs w:val="24"/>
          <w:lang w:val="en-US" w:eastAsia="zh-CN"/>
        </w:rPr>
      </w:pPr>
      <w:r>
        <w:rPr>
          <w:rFonts w:hint="eastAsia" w:ascii="宋体" w:hAnsi="宋体"/>
          <w:bCs/>
          <w:sz w:val="24"/>
          <w:szCs w:val="24"/>
          <w:lang w:val="en-US" w:eastAsia="zh-CN"/>
        </w:rPr>
        <w:t>铁前焦化部：    邱  工   19942463507</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2</w:t>
      </w:r>
      <w:r>
        <w:rPr>
          <w:rFonts w:hint="eastAsia" w:ascii="宋体" w:hAnsi="宋体"/>
          <w:color w:val="FF0000"/>
          <w:sz w:val="24"/>
          <w:szCs w:val="24"/>
        </w:rPr>
        <w:t>月</w:t>
      </w:r>
      <w:r>
        <w:rPr>
          <w:rFonts w:hint="eastAsia" w:ascii="宋体" w:hAnsi="宋体"/>
          <w:color w:val="FF0000"/>
          <w:sz w:val="24"/>
          <w:szCs w:val="24"/>
          <w:lang w:val="en-US" w:eastAsia="zh-CN"/>
        </w:rPr>
        <w:t>14</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（视频招标，通过中铸网平台开标）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曹 勤</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18955381505</w:t>
      </w:r>
      <w:r>
        <w:rPr>
          <w:rFonts w:hint="eastAsia" w:ascii="宋体" w:hAnsi="宋体"/>
          <w:sz w:val="24"/>
          <w:szCs w:val="24"/>
        </w:rPr>
        <w:t>@163.com</w:t>
      </w:r>
    </w:p>
    <w:p>
      <w:pPr>
        <w:tabs>
          <w:tab w:val="left" w:pos="420"/>
          <w:tab w:val="left" w:pos="630"/>
        </w:tabs>
        <w:spacing w:line="300" w:lineRule="auto"/>
        <w:rPr>
          <w:rFonts w:ascii="宋体" w:hAnsi="宋体"/>
          <w:b/>
          <w:bCs/>
          <w:sz w:val="24"/>
          <w:szCs w:val="24"/>
        </w:rPr>
      </w:pPr>
    </w:p>
    <w:p>
      <w:pPr>
        <w:pStyle w:val="3"/>
      </w:pPr>
    </w:p>
    <w:p>
      <w:pPr>
        <w:pStyle w:val="3"/>
      </w:pP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val="en-US" w:eastAsia="zh-CN"/>
        </w:rPr>
        <w:t>贰</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2</w:t>
      </w:r>
      <w:r>
        <w:rPr>
          <w:rFonts w:hint="eastAsia" w:ascii="宋体" w:hAnsi="宋体"/>
          <w:bCs/>
          <w:color w:val="0000FF"/>
          <w:sz w:val="24"/>
          <w:szCs w:val="24"/>
        </w:rPr>
        <w:t>月</w:t>
      </w:r>
      <w:r>
        <w:rPr>
          <w:rFonts w:hint="eastAsia" w:ascii="宋体" w:hAnsi="宋体"/>
          <w:bCs/>
          <w:color w:val="0000FF"/>
          <w:sz w:val="24"/>
          <w:szCs w:val="24"/>
          <w:lang w:val="en-US" w:eastAsia="zh-CN"/>
        </w:rPr>
        <w:t>10</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3"/>
        <w:ind w:firstLine="480" w:firstLineChars="200"/>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3"/>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pStyle w:val="3"/>
        <w:ind w:firstLine="480" w:firstLineChars="200"/>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rPr>
      </w:pPr>
      <w:r>
        <w:rPr>
          <w:rFonts w:ascii="宋体" w:hAnsi="宋体"/>
        </w:rPr>
        <w:t>投标人应严格按照</w:t>
      </w:r>
      <w:r>
        <w:rPr>
          <w:rFonts w:hint="eastAsia" w:ascii="宋体" w:hAnsi="宋体"/>
          <w:lang w:val="en-US" w:eastAsia="zh-CN"/>
        </w:rPr>
        <w:t>中铸网具体要求</w:t>
      </w:r>
      <w:r>
        <w:rPr>
          <w:rFonts w:ascii="宋体" w:hAnsi="宋体"/>
        </w:rPr>
        <w:t>认真填写价格表。</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spacing w:line="360" w:lineRule="auto"/>
        <w:ind w:left="480"/>
        <w:rPr>
          <w:rFonts w:ascii="宋体" w:hAnsi="宋体"/>
          <w:bCs/>
          <w:sz w:val="24"/>
          <w:szCs w:val="24"/>
        </w:rPr>
      </w:pPr>
      <w:r>
        <w:rPr>
          <w:rFonts w:hint="eastAsia" w:ascii="宋体" w:hAnsi="宋体"/>
          <w:bCs/>
          <w:sz w:val="24"/>
          <w:szCs w:val="24"/>
        </w:rPr>
        <w:t>8.未按招标文件要求提交投标保证金的。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9.投标人串通投标、弄虚作假或者以行贿、欺骗等不正当手段谋取中标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10.投标文件有其他不符合招标文件实质性要求的或与招标文件有严重背离的。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widowControl w:val="0"/>
        <w:spacing w:line="360" w:lineRule="auto"/>
        <w:ind w:firstLine="480" w:firstLineChars="200"/>
        <w:jc w:val="both"/>
        <w:rPr>
          <w:rFonts w:ascii="宋体" w:hAnsi="宋体" w:cs="仿宋_GB2312"/>
          <w:color w:val="000000" w:themeColor="text1"/>
          <w:szCs w:val="21"/>
        </w:rPr>
      </w:pPr>
      <w:r>
        <w:rPr>
          <w:rFonts w:hint="eastAsia" w:ascii="宋体" w:hAnsi="宋体"/>
          <w:sz w:val="24"/>
          <w:szCs w:val="24"/>
        </w:rPr>
        <w:t>1、</w:t>
      </w:r>
      <w:r>
        <w:rPr>
          <w:rFonts w:hint="eastAsia"/>
          <w:sz w:val="24"/>
          <w:szCs w:val="24"/>
        </w:rPr>
        <w:t>付款方式：</w:t>
      </w:r>
      <w:r>
        <w:rPr>
          <w:rFonts w:hint="eastAsia" w:ascii="宋体" w:hAnsi="宋体" w:eastAsia="宋体" w:cs="宋体"/>
          <w:sz w:val="24"/>
          <w:szCs w:val="24"/>
        </w:rPr>
        <w:t>维修结束</w:t>
      </w:r>
      <w:r>
        <w:rPr>
          <w:rFonts w:hint="eastAsia" w:ascii="宋体" w:hAnsi="宋体" w:eastAsia="宋体" w:cs="宋体"/>
          <w:sz w:val="24"/>
          <w:szCs w:val="24"/>
          <w:lang w:eastAsia="zh-CN"/>
        </w:rPr>
        <w:t>由</w:t>
      </w:r>
      <w:r>
        <w:rPr>
          <w:rFonts w:hint="eastAsia" w:ascii="宋体" w:hAnsi="宋体" w:eastAsia="宋体" w:cs="宋体"/>
          <w:sz w:val="24"/>
          <w:szCs w:val="24"/>
        </w:rPr>
        <w:t>发包方业主验收合格后，承揽方开具增值税专用发票；发票入账三个月后付款90%，质保金10%，质保期满无质量问题付清。</w:t>
      </w:r>
    </w:p>
    <w:p>
      <w:pPr>
        <w:spacing w:line="440" w:lineRule="exact"/>
        <w:ind w:firstLine="480" w:firstLineChars="200"/>
        <w:rPr>
          <w:rFonts w:ascii="宋体" w:hAnsi="宋体"/>
          <w:sz w:val="24"/>
          <w:szCs w:val="24"/>
        </w:rPr>
      </w:pPr>
      <w:r>
        <w:rPr>
          <w:rFonts w:hint="eastAsia" w:ascii="宋体" w:hAnsi="宋体"/>
          <w:sz w:val="24"/>
          <w:szCs w:val="24"/>
        </w:rPr>
        <w:t>2、结算方式：</w:t>
      </w:r>
      <w:r>
        <w:rPr>
          <w:rFonts w:hint="eastAsia"/>
          <w:sz w:val="24"/>
          <w:szCs w:val="24"/>
        </w:rPr>
        <w:t>电汇。</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numPr>
          <w:ilvl w:val="0"/>
          <w:numId w:val="7"/>
        </w:numPr>
        <w:rPr>
          <w:rFonts w:hint="eastAsia" w:ascii="宋体" w:hAnsi="宋体"/>
          <w:b/>
          <w:sz w:val="24"/>
          <w:szCs w:val="24"/>
        </w:rPr>
      </w:pPr>
      <w:r>
        <w:rPr>
          <w:rFonts w:hint="eastAsia" w:ascii="宋体" w:hAnsi="宋体"/>
          <w:b/>
          <w:sz w:val="24"/>
          <w:szCs w:val="24"/>
        </w:rPr>
        <w:t>评标标准</w:t>
      </w:r>
    </w:p>
    <w:p>
      <w:pPr>
        <w:numPr>
          <w:ilvl w:val="0"/>
          <w:numId w:val="0"/>
        </w:numPr>
        <w:ind w:firstLine="240" w:firstLineChars="100"/>
        <w:rPr>
          <w:rFonts w:hint="eastAsia" w:ascii="宋体" w:hAnsi="宋体"/>
          <w:b/>
          <w:sz w:val="24"/>
          <w:szCs w:val="24"/>
        </w:rPr>
      </w:pPr>
      <w:r>
        <w:rPr>
          <w:rFonts w:hint="eastAsia" w:ascii="宋体" w:hAnsi="宋体"/>
          <w:sz w:val="24"/>
          <w:szCs w:val="24"/>
        </w:rPr>
        <w:t>由评标委员会按</w:t>
      </w:r>
      <w:r>
        <w:rPr>
          <w:rFonts w:hint="eastAsia" w:ascii="宋体" w:hAnsi="宋体"/>
          <w:b/>
          <w:sz w:val="24"/>
          <w:szCs w:val="24"/>
          <w:lang w:val="en-US" w:eastAsia="zh-CN"/>
        </w:rPr>
        <w:t>A</w:t>
      </w:r>
      <w:r>
        <w:rPr>
          <w:rFonts w:hint="eastAsia" w:ascii="宋体" w:hAnsi="宋体"/>
          <w:b/>
          <w:sz w:val="24"/>
          <w:szCs w:val="24"/>
        </w:rPr>
        <w:t>类</w:t>
      </w:r>
      <w:r>
        <w:rPr>
          <w:rFonts w:hint="eastAsia" w:ascii="宋体" w:hAnsi="宋体"/>
          <w:b/>
          <w:sz w:val="24"/>
          <w:szCs w:val="24"/>
          <w:lang w:val="en-US" w:eastAsia="zh-CN"/>
        </w:rPr>
        <w:t>评标标准</w:t>
      </w:r>
      <w:r>
        <w:rPr>
          <w:rFonts w:hint="eastAsia" w:ascii="宋体" w:hAnsi="宋体"/>
          <w:sz w:val="24"/>
          <w:szCs w:val="24"/>
        </w:rPr>
        <w:t>进行评分</w:t>
      </w:r>
      <w:r>
        <w:rPr>
          <w:rFonts w:hint="eastAsia" w:ascii="宋体" w:hAnsi="宋体"/>
          <w:sz w:val="24"/>
          <w:szCs w:val="24"/>
          <w:lang w:eastAsia="zh-CN"/>
        </w:rPr>
        <w:t>，</w:t>
      </w:r>
      <w:r>
        <w:rPr>
          <w:rFonts w:hint="eastAsia" w:ascii="宋体" w:hAnsi="宋体" w:eastAsia="宋体" w:cs="宋体"/>
          <w:sz w:val="24"/>
          <w:szCs w:val="24"/>
          <w:lang w:val="en-US" w:eastAsia="zh-CN"/>
        </w:rPr>
        <w:t>报价采用一次报价</w:t>
      </w:r>
      <w:r>
        <w:rPr>
          <w:rFonts w:hint="eastAsia" w:ascii="宋体" w:hAnsi="宋体"/>
          <w:sz w:val="24"/>
          <w:szCs w:val="24"/>
        </w:rPr>
        <w:t>。按分数从高到低顺序进行推荐中标候选人。</w:t>
      </w:r>
    </w:p>
    <w:p>
      <w:pPr>
        <w:rPr>
          <w:rFonts w:ascii="宋体" w:hAnsi="宋体"/>
          <w:sz w:val="24"/>
          <w:szCs w:val="24"/>
        </w:rPr>
      </w:pPr>
      <w:r>
        <w:rPr>
          <w:rFonts w:hint="eastAsia"/>
          <w:b/>
          <w:sz w:val="24"/>
          <w:szCs w:val="24"/>
        </w:rPr>
        <w:drawing>
          <wp:inline distT="0" distB="0" distL="114300" distR="114300">
            <wp:extent cx="6069330" cy="4625340"/>
            <wp:effectExtent l="0" t="0" r="7620" b="3810"/>
            <wp:docPr id="2" name="图片 2" descr="1641626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1626814(1)"/>
                    <pic:cNvPicPr>
                      <a:picLocks noChangeAspect="1"/>
                    </pic:cNvPicPr>
                  </pic:nvPicPr>
                  <pic:blipFill>
                    <a:blip r:embed="rId4"/>
                    <a:stretch>
                      <a:fillRect/>
                    </a:stretch>
                  </pic:blipFill>
                  <pic:spPr>
                    <a:xfrm>
                      <a:off x="0" y="0"/>
                      <a:ext cx="6069330" cy="4625340"/>
                    </a:xfrm>
                    <a:prstGeom prst="rect">
                      <a:avLst/>
                    </a:prstGeom>
                  </pic:spPr>
                </pic:pic>
              </a:graphicData>
            </a:graphic>
          </wp:inline>
        </w:drawing>
      </w:r>
    </w:p>
    <w:p>
      <w:pPr>
        <w:numPr>
          <w:ilvl w:val="0"/>
          <w:numId w:val="8"/>
        </w:numPr>
        <w:rPr>
          <w:b/>
          <w:sz w:val="24"/>
          <w:szCs w:val="24"/>
        </w:rPr>
      </w:pPr>
      <w:r>
        <w:rPr>
          <w:rFonts w:hint="eastAsia"/>
          <w:b/>
          <w:sz w:val="24"/>
          <w:szCs w:val="24"/>
          <w:lang w:val="en-US" w:eastAsia="zh-CN"/>
        </w:rPr>
        <w:t>具体</w:t>
      </w:r>
      <w:r>
        <w:rPr>
          <w:rFonts w:hint="eastAsia"/>
          <w:b/>
          <w:sz w:val="24"/>
          <w:szCs w:val="24"/>
        </w:rPr>
        <w:t>要求</w:t>
      </w:r>
    </w:p>
    <w:p>
      <w:pPr>
        <w:numPr>
          <w:ilvl w:val="0"/>
          <w:numId w:val="0"/>
        </w:numPr>
        <w:rPr>
          <w:b/>
          <w:sz w:val="24"/>
          <w:szCs w:val="24"/>
        </w:rPr>
      </w:pP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jc w:val="both"/>
        <w:textAlignment w:val="auto"/>
        <w:rPr>
          <w:rFonts w:hint="eastAsia" w:ascii="宋体" w:hAnsi="宋体" w:eastAsia="宋体" w:cs="宋体"/>
          <w:i w:val="0"/>
          <w:iCs w:val="0"/>
          <w:caps w:val="0"/>
          <w:spacing w:val="0"/>
          <w:sz w:val="24"/>
          <w:szCs w:val="24"/>
          <w:shd w:val="clear" w:color="auto" w:fill="FFFFFF"/>
          <w:lang w:val="en-US" w:eastAsia="zh-CN"/>
        </w:rPr>
      </w:pPr>
      <w:r>
        <w:rPr>
          <w:rFonts w:hint="eastAsia" w:ascii="宋体" w:hAnsi="宋体" w:eastAsia="宋体" w:cs="宋体"/>
          <w:i w:val="0"/>
          <w:iCs w:val="0"/>
          <w:caps w:val="0"/>
          <w:spacing w:val="0"/>
          <w:sz w:val="24"/>
          <w:szCs w:val="24"/>
          <w:shd w:val="clear" w:color="auto" w:fill="FFFFFF"/>
          <w:lang w:val="en-US" w:eastAsia="zh-CN"/>
        </w:rPr>
        <w:t>施工量：两台焦罐改造（焦罐底门利旧改造，焦罐内部衬板采用耐火材料：焦罐直段、下锥段上部采用耐火材料预制块，下锥段锥口及焦罐上沿口采用整体浇注，焦罐上沿口直径尺寸适当加大）。</w:t>
      </w: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jc w:val="both"/>
        <w:textAlignment w:val="auto"/>
        <w:rPr>
          <w:rFonts w:hint="eastAsia" w:ascii="宋体" w:hAnsi="宋体" w:eastAsia="宋体" w:cs="宋体"/>
          <w:i w:val="0"/>
          <w:iCs w:val="0"/>
          <w:caps w:val="0"/>
          <w:spacing w:val="0"/>
          <w:sz w:val="24"/>
          <w:szCs w:val="24"/>
          <w:shd w:val="clear" w:color="auto" w:fill="FFFFFF"/>
          <w:lang w:val="en-US" w:eastAsia="zh-CN"/>
        </w:rPr>
      </w:pPr>
      <w:r>
        <w:rPr>
          <w:rFonts w:hint="eastAsia" w:ascii="宋体" w:hAnsi="宋体" w:eastAsia="宋体" w:cs="宋体"/>
          <w:i w:val="0"/>
          <w:iCs w:val="0"/>
          <w:caps w:val="0"/>
          <w:spacing w:val="0"/>
          <w:sz w:val="24"/>
          <w:szCs w:val="24"/>
          <w:shd w:val="clear" w:color="auto" w:fill="FFFFFF"/>
          <w:lang w:val="en-US" w:eastAsia="zh-CN"/>
        </w:rPr>
        <w:t>报价构成：施工大包，主辅材、人工、车辆、运输倒运及人工等费用全部由承揽方承担。</w:t>
      </w: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jc w:val="both"/>
        <w:textAlignment w:val="auto"/>
        <w:rPr>
          <w:rFonts w:hint="eastAsia" w:ascii="宋体" w:hAnsi="宋体" w:eastAsia="宋体" w:cs="宋体"/>
          <w:i w:val="0"/>
          <w:iCs w:val="0"/>
          <w:caps w:val="0"/>
          <w:spacing w:val="0"/>
          <w:sz w:val="24"/>
          <w:szCs w:val="24"/>
          <w:shd w:val="clear" w:color="auto" w:fill="FFFFFF"/>
          <w:lang w:val="en-US" w:eastAsia="zh-CN"/>
        </w:rPr>
      </w:pPr>
      <w:r>
        <w:rPr>
          <w:rFonts w:hint="eastAsia" w:ascii="宋体" w:hAnsi="宋体" w:eastAsia="宋体" w:cs="宋体"/>
          <w:i w:val="0"/>
          <w:iCs w:val="0"/>
          <w:caps w:val="0"/>
          <w:spacing w:val="0"/>
          <w:sz w:val="24"/>
          <w:szCs w:val="24"/>
          <w:shd w:val="clear" w:color="auto" w:fill="FFFFFF"/>
          <w:lang w:val="en-US" w:eastAsia="zh-CN"/>
        </w:rPr>
        <w:t>资质及业绩要求：</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3.1只接受有设计、制造、改造维修能力的厂家投标，不接受代理商及贸易商投标，不接受联合体投标；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3.2投标单位具备以下之一：①</w:t>
      </w:r>
      <w:r>
        <w:rPr>
          <w:rFonts w:hint="eastAsia" w:ascii="宋体" w:hAnsi="宋体" w:eastAsia="宋体" w:cs="宋体"/>
          <w:sz w:val="24"/>
          <w:szCs w:val="24"/>
        </w:rPr>
        <w:t>“机电工程施工总承包”</w:t>
      </w:r>
      <w:r>
        <w:rPr>
          <w:rFonts w:hint="eastAsia" w:ascii="宋体" w:hAnsi="宋体" w:eastAsia="宋体" w:cs="宋体"/>
          <w:sz w:val="24"/>
          <w:szCs w:val="24"/>
          <w:lang w:eastAsia="zh-CN"/>
        </w:rPr>
        <w:t>②</w:t>
      </w:r>
      <w:r>
        <w:rPr>
          <w:rFonts w:hint="eastAsia" w:ascii="宋体" w:hAnsi="宋体" w:eastAsia="宋体" w:cs="宋体"/>
          <w:sz w:val="24"/>
          <w:szCs w:val="24"/>
        </w:rPr>
        <w:t>“钢结构工程专业承包”</w:t>
      </w:r>
      <w:r>
        <w:rPr>
          <w:rFonts w:hint="eastAsia" w:ascii="宋体" w:hAnsi="宋体" w:eastAsia="宋体" w:cs="宋体"/>
          <w:sz w:val="24"/>
          <w:szCs w:val="24"/>
          <w:lang w:eastAsia="zh-CN"/>
        </w:rPr>
        <w:t>③“建筑机电安装工程专业承包”三级及以上资质；</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bookmarkStart w:id="0" w:name="_GoBack"/>
      <w:r>
        <w:rPr>
          <w:rFonts w:hint="eastAsia" w:ascii="宋体" w:hAnsi="宋体" w:eastAsia="宋体" w:cs="宋体"/>
          <w:sz w:val="24"/>
          <w:szCs w:val="24"/>
          <w:lang w:val="en-US" w:eastAsia="zh-CN"/>
        </w:rPr>
        <w:t>投标单位须提供2018年以来，至少3份（或3台套）干熄焦焦罐耐火材料技改施工或供货合同/发票</w:t>
      </w:r>
      <w:bookmarkEnd w:id="0"/>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3.4现场施工安装须出示投标方相关施工资质证书及安全生产许可证证明材料。</w:t>
      </w: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技改地点：发包方业主单位现场</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Chars="0"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中标后施工前</w:t>
      </w:r>
      <w:r>
        <w:rPr>
          <w:rFonts w:hint="eastAsia" w:ascii="宋体" w:hAnsi="宋体" w:eastAsia="宋体" w:cs="宋体"/>
          <w:sz w:val="24"/>
          <w:szCs w:val="24"/>
        </w:rPr>
        <w:t>需缴纳60万元安全保证金</w:t>
      </w:r>
      <w:r>
        <w:rPr>
          <w:rFonts w:hint="eastAsia" w:ascii="宋体" w:hAnsi="宋体" w:eastAsia="宋体" w:cs="宋体"/>
          <w:sz w:val="24"/>
          <w:szCs w:val="24"/>
          <w:lang w:eastAsia="zh-CN"/>
        </w:rPr>
        <w:t>，施工结束无安全事故原额退还；</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Chars="0"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4.2</w:t>
      </w:r>
      <w:r>
        <w:rPr>
          <w:rFonts w:hint="eastAsia"/>
          <w:sz w:val="24"/>
          <w:szCs w:val="24"/>
        </w:rPr>
        <w:t>施工结束后，施工废料及结构件需进行切割、倒运</w:t>
      </w:r>
      <w:r>
        <w:rPr>
          <w:rFonts w:hint="eastAsia"/>
          <w:sz w:val="24"/>
          <w:szCs w:val="24"/>
          <w:lang w:eastAsia="zh-CN"/>
        </w:rPr>
        <w:t>，移交业主单位回收</w:t>
      </w:r>
      <w:r>
        <w:rPr>
          <w:rFonts w:hint="eastAsia" w:ascii="宋体" w:hAnsi="宋体" w:eastAsia="宋体" w:cs="宋体"/>
          <w:sz w:val="24"/>
          <w:szCs w:val="24"/>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评标方式：</w:t>
      </w:r>
      <w:r>
        <w:rPr>
          <w:rFonts w:hint="eastAsia" w:ascii="宋体" w:hAnsi="宋体" w:eastAsia="宋体" w:cs="宋体"/>
          <w:sz w:val="24"/>
          <w:szCs w:val="24"/>
        </w:rPr>
        <w:t>按</w:t>
      </w:r>
      <w:r>
        <w:rPr>
          <w:rFonts w:hint="eastAsia" w:ascii="宋体" w:hAnsi="宋体" w:eastAsia="宋体" w:cs="宋体"/>
          <w:sz w:val="24"/>
          <w:szCs w:val="24"/>
          <w:lang w:eastAsia="zh-CN"/>
        </w:rPr>
        <w:t>我公司</w:t>
      </w:r>
      <w:r>
        <w:rPr>
          <w:rFonts w:hint="eastAsia" w:ascii="宋体" w:hAnsi="宋体" w:eastAsia="宋体" w:cs="宋体"/>
          <w:sz w:val="24"/>
          <w:szCs w:val="24"/>
          <w:lang w:val="en-US" w:eastAsia="zh-CN"/>
        </w:rPr>
        <w:t>A类标进行评标；报价采用一次报价；请投标单位与业主方做好技术沟通。</w:t>
      </w:r>
    </w:p>
    <w:p>
      <w:pPr>
        <w:keepNext w:val="0"/>
        <w:keepLines w:val="0"/>
        <w:pageBreakBefore w:val="0"/>
        <w:widowControl w:val="0"/>
        <w:numPr>
          <w:ilvl w:val="0"/>
          <w:numId w:val="9"/>
        </w:numPr>
        <w:kinsoku/>
        <w:wordWrap/>
        <w:overflowPunct/>
        <w:topLinePunct w:val="0"/>
        <w:autoSpaceDE/>
        <w:autoSpaceDN/>
        <w:bidi w:val="0"/>
        <w:adjustRightInd/>
        <w:snapToGrid/>
        <w:spacing w:line="348"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施工总</w:t>
      </w:r>
      <w:r>
        <w:rPr>
          <w:rFonts w:hint="eastAsia" w:ascii="宋体" w:hAnsi="宋体" w:eastAsia="宋体" w:cs="宋体"/>
          <w:sz w:val="24"/>
          <w:szCs w:val="24"/>
        </w:rPr>
        <w:t>工期：</w:t>
      </w:r>
      <w:r>
        <w:rPr>
          <w:rFonts w:hint="eastAsia" w:ascii="宋体" w:hAnsi="宋体" w:eastAsia="宋体" w:cs="宋体"/>
          <w:sz w:val="24"/>
          <w:szCs w:val="24"/>
          <w:lang w:eastAsia="zh-CN"/>
        </w:rPr>
        <w:t>按业主施工方案安排，逐台大修；单台技改有效</w:t>
      </w:r>
      <w:r>
        <w:rPr>
          <w:rFonts w:hint="eastAsia" w:ascii="宋体" w:hAnsi="宋体" w:eastAsia="宋体" w:cs="宋体"/>
          <w:sz w:val="24"/>
          <w:szCs w:val="24"/>
        </w:rPr>
        <w:t>工期不超过</w:t>
      </w:r>
      <w:r>
        <w:rPr>
          <w:rFonts w:hint="eastAsia" w:ascii="宋体" w:hAnsi="宋体" w:eastAsia="宋体" w:cs="宋体"/>
          <w:sz w:val="24"/>
          <w:szCs w:val="24"/>
          <w:lang w:val="en-US" w:eastAsia="zh-CN"/>
        </w:rPr>
        <w:t>60</w:t>
      </w:r>
      <w:r>
        <w:rPr>
          <w:rFonts w:hint="eastAsia" w:ascii="宋体" w:hAnsi="宋体" w:eastAsia="宋体" w:cs="宋体"/>
          <w:sz w:val="24"/>
          <w:szCs w:val="24"/>
        </w:rPr>
        <w:t>天。</w:t>
      </w:r>
    </w:p>
    <w:p>
      <w:pPr>
        <w:widowControl w:val="0"/>
        <w:numPr>
          <w:ilvl w:val="0"/>
          <w:numId w:val="0"/>
        </w:numPr>
        <w:jc w:val="both"/>
        <w:rPr>
          <w:rFonts w:hint="eastAsia"/>
          <w:b/>
          <w:sz w:val="24"/>
          <w:szCs w:val="24"/>
        </w:rPr>
      </w:pPr>
      <w:r>
        <w:rPr>
          <w:rFonts w:hint="eastAsia" w:ascii="宋体" w:hAnsi="宋体" w:eastAsia="宋体" w:cs="宋体"/>
          <w:sz w:val="24"/>
          <w:szCs w:val="24"/>
          <w:lang w:val="en-US" w:eastAsia="zh-CN"/>
        </w:rPr>
        <w:t>7、技改施工质保两年，期间因承揽方原因发生质量异议的，必须24小时内赴现场处理。</w:t>
      </w:r>
    </w:p>
    <w:p>
      <w:pPr>
        <w:widowControl w:val="0"/>
        <w:numPr>
          <w:ilvl w:val="0"/>
          <w:numId w:val="0"/>
        </w:numPr>
        <w:jc w:val="both"/>
        <w:rPr>
          <w:rFonts w:hint="eastAsia"/>
          <w:b/>
          <w:sz w:val="24"/>
          <w:szCs w:val="24"/>
        </w:rPr>
      </w:pPr>
    </w:p>
    <w:p>
      <w:pPr>
        <w:spacing w:line="360" w:lineRule="auto"/>
        <w:ind w:firstLine="240" w:firstLineChars="100"/>
        <w:rPr>
          <w:b/>
          <w:sz w:val="24"/>
          <w:szCs w:val="24"/>
        </w:rPr>
      </w:pPr>
      <w:r>
        <w:rPr>
          <w:rFonts w:hint="eastAsia"/>
          <w:sz w:val="24"/>
          <w:szCs w:val="24"/>
          <w:lang w:val="en-US" w:eastAsia="zh-CN"/>
        </w:rPr>
        <w:t>8、</w:t>
      </w:r>
      <w:r>
        <w:rPr>
          <w:rFonts w:hint="eastAsia" w:ascii="宋体" w:hAnsi="宋体"/>
          <w:b/>
          <w:color w:val="FF0000"/>
          <w:sz w:val="24"/>
          <w:szCs w:val="24"/>
        </w:rPr>
        <w:t>本次招标项目最高投标限价为：</w:t>
      </w:r>
      <w:r>
        <w:rPr>
          <w:rFonts w:hint="eastAsia" w:ascii="宋体" w:hAnsi="宋体"/>
          <w:b/>
          <w:color w:val="FF0000"/>
          <w:sz w:val="24"/>
          <w:szCs w:val="24"/>
          <w:lang w:val="en-US" w:eastAsia="zh-CN"/>
        </w:rPr>
        <w:t>135</w:t>
      </w:r>
      <w:r>
        <w:rPr>
          <w:rFonts w:ascii="宋体" w:hAnsi="宋体"/>
          <w:b/>
          <w:color w:val="FF0000"/>
          <w:sz w:val="24"/>
          <w:szCs w:val="24"/>
        </w:rPr>
        <w:t>万元</w:t>
      </w:r>
      <w:r>
        <w:rPr>
          <w:rFonts w:hint="eastAsia" w:ascii="宋体" w:hAnsi="宋体"/>
          <w:b/>
          <w:color w:val="FF0000"/>
          <w:sz w:val="24"/>
          <w:szCs w:val="24"/>
        </w:rPr>
        <w:t>（大写：</w:t>
      </w:r>
      <w:r>
        <w:rPr>
          <w:rFonts w:hint="eastAsia" w:ascii="宋体" w:hAnsi="宋体"/>
          <w:b/>
          <w:color w:val="FF0000"/>
          <w:sz w:val="24"/>
          <w:szCs w:val="24"/>
          <w:lang w:val="en-US" w:eastAsia="zh-CN"/>
        </w:rPr>
        <w:t>壹佰叁拾伍</w:t>
      </w:r>
      <w:r>
        <w:rPr>
          <w:rFonts w:hint="eastAsia" w:ascii="宋体" w:hAnsi="宋体"/>
          <w:b/>
          <w:color w:val="FF0000"/>
          <w:sz w:val="24"/>
          <w:szCs w:val="24"/>
        </w:rPr>
        <w:t>万元整）。报价高于此最高投标限价的作废标处理。</w:t>
      </w:r>
    </w:p>
    <w:p>
      <w:pPr>
        <w:widowControl w:val="0"/>
        <w:spacing w:line="360" w:lineRule="auto"/>
        <w:jc w:val="both"/>
        <w:rPr>
          <w:rFonts w:hint="eastAsia" w:eastAsia="宋体"/>
          <w:sz w:val="24"/>
          <w:szCs w:val="24"/>
          <w:lang w:val="en-US" w:eastAsia="zh-CN"/>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rPr>
        <w:t>1月</w:t>
      </w:r>
      <w:r>
        <w:rPr>
          <w:rFonts w:hint="eastAsia" w:ascii="宋体" w:hAnsi="宋体"/>
          <w:sz w:val="24"/>
          <w:szCs w:val="24"/>
          <w:lang w:val="en-US" w:eastAsia="zh-CN"/>
        </w:rPr>
        <w:t>17</w:t>
      </w:r>
      <w:r>
        <w:rPr>
          <w:rFonts w:hint="eastAsia" w:ascii="宋体" w:hAnsi="宋体"/>
          <w:sz w:val="24"/>
          <w:szCs w:val="24"/>
        </w:rPr>
        <w:t>日</w:t>
      </w: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对象 5" DrawAspect="Content" ObjectID="_1468075725" r:id="rId5">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4"/>
          <w:szCs w:val="24"/>
          <w:lang w:val="en-US" w:eastAsia="zh-CN"/>
        </w:rPr>
        <w:t>18955381505</w:t>
      </w:r>
      <w:r>
        <w:rPr>
          <w:rFonts w:hint="eastAsia" w:ascii="宋体" w:hAnsi="宋体"/>
          <w:sz w:val="24"/>
          <w:szCs w:val="24"/>
        </w:rPr>
        <w:t>@163.com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3"/>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EA02C41"/>
    <w:multiLevelType w:val="singleLevel"/>
    <w:tmpl w:val="EEA02C41"/>
    <w:lvl w:ilvl="0" w:tentative="0">
      <w:start w:val="13"/>
      <w:numFmt w:val="chineseCounting"/>
      <w:suff w:val="nothing"/>
      <w:lvlText w:val="%1、"/>
      <w:lvlJc w:val="left"/>
      <w:rPr>
        <w:rFonts w:hint="eastAsia"/>
      </w:r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093E3319"/>
    <w:multiLevelType w:val="singleLevel"/>
    <w:tmpl w:val="093E3319"/>
    <w:lvl w:ilvl="0" w:tentative="0">
      <w:start w:val="1"/>
      <w:numFmt w:val="decimal"/>
      <w:suff w:val="nothing"/>
      <w:lvlText w:val="%1、"/>
      <w:lvlJc w:val="left"/>
    </w:lvl>
  </w:abstractNum>
  <w:abstractNum w:abstractNumId="8">
    <w:nsid w:val="2C64BC62"/>
    <w:multiLevelType w:val="singleLevel"/>
    <w:tmpl w:val="2C64BC62"/>
    <w:lvl w:ilvl="0" w:tentative="0">
      <w:start w:val="1"/>
      <w:numFmt w:val="decimal"/>
      <w:lvlText w:val="%1."/>
      <w:lvlJc w:val="left"/>
      <w:pPr>
        <w:ind w:left="425" w:hanging="425"/>
      </w:pPr>
      <w:rPr>
        <w:rFonts w:hint="default"/>
      </w:rPr>
    </w:lvl>
  </w:abstractNum>
  <w:abstractNum w:abstractNumId="9">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8"/>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84A"/>
    <w:rsid w:val="00006742"/>
    <w:rsid w:val="000077FB"/>
    <w:rsid w:val="00025B9C"/>
    <w:rsid w:val="00027790"/>
    <w:rsid w:val="00030F53"/>
    <w:rsid w:val="0003635D"/>
    <w:rsid w:val="000431F1"/>
    <w:rsid w:val="00044B52"/>
    <w:rsid w:val="000477BF"/>
    <w:rsid w:val="00050A6F"/>
    <w:rsid w:val="00054265"/>
    <w:rsid w:val="00066303"/>
    <w:rsid w:val="00076704"/>
    <w:rsid w:val="00080CEE"/>
    <w:rsid w:val="00086169"/>
    <w:rsid w:val="00092A7F"/>
    <w:rsid w:val="00092BA3"/>
    <w:rsid w:val="00092E84"/>
    <w:rsid w:val="000930BE"/>
    <w:rsid w:val="000B44F0"/>
    <w:rsid w:val="000C3AB9"/>
    <w:rsid w:val="000C579F"/>
    <w:rsid w:val="000D017C"/>
    <w:rsid w:val="000D039D"/>
    <w:rsid w:val="000D0856"/>
    <w:rsid w:val="000D38F8"/>
    <w:rsid w:val="000D4741"/>
    <w:rsid w:val="000D56EC"/>
    <w:rsid w:val="000D7CED"/>
    <w:rsid w:val="000F44F1"/>
    <w:rsid w:val="000F7373"/>
    <w:rsid w:val="00101DD0"/>
    <w:rsid w:val="001030FF"/>
    <w:rsid w:val="00104539"/>
    <w:rsid w:val="001051D2"/>
    <w:rsid w:val="001051D8"/>
    <w:rsid w:val="00115A0A"/>
    <w:rsid w:val="001240E5"/>
    <w:rsid w:val="00137447"/>
    <w:rsid w:val="00144F8B"/>
    <w:rsid w:val="001516BD"/>
    <w:rsid w:val="00157444"/>
    <w:rsid w:val="00160701"/>
    <w:rsid w:val="00160AAE"/>
    <w:rsid w:val="00161714"/>
    <w:rsid w:val="00163FF3"/>
    <w:rsid w:val="00167FB3"/>
    <w:rsid w:val="00172A27"/>
    <w:rsid w:val="00173F1A"/>
    <w:rsid w:val="001762A4"/>
    <w:rsid w:val="00176BF8"/>
    <w:rsid w:val="00177251"/>
    <w:rsid w:val="00181E7E"/>
    <w:rsid w:val="00184AD9"/>
    <w:rsid w:val="001861AB"/>
    <w:rsid w:val="0019317B"/>
    <w:rsid w:val="001A2E96"/>
    <w:rsid w:val="001A5771"/>
    <w:rsid w:val="001A6019"/>
    <w:rsid w:val="001B0CBD"/>
    <w:rsid w:val="001B23E8"/>
    <w:rsid w:val="001B348C"/>
    <w:rsid w:val="001B3DA3"/>
    <w:rsid w:val="001C02B8"/>
    <w:rsid w:val="001C223B"/>
    <w:rsid w:val="001C31BD"/>
    <w:rsid w:val="001D2FE8"/>
    <w:rsid w:val="001D7634"/>
    <w:rsid w:val="001E53EB"/>
    <w:rsid w:val="001F1264"/>
    <w:rsid w:val="001F53E5"/>
    <w:rsid w:val="00204315"/>
    <w:rsid w:val="002138B3"/>
    <w:rsid w:val="00217486"/>
    <w:rsid w:val="002302F6"/>
    <w:rsid w:val="00231A46"/>
    <w:rsid w:val="00234666"/>
    <w:rsid w:val="002432B2"/>
    <w:rsid w:val="00244D8D"/>
    <w:rsid w:val="002470D7"/>
    <w:rsid w:val="00247CA5"/>
    <w:rsid w:val="00255A5B"/>
    <w:rsid w:val="002654B5"/>
    <w:rsid w:val="002677B1"/>
    <w:rsid w:val="00271BEB"/>
    <w:rsid w:val="00277E3A"/>
    <w:rsid w:val="0028075D"/>
    <w:rsid w:val="00283B56"/>
    <w:rsid w:val="002870A9"/>
    <w:rsid w:val="00295665"/>
    <w:rsid w:val="002A71B4"/>
    <w:rsid w:val="002B5E2B"/>
    <w:rsid w:val="002C5C1F"/>
    <w:rsid w:val="002D6C83"/>
    <w:rsid w:val="002E00AA"/>
    <w:rsid w:val="002F1AAE"/>
    <w:rsid w:val="002F7C6F"/>
    <w:rsid w:val="003013B6"/>
    <w:rsid w:val="00303760"/>
    <w:rsid w:val="00310881"/>
    <w:rsid w:val="00324F6E"/>
    <w:rsid w:val="00334FCB"/>
    <w:rsid w:val="00336683"/>
    <w:rsid w:val="00337376"/>
    <w:rsid w:val="0033737E"/>
    <w:rsid w:val="00346952"/>
    <w:rsid w:val="0034788C"/>
    <w:rsid w:val="0035034A"/>
    <w:rsid w:val="00355474"/>
    <w:rsid w:val="003559F0"/>
    <w:rsid w:val="003562B1"/>
    <w:rsid w:val="00362091"/>
    <w:rsid w:val="00363990"/>
    <w:rsid w:val="0036695E"/>
    <w:rsid w:val="00367B4D"/>
    <w:rsid w:val="00380BC0"/>
    <w:rsid w:val="003850D3"/>
    <w:rsid w:val="00386DAF"/>
    <w:rsid w:val="00386E0E"/>
    <w:rsid w:val="003B5663"/>
    <w:rsid w:val="003B7F3F"/>
    <w:rsid w:val="003C4023"/>
    <w:rsid w:val="003D071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90777"/>
    <w:rsid w:val="0049138C"/>
    <w:rsid w:val="00497E78"/>
    <w:rsid w:val="004A2885"/>
    <w:rsid w:val="004A337E"/>
    <w:rsid w:val="004A3F99"/>
    <w:rsid w:val="004C5D2D"/>
    <w:rsid w:val="004D002C"/>
    <w:rsid w:val="004D1210"/>
    <w:rsid w:val="004D30C8"/>
    <w:rsid w:val="004F4A04"/>
    <w:rsid w:val="004F670A"/>
    <w:rsid w:val="004F7700"/>
    <w:rsid w:val="00511B9B"/>
    <w:rsid w:val="00514E6B"/>
    <w:rsid w:val="005206C8"/>
    <w:rsid w:val="00532F2B"/>
    <w:rsid w:val="00533D5A"/>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D29ED"/>
    <w:rsid w:val="005E3BF4"/>
    <w:rsid w:val="005E7239"/>
    <w:rsid w:val="005F0817"/>
    <w:rsid w:val="005F33DC"/>
    <w:rsid w:val="005F6AD2"/>
    <w:rsid w:val="005F7114"/>
    <w:rsid w:val="00606AC6"/>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969B3"/>
    <w:rsid w:val="006A56BE"/>
    <w:rsid w:val="006A6325"/>
    <w:rsid w:val="006B25C5"/>
    <w:rsid w:val="006B35D5"/>
    <w:rsid w:val="006B78B2"/>
    <w:rsid w:val="006C0E85"/>
    <w:rsid w:val="006D3256"/>
    <w:rsid w:val="006E4B2B"/>
    <w:rsid w:val="006F15E2"/>
    <w:rsid w:val="006F4504"/>
    <w:rsid w:val="006F52F6"/>
    <w:rsid w:val="00706E79"/>
    <w:rsid w:val="00713F82"/>
    <w:rsid w:val="00714583"/>
    <w:rsid w:val="0072517E"/>
    <w:rsid w:val="00734561"/>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03249"/>
    <w:rsid w:val="00824C15"/>
    <w:rsid w:val="008344DA"/>
    <w:rsid w:val="00846943"/>
    <w:rsid w:val="00853443"/>
    <w:rsid w:val="008646F9"/>
    <w:rsid w:val="00867971"/>
    <w:rsid w:val="0088293C"/>
    <w:rsid w:val="0088541D"/>
    <w:rsid w:val="00887C72"/>
    <w:rsid w:val="0089183C"/>
    <w:rsid w:val="00891C23"/>
    <w:rsid w:val="008A3AD2"/>
    <w:rsid w:val="008A4FDD"/>
    <w:rsid w:val="008B0AEE"/>
    <w:rsid w:val="008B2DDC"/>
    <w:rsid w:val="008B5891"/>
    <w:rsid w:val="008C684A"/>
    <w:rsid w:val="008D31AB"/>
    <w:rsid w:val="008D3A4A"/>
    <w:rsid w:val="008D7245"/>
    <w:rsid w:val="008D7884"/>
    <w:rsid w:val="008E6889"/>
    <w:rsid w:val="008F0C50"/>
    <w:rsid w:val="008F5696"/>
    <w:rsid w:val="008F5B82"/>
    <w:rsid w:val="008F7048"/>
    <w:rsid w:val="00900E6B"/>
    <w:rsid w:val="0090131E"/>
    <w:rsid w:val="00902231"/>
    <w:rsid w:val="00902F42"/>
    <w:rsid w:val="00910ED7"/>
    <w:rsid w:val="0092260C"/>
    <w:rsid w:val="00930823"/>
    <w:rsid w:val="0093263C"/>
    <w:rsid w:val="00934401"/>
    <w:rsid w:val="00941AA2"/>
    <w:rsid w:val="00952D29"/>
    <w:rsid w:val="009558FC"/>
    <w:rsid w:val="009670F1"/>
    <w:rsid w:val="009755F8"/>
    <w:rsid w:val="0099093F"/>
    <w:rsid w:val="00993AAF"/>
    <w:rsid w:val="009B1A84"/>
    <w:rsid w:val="009B5EF7"/>
    <w:rsid w:val="009D081B"/>
    <w:rsid w:val="009D1AC4"/>
    <w:rsid w:val="009D2025"/>
    <w:rsid w:val="009D3A69"/>
    <w:rsid w:val="009F46DB"/>
    <w:rsid w:val="00A02F89"/>
    <w:rsid w:val="00A13B10"/>
    <w:rsid w:val="00A13DE2"/>
    <w:rsid w:val="00A16901"/>
    <w:rsid w:val="00A2048F"/>
    <w:rsid w:val="00A21082"/>
    <w:rsid w:val="00A31D64"/>
    <w:rsid w:val="00A33520"/>
    <w:rsid w:val="00A343A7"/>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4596F"/>
    <w:rsid w:val="00B51306"/>
    <w:rsid w:val="00B52565"/>
    <w:rsid w:val="00B578F8"/>
    <w:rsid w:val="00B66236"/>
    <w:rsid w:val="00B81116"/>
    <w:rsid w:val="00B8268D"/>
    <w:rsid w:val="00B84F30"/>
    <w:rsid w:val="00BA1E3C"/>
    <w:rsid w:val="00BA715E"/>
    <w:rsid w:val="00BB21BD"/>
    <w:rsid w:val="00BC1F3D"/>
    <w:rsid w:val="00BD40C6"/>
    <w:rsid w:val="00BD4FF2"/>
    <w:rsid w:val="00BD7202"/>
    <w:rsid w:val="00BE2FFE"/>
    <w:rsid w:val="00BF2911"/>
    <w:rsid w:val="00C012F0"/>
    <w:rsid w:val="00C03E38"/>
    <w:rsid w:val="00C17DE8"/>
    <w:rsid w:val="00C21463"/>
    <w:rsid w:val="00C24971"/>
    <w:rsid w:val="00C27588"/>
    <w:rsid w:val="00C36463"/>
    <w:rsid w:val="00C421EB"/>
    <w:rsid w:val="00C42215"/>
    <w:rsid w:val="00C433B9"/>
    <w:rsid w:val="00C44F71"/>
    <w:rsid w:val="00C47CED"/>
    <w:rsid w:val="00C50BDE"/>
    <w:rsid w:val="00C5468C"/>
    <w:rsid w:val="00C632C6"/>
    <w:rsid w:val="00C63F0C"/>
    <w:rsid w:val="00C82782"/>
    <w:rsid w:val="00C877AE"/>
    <w:rsid w:val="00C87BB4"/>
    <w:rsid w:val="00C92E70"/>
    <w:rsid w:val="00C94551"/>
    <w:rsid w:val="00C96D0B"/>
    <w:rsid w:val="00CB00ED"/>
    <w:rsid w:val="00CC4B4D"/>
    <w:rsid w:val="00CC63BB"/>
    <w:rsid w:val="00CF6B84"/>
    <w:rsid w:val="00D06CED"/>
    <w:rsid w:val="00D11411"/>
    <w:rsid w:val="00D14DFE"/>
    <w:rsid w:val="00D150F7"/>
    <w:rsid w:val="00D155E9"/>
    <w:rsid w:val="00D16E96"/>
    <w:rsid w:val="00D178AD"/>
    <w:rsid w:val="00D30529"/>
    <w:rsid w:val="00D3309A"/>
    <w:rsid w:val="00D36040"/>
    <w:rsid w:val="00D40F41"/>
    <w:rsid w:val="00D46692"/>
    <w:rsid w:val="00D51039"/>
    <w:rsid w:val="00D52CD9"/>
    <w:rsid w:val="00D64BD5"/>
    <w:rsid w:val="00D71D18"/>
    <w:rsid w:val="00D76117"/>
    <w:rsid w:val="00D837DF"/>
    <w:rsid w:val="00D91D1D"/>
    <w:rsid w:val="00DA18B4"/>
    <w:rsid w:val="00DA3BCB"/>
    <w:rsid w:val="00DA46CC"/>
    <w:rsid w:val="00DA5ABA"/>
    <w:rsid w:val="00DB1410"/>
    <w:rsid w:val="00DB2180"/>
    <w:rsid w:val="00DB392D"/>
    <w:rsid w:val="00DB3A05"/>
    <w:rsid w:val="00DB74B9"/>
    <w:rsid w:val="00DB759A"/>
    <w:rsid w:val="00DC105A"/>
    <w:rsid w:val="00DC1B7E"/>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35189"/>
    <w:rsid w:val="00E43389"/>
    <w:rsid w:val="00E440C7"/>
    <w:rsid w:val="00E50228"/>
    <w:rsid w:val="00E55448"/>
    <w:rsid w:val="00E63F6C"/>
    <w:rsid w:val="00E64B11"/>
    <w:rsid w:val="00E64F56"/>
    <w:rsid w:val="00E71AA9"/>
    <w:rsid w:val="00E85B3C"/>
    <w:rsid w:val="00E86EEF"/>
    <w:rsid w:val="00E90DF8"/>
    <w:rsid w:val="00E951B8"/>
    <w:rsid w:val="00EA60AE"/>
    <w:rsid w:val="00EB074D"/>
    <w:rsid w:val="00EB3572"/>
    <w:rsid w:val="00EB6378"/>
    <w:rsid w:val="00EB6DB9"/>
    <w:rsid w:val="00EC2720"/>
    <w:rsid w:val="00ED14A0"/>
    <w:rsid w:val="00EE2BA8"/>
    <w:rsid w:val="00EF66DE"/>
    <w:rsid w:val="00EF752C"/>
    <w:rsid w:val="00F055E4"/>
    <w:rsid w:val="00F071D9"/>
    <w:rsid w:val="00F07A27"/>
    <w:rsid w:val="00F61161"/>
    <w:rsid w:val="00F6236D"/>
    <w:rsid w:val="00F633A7"/>
    <w:rsid w:val="00F6725B"/>
    <w:rsid w:val="00F7102B"/>
    <w:rsid w:val="00F7433D"/>
    <w:rsid w:val="00F75DAD"/>
    <w:rsid w:val="00F774ED"/>
    <w:rsid w:val="00F913CD"/>
    <w:rsid w:val="00F9485A"/>
    <w:rsid w:val="00FA03A1"/>
    <w:rsid w:val="00FA188D"/>
    <w:rsid w:val="00FB0FC1"/>
    <w:rsid w:val="00FB1A50"/>
    <w:rsid w:val="00FB4727"/>
    <w:rsid w:val="00FC2E35"/>
    <w:rsid w:val="00FC63E4"/>
    <w:rsid w:val="00FD2241"/>
    <w:rsid w:val="00FE0CBF"/>
    <w:rsid w:val="00FE2F6E"/>
    <w:rsid w:val="00FF65F2"/>
    <w:rsid w:val="013E1C71"/>
    <w:rsid w:val="01655085"/>
    <w:rsid w:val="019B1B9B"/>
    <w:rsid w:val="01BA37EC"/>
    <w:rsid w:val="02012637"/>
    <w:rsid w:val="03777756"/>
    <w:rsid w:val="038D2F19"/>
    <w:rsid w:val="03EC461B"/>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5F66E7"/>
    <w:rsid w:val="0A823C2F"/>
    <w:rsid w:val="0B6D4325"/>
    <w:rsid w:val="0B8301A2"/>
    <w:rsid w:val="0BD460C1"/>
    <w:rsid w:val="0BFF25BD"/>
    <w:rsid w:val="0C5164CB"/>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AAA7C02"/>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D6D3827"/>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481515A"/>
    <w:rsid w:val="35212328"/>
    <w:rsid w:val="353207C9"/>
    <w:rsid w:val="35AC2D8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707AC7"/>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10F7B"/>
    <w:rsid w:val="53B74312"/>
    <w:rsid w:val="53F66457"/>
    <w:rsid w:val="54067FE7"/>
    <w:rsid w:val="54662BFB"/>
    <w:rsid w:val="546A505A"/>
    <w:rsid w:val="554C057B"/>
    <w:rsid w:val="5580342D"/>
    <w:rsid w:val="55812C43"/>
    <w:rsid w:val="566E6D8E"/>
    <w:rsid w:val="567B0BE5"/>
    <w:rsid w:val="56FF0A43"/>
    <w:rsid w:val="574959B7"/>
    <w:rsid w:val="576F10FF"/>
    <w:rsid w:val="57CF3FFD"/>
    <w:rsid w:val="57D705F2"/>
    <w:rsid w:val="584B5B3A"/>
    <w:rsid w:val="586105F5"/>
    <w:rsid w:val="58C12FEF"/>
    <w:rsid w:val="59716C81"/>
    <w:rsid w:val="59AD04AB"/>
    <w:rsid w:val="5A02081D"/>
    <w:rsid w:val="5A0C5522"/>
    <w:rsid w:val="5A16003F"/>
    <w:rsid w:val="5AB00440"/>
    <w:rsid w:val="5B065080"/>
    <w:rsid w:val="5B1D2529"/>
    <w:rsid w:val="5B35349E"/>
    <w:rsid w:val="5BA959B9"/>
    <w:rsid w:val="5C58252A"/>
    <w:rsid w:val="5C761533"/>
    <w:rsid w:val="5CFD54D5"/>
    <w:rsid w:val="5D173705"/>
    <w:rsid w:val="5D1B4B8A"/>
    <w:rsid w:val="5E611270"/>
    <w:rsid w:val="5EB2026E"/>
    <w:rsid w:val="5EE27322"/>
    <w:rsid w:val="5F275132"/>
    <w:rsid w:val="5F3724D8"/>
    <w:rsid w:val="5F520A02"/>
    <w:rsid w:val="5F8D5A94"/>
    <w:rsid w:val="61033D16"/>
    <w:rsid w:val="61FF1ECC"/>
    <w:rsid w:val="621570F7"/>
    <w:rsid w:val="62292D8D"/>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B31793"/>
    <w:rsid w:val="67B87B40"/>
    <w:rsid w:val="67D90E17"/>
    <w:rsid w:val="683F3B64"/>
    <w:rsid w:val="68985C4A"/>
    <w:rsid w:val="695E0A51"/>
    <w:rsid w:val="69B63EEA"/>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567EA"/>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EA455AB"/>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8D1B3-C859-4A8D-9D19-CAC7ABE6FF9B}">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800</Words>
  <Characters>4560</Characters>
  <Lines>38</Lines>
  <Paragraphs>10</Paragraphs>
  <TotalTime>26</TotalTime>
  <ScaleCrop>false</ScaleCrop>
  <LinksUpToDate>false</LinksUpToDate>
  <CharactersWithSpaces>5350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cp:lastModifiedBy>
  <cp:lastPrinted>2022-01-17T08:45:22Z</cp:lastPrinted>
  <dcterms:modified xsi:type="dcterms:W3CDTF">2022-01-17T08:54:30Z</dcterms:modified>
  <dc:title>招 标 发 布</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D3894DA2359E4D86A6EC87FD46198235</vt:lpwstr>
  </property>
</Properties>
</file>