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29</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LWZJ20181212GJPS</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的管件破碎工序</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ind w:left="0" w:leftChars="0" w:firstLine="420" w:firstLineChars="175"/>
        <w:jc w:val="left"/>
        <w:rPr>
          <w:rFonts w:hint="eastAsia" w:ascii="宋体fal" w:hAnsi="宋体fal" w:cs="宋体fal"/>
          <w:sz w:val="24"/>
          <w:szCs w:val="24"/>
          <w:u w:val="single"/>
        </w:rPr>
      </w:pPr>
      <w:r>
        <w:rPr>
          <w:rFonts w:hint="eastAsia" w:ascii="宋体fal" w:hAnsi="宋体fal" w:cs="宋体fal"/>
          <w:sz w:val="24"/>
          <w:szCs w:val="24"/>
          <w:u w:val="single"/>
        </w:rPr>
        <w:t>废管件及浇冒口按标准破碎后倒运。</w:t>
      </w:r>
      <w:bookmarkStart w:id="0" w:name="_GoBack"/>
      <w:bookmarkEnd w:id="0"/>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u w:val="single"/>
        </w:rPr>
      </w:pPr>
      <w:r>
        <w:rPr>
          <w:rFonts w:hint="eastAsia" w:ascii="宋体fal" w:hAnsi="宋体fal" w:cs="宋体fal"/>
          <w:color w:val="000000"/>
          <w:sz w:val="24"/>
          <w:szCs w:val="24"/>
          <w:u w:val="single"/>
        </w:rPr>
        <w:t>叉车工二名以上（叉车特种作业证）、切割工（熟练、熟悉等离子切割及设备，具有焊工特种作业证）；人员岁数：男子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w:t>
      </w:r>
      <w:r>
        <w:rPr>
          <w:rFonts w:hint="eastAsia" w:ascii="宋体fal" w:hAnsi="宋体fal" w:cs="宋体fal"/>
          <w:sz w:val="24"/>
          <w:szCs w:val="24"/>
          <w:u w:val="single"/>
        </w:rPr>
        <w:t>身体健康。</w:t>
      </w:r>
    </w:p>
    <w:p>
      <w:pPr>
        <w:numPr>
          <w:ilvl w:val="0"/>
          <w:numId w:val="0"/>
        </w:numPr>
        <w:spacing w:line="360" w:lineRule="auto"/>
        <w:ind w:firstLine="480"/>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人数要求：5人以上。</w:t>
      </w:r>
    </w:p>
    <w:p>
      <w:pPr>
        <w:numPr>
          <w:ilvl w:val="0"/>
          <w:numId w:val="0"/>
        </w:numPr>
        <w:spacing w:line="360" w:lineRule="auto"/>
        <w:jc w:val="left"/>
        <w:rPr>
          <w:rFonts w:hint="eastAsia" w:ascii="宋体" w:hAnsi="宋体" w:cs="宋体"/>
          <w:szCs w:val="21"/>
        </w:rPr>
      </w:pPr>
      <w:r>
        <w:rPr>
          <w:rFonts w:hint="eastAsia" w:ascii="宋体fal" w:hAnsi="宋体fal" w:cs="宋体fal"/>
          <w:sz w:val="24"/>
          <w:szCs w:val="24"/>
          <w:u w:val="single"/>
          <w:lang w:val="en-US" w:eastAsia="zh-CN"/>
        </w:rPr>
        <w:t>其他要求：投标单位有劳务派遣许可证。</w:t>
      </w: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6</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，上午</w:t>
      </w:r>
      <w:r>
        <w:rPr>
          <w:rFonts w:hint="eastAsia" w:ascii="宋体" w:hAnsi="宋体" w:cs="宋体"/>
          <w:b/>
          <w:color w:val="FF0000"/>
          <w:szCs w:val="22"/>
          <w:u w:val="single"/>
          <w:lang w:val="en-US" w:eastAsia="zh-CN"/>
        </w:rPr>
        <w:t>9:30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05</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 xml:space="preserve">3   18055315335李工       </w:t>
      </w: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壹</w:t>
      </w:r>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9</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jc w:val="both"/>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3033"/>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restart"/>
          </w:tcPr>
          <w:p>
            <w:pPr>
              <w:spacing w:line="300" w:lineRule="auto"/>
              <w:ind w:firstLine="420"/>
              <w:rPr>
                <w:rFonts w:ascii="宋体fal" w:cs="Times New Roman"/>
                <w:sz w:val="28"/>
                <w:szCs w:val="28"/>
              </w:rPr>
            </w:pPr>
          </w:p>
        </w:tc>
        <w:tc>
          <w:tcPr>
            <w:tcW w:w="606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continue"/>
          </w:tcPr>
          <w:p>
            <w:pPr>
              <w:spacing w:line="300" w:lineRule="auto"/>
              <w:ind w:firstLine="420"/>
              <w:rPr>
                <w:rFonts w:ascii="宋体fal" w:cs="Times New Roman"/>
                <w:sz w:val="28"/>
                <w:szCs w:val="28"/>
              </w:rPr>
            </w:pPr>
          </w:p>
        </w:tc>
        <w:tc>
          <w:tcPr>
            <w:tcW w:w="3033"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034"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3033" w:type="dxa"/>
            <w:vAlign w:val="center"/>
          </w:tcPr>
          <w:p>
            <w:pPr>
              <w:spacing w:line="300" w:lineRule="auto"/>
              <w:jc w:val="center"/>
              <w:rPr>
                <w:rFonts w:hint="eastAsia" w:ascii="宋体fal" w:hAnsi="宋体fal" w:cs="宋体fal"/>
                <w:sz w:val="28"/>
                <w:szCs w:val="28"/>
              </w:rPr>
            </w:pPr>
            <w:r>
              <w:rPr>
                <w:rFonts w:hint="eastAsia" w:ascii="宋体fal" w:hAnsi="宋体fal" w:cs="宋体fal"/>
                <w:sz w:val="28"/>
                <w:szCs w:val="28"/>
              </w:rPr>
              <w:t>管件破碎项目报价</w:t>
            </w:r>
          </w:p>
          <w:p>
            <w:pPr>
              <w:spacing w:line="300" w:lineRule="auto"/>
              <w:jc w:val="center"/>
              <w:rPr>
                <w:rFonts w:ascii="宋体fal" w:cs="Times New Roman"/>
                <w:sz w:val="28"/>
                <w:szCs w:val="28"/>
              </w:rPr>
            </w:pPr>
            <w:r>
              <w:rPr>
                <w:rFonts w:hint="eastAsia" w:ascii="宋体fal" w:hAnsi="宋体fal" w:cs="宋体fal"/>
                <w:sz w:val="28"/>
                <w:szCs w:val="28"/>
              </w:rPr>
              <w:t>（元</w:t>
            </w:r>
            <w:r>
              <w:rPr>
                <w:rFonts w:ascii="宋体fal" w:hAnsi="宋体fal" w:cs="宋体fal"/>
                <w:sz w:val="28"/>
                <w:szCs w:val="28"/>
              </w:rPr>
              <w:t>/</w:t>
            </w:r>
            <w:r>
              <w:rPr>
                <w:rFonts w:hint="eastAsia" w:ascii="宋体fal" w:hAnsi="宋体fal" w:cs="宋体fal"/>
                <w:sz w:val="28"/>
                <w:szCs w:val="28"/>
              </w:rPr>
              <w:t>吨）</w:t>
            </w:r>
          </w:p>
        </w:tc>
        <w:tc>
          <w:tcPr>
            <w:tcW w:w="3033" w:type="dxa"/>
          </w:tcPr>
          <w:p>
            <w:pPr>
              <w:spacing w:line="300" w:lineRule="auto"/>
              <w:ind w:firstLine="420"/>
              <w:rPr>
                <w:rFonts w:ascii="宋体fal" w:cs="Times New Roman"/>
                <w:sz w:val="28"/>
                <w:szCs w:val="28"/>
              </w:rPr>
            </w:pPr>
          </w:p>
        </w:tc>
        <w:tc>
          <w:tcPr>
            <w:tcW w:w="3034"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sz w:val="28"/>
          <w:szCs w:val="28"/>
          <w:lang w:eastAsia="zh-CN"/>
        </w:rPr>
      </w:pPr>
      <w:r>
        <w:rPr>
          <w:rFonts w:hint="eastAsia"/>
          <w:sz w:val="28"/>
          <w:szCs w:val="28"/>
          <w:lang w:eastAsia="zh-CN"/>
        </w:rPr>
        <w:t>报价单位：</w:t>
      </w:r>
      <w:r>
        <w:rPr>
          <w:rFonts w:hint="eastAsia"/>
          <w:sz w:val="28"/>
          <w:szCs w:val="28"/>
          <w:lang w:val="en-US" w:eastAsia="zh-CN"/>
        </w:rPr>
        <w:t xml:space="preserve">                </w:t>
      </w:r>
    </w:p>
    <w:p>
      <w:pPr>
        <w:wordWrap w:val="0"/>
        <w:jc w:val="right"/>
        <w:rPr>
          <w:rFonts w:hint="eastAsia"/>
          <w:lang w:eastAsia="zh-CN"/>
        </w:rPr>
      </w:pPr>
      <w:r>
        <w:rPr>
          <w:rFonts w:hint="eastAsia"/>
          <w:sz w:val="28"/>
          <w:szCs w:val="28"/>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8CE5C1E"/>
    <w:rsid w:val="0A8719D4"/>
    <w:rsid w:val="29F30DAA"/>
    <w:rsid w:val="38C46265"/>
    <w:rsid w:val="39DA6CF1"/>
    <w:rsid w:val="3A2B3F2C"/>
    <w:rsid w:val="3F277289"/>
    <w:rsid w:val="443B6DF5"/>
    <w:rsid w:val="49CB0012"/>
    <w:rsid w:val="4A6F6F57"/>
    <w:rsid w:val="4C1F4E17"/>
    <w:rsid w:val="530656FB"/>
    <w:rsid w:val="59D41EFC"/>
    <w:rsid w:val="62104BA2"/>
    <w:rsid w:val="665B1F82"/>
    <w:rsid w:val="709D430A"/>
    <w:rsid w:val="76406864"/>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2018-11-29T06:15:48Z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