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eastAsia" w:ascii="宋体" w:hAnsi="宋体"/>
          <w:color w:val="auto"/>
          <w:sz w:val="36"/>
          <w:szCs w:val="32"/>
          <w:lang w:val="en-US" w:eastAsia="zh-CN"/>
        </w:rPr>
      </w:pPr>
      <w:r>
        <w:rPr>
          <w:rFonts w:hint="eastAsia" w:ascii="宋体" w:hAnsi="宋体"/>
          <w:color w:val="auto"/>
          <w:sz w:val="36"/>
          <w:szCs w:val="32"/>
          <w:lang w:val="en-US" w:eastAsia="zh-CN"/>
        </w:rPr>
        <w:t xml:space="preserve">   管道堵漏年度技术服务询价公告</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eastAsia="zh-CN"/>
        </w:rPr>
        <w:t>三山</w:t>
      </w:r>
      <w:r>
        <w:rPr>
          <w:rFonts w:ascii="宋体" w:hAnsi="宋体" w:eastAsia="宋体" w:cs="宋体"/>
          <w:bCs/>
          <w:color w:val="auto"/>
          <w:kern w:val="0"/>
          <w:sz w:val="28"/>
          <w:szCs w:val="28"/>
        </w:rPr>
        <w:t>区</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strike w:val="0"/>
          <w:dstrike w:val="0"/>
          <w:color w:val="auto"/>
          <w:kern w:val="0"/>
          <w:sz w:val="24"/>
          <w:szCs w:val="24"/>
          <w:lang w:val="en-US" w:eastAsia="zh-CN"/>
        </w:rPr>
        <w:t>询价</w:t>
      </w:r>
      <w:r>
        <w:rPr>
          <w:rFonts w:ascii="宋体" w:hAnsi="宋体" w:eastAsia="宋体" w:cs="宋体"/>
          <w:bCs/>
          <w:color w:val="auto"/>
          <w:kern w:val="0"/>
          <w:sz w:val="24"/>
          <w:szCs w:val="24"/>
        </w:rPr>
        <w:t>条件，</w:t>
      </w:r>
      <w:r>
        <w:rPr>
          <w:rFonts w:hint="eastAsia" w:ascii="宋体" w:hAnsi="宋体" w:eastAsia="宋体" w:cs="宋体"/>
          <w:bCs/>
          <w:color w:val="auto"/>
          <w:kern w:val="0"/>
          <w:sz w:val="24"/>
          <w:szCs w:val="24"/>
          <w:lang w:val="en-US" w:eastAsia="zh-CN"/>
        </w:rPr>
        <w:t>采用</w:t>
      </w:r>
      <w:r>
        <w:rPr>
          <w:rFonts w:ascii="宋体" w:hAnsi="宋体" w:eastAsia="宋体" w:cs="宋体"/>
          <w:bCs/>
          <w:color w:val="auto"/>
          <w:kern w:val="0"/>
          <w:sz w:val="24"/>
          <w:szCs w:val="24"/>
        </w:rPr>
        <w:t>公开</w:t>
      </w:r>
      <w:r>
        <w:rPr>
          <w:rFonts w:hint="eastAsia" w:ascii="宋体" w:hAnsi="宋体" w:eastAsia="宋体" w:cs="宋体"/>
          <w:bCs/>
          <w:color w:val="auto"/>
          <w:kern w:val="0"/>
          <w:sz w:val="24"/>
          <w:szCs w:val="24"/>
          <w:lang w:val="en-US" w:eastAsia="zh-CN"/>
        </w:rPr>
        <w:t>询价方式确定承包人</w:t>
      </w:r>
      <w:r>
        <w:rPr>
          <w:rFonts w:ascii="宋体" w:hAnsi="宋体" w:eastAsia="宋体" w:cs="宋体"/>
          <w:bCs/>
          <w:color w:val="auto"/>
          <w:kern w:val="0"/>
          <w:sz w:val="24"/>
          <w:szCs w:val="24"/>
        </w:rPr>
        <w:t>。</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9"/>
        <w:widowControl/>
        <w:numPr>
          <w:ilvl w:val="0"/>
          <w:numId w:val="2"/>
        </w:numPr>
        <w:shd w:val="clear" w:color="auto" w:fill="FFFFFF"/>
        <w:spacing w:line="440" w:lineRule="exact"/>
        <w:ind w:left="420" w:leftChars="0" w:firstLine="480" w:firstLineChars="20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管道堵漏年度技术服务。</w:t>
      </w:r>
    </w:p>
    <w:p>
      <w:pPr>
        <w:pStyle w:val="19"/>
        <w:widowControl/>
        <w:numPr>
          <w:ilvl w:val="0"/>
          <w:numId w:val="2"/>
        </w:numPr>
        <w:shd w:val="clear" w:color="auto" w:fill="FFFFFF"/>
        <w:spacing w:line="440" w:lineRule="exact"/>
        <w:ind w:left="420" w:leftChars="0"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本期</w:t>
      </w:r>
      <w:r>
        <w:rPr>
          <w:rFonts w:hint="eastAsia" w:ascii="宋体" w:hAnsi="宋体" w:eastAsia="宋体" w:cs="宋体"/>
          <w:b w:val="0"/>
          <w:bCs w:val="0"/>
          <w:color w:val="auto"/>
          <w:sz w:val="24"/>
          <w:szCs w:val="24"/>
          <w:lang w:eastAsia="zh-CN"/>
        </w:rPr>
        <w:t>合同期限：</w:t>
      </w:r>
      <w:r>
        <w:rPr>
          <w:rFonts w:hint="eastAsia" w:ascii="宋体" w:hAnsi="宋体" w:eastAsia="宋体" w:cs="宋体"/>
          <w:b w:val="0"/>
          <w:bCs w:val="0"/>
          <w:color w:val="auto"/>
          <w:sz w:val="24"/>
          <w:szCs w:val="24"/>
          <w:lang w:val="en-US" w:eastAsia="zh-CN"/>
        </w:rPr>
        <w:t>一年。</w:t>
      </w:r>
      <w:r>
        <w:rPr>
          <w:rFonts w:hint="eastAsia" w:ascii="宋体" w:hAnsi="宋体" w:eastAsia="宋体" w:cs="宋体"/>
          <w:b w:val="0"/>
          <w:bCs w:val="0"/>
          <w:color w:val="auto"/>
          <w:sz w:val="24"/>
          <w:szCs w:val="24"/>
          <w:lang w:eastAsia="zh-CN"/>
        </w:rPr>
        <w:t>从</w:t>
      </w:r>
      <w:r>
        <w:rPr>
          <w:rFonts w:hint="eastAsia" w:ascii="宋体" w:hAnsi="宋体" w:eastAsia="宋体" w:cs="宋体"/>
          <w:b w:val="0"/>
          <w:bCs w:val="0"/>
          <w:color w:val="auto"/>
          <w:sz w:val="24"/>
          <w:szCs w:val="24"/>
          <w:lang w:val="en-US" w:eastAsia="zh-CN"/>
        </w:rPr>
        <w:t>合同签订之日起</w:t>
      </w:r>
      <w:r>
        <w:rPr>
          <w:rFonts w:hint="eastAsia" w:ascii="宋体" w:hAnsi="宋体" w:eastAsia="宋体" w:cs="宋体"/>
          <w:b w:val="0"/>
          <w:bCs w:val="0"/>
          <w:color w:val="auto"/>
          <w:sz w:val="24"/>
          <w:szCs w:val="24"/>
          <w:lang w:eastAsia="zh-CN"/>
        </w:rPr>
        <w:t>。</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auto"/>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1、报</w:t>
      </w:r>
      <w:r>
        <w:rPr>
          <w:rFonts w:hint="eastAsia" w:ascii="宋体" w:hAnsi="宋体" w:eastAsia="宋体" w:cs="宋体"/>
          <w:bCs/>
          <w:strike w:val="0"/>
          <w:dstrike w:val="0"/>
          <w:color w:val="auto"/>
          <w:kern w:val="0"/>
          <w:sz w:val="24"/>
          <w:szCs w:val="24"/>
          <w:lang w:val="en-US" w:eastAsia="zh-CN"/>
        </w:rPr>
        <w:t>名截止</w:t>
      </w:r>
      <w:r>
        <w:rPr>
          <w:rFonts w:ascii="宋体" w:hAnsi="宋体" w:eastAsia="宋体" w:cs="宋体"/>
          <w:bCs/>
          <w:color w:val="auto"/>
          <w:kern w:val="0"/>
          <w:sz w:val="24"/>
          <w:szCs w:val="24"/>
        </w:rPr>
        <w:t>时间：</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
          <w:bCs/>
          <w:color w:val="auto"/>
          <w:kern w:val="0"/>
          <w:sz w:val="28"/>
          <w:szCs w:val="28"/>
        </w:rPr>
      </w:pPr>
      <w:r>
        <w:rPr>
          <w:rFonts w:hint="eastAsia"/>
          <w:color w:val="auto"/>
          <w:lang w:val="en-US" w:eastAsia="zh-CN"/>
        </w:rPr>
        <w:t xml:space="preserve"> </w:t>
      </w:r>
      <w:r>
        <w:rPr>
          <w:rFonts w:hint="eastAsia" w:ascii="宋体" w:hAnsi="宋体" w:eastAsia="宋体" w:cs="宋体"/>
          <w:bCs/>
          <w:color w:val="auto"/>
          <w:kern w:val="0"/>
          <w:sz w:val="24"/>
          <w:szCs w:val="24"/>
          <w:lang w:val="en-US" w:eastAsia="zh-CN"/>
        </w:rPr>
        <w:t xml:space="preserve">    2、报</w:t>
      </w:r>
      <w:r>
        <w:rPr>
          <w:rFonts w:hint="eastAsia" w:ascii="宋体" w:hAnsi="宋体" w:eastAsia="宋体" w:cs="宋体"/>
          <w:bCs/>
          <w:strike w:val="0"/>
          <w:dstrike w:val="0"/>
          <w:color w:val="auto"/>
          <w:kern w:val="0"/>
          <w:sz w:val="24"/>
          <w:szCs w:val="24"/>
          <w:lang w:val="en-US" w:eastAsia="zh-CN" w:bidi="ar-SA"/>
        </w:rPr>
        <w:t>价时间：2022年1月24日09:00-2022年1月27日14:00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hint="eastAsia" w:ascii="宋体" w:hAnsi="宋体" w:eastAsia="宋体" w:cs="宋体"/>
          <w:bCs/>
          <w:strike w:val="0"/>
          <w:dstrike w:val="0"/>
          <w:color w:val="auto"/>
          <w:kern w:val="0"/>
          <w:sz w:val="24"/>
          <w:szCs w:val="24"/>
          <w:lang w:val="en-US" w:eastAsia="zh-CN"/>
        </w:rPr>
      </w:pPr>
      <w:r>
        <w:rPr>
          <w:rFonts w:ascii="宋体" w:hAnsi="宋体" w:eastAsia="宋体" w:cs="宋体"/>
          <w:b/>
          <w:bCs/>
          <w:color w:val="auto"/>
          <w:kern w:val="0"/>
          <w:sz w:val="28"/>
          <w:szCs w:val="28"/>
        </w:rPr>
        <w:t xml:space="preserve"> </w:t>
      </w:r>
      <w:r>
        <w:rPr>
          <w:rFonts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3、</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auto"/>
          <w:kern w:val="0"/>
          <w:sz w:val="24"/>
          <w:szCs w:val="24"/>
        </w:rPr>
        <w:t>方式：</w:t>
      </w:r>
      <w:r>
        <w:rPr>
          <w:rFonts w:hint="eastAsia" w:ascii="宋体" w:hAnsi="宋体" w:eastAsia="宋体" w:cs="宋体"/>
          <w:bCs/>
          <w:strike w:val="0"/>
          <w:dstrike w:val="0"/>
          <w:color w:val="auto"/>
          <w:kern w:val="0"/>
          <w:sz w:val="24"/>
          <w:szCs w:val="24"/>
          <w:lang w:val="en-US" w:eastAsia="zh-CN"/>
        </w:rPr>
        <w:t>登陆芜湖新兴官网：</w:t>
      </w:r>
      <w:r>
        <w:rPr>
          <w:rFonts w:hint="eastAsia" w:ascii="宋体" w:hAnsi="宋体" w:eastAsia="宋体" w:cs="宋体"/>
          <w:bCs/>
          <w:strike w:val="0"/>
          <w:dstrike w:val="0"/>
          <w:color w:val="auto"/>
          <w:kern w:val="0"/>
          <w:sz w:val="24"/>
          <w:szCs w:val="24"/>
          <w:lang w:val="en-US" w:eastAsia="zh-CN"/>
        </w:rPr>
        <w:fldChar w:fldCharType="begin"/>
      </w:r>
      <w:r>
        <w:rPr>
          <w:rFonts w:hint="eastAsia" w:ascii="宋体" w:hAnsi="宋体" w:eastAsia="宋体" w:cs="宋体"/>
          <w:bCs/>
          <w:strike w:val="0"/>
          <w:dstrike w:val="0"/>
          <w:color w:val="auto"/>
          <w:kern w:val="0"/>
          <w:sz w:val="24"/>
          <w:szCs w:val="24"/>
          <w:lang w:val="en-US" w:eastAsia="zh-CN"/>
        </w:rPr>
        <w:instrText xml:space="preserve"> HYPERLINK "http://www.whxxzg.com" </w:instrText>
      </w:r>
      <w:r>
        <w:rPr>
          <w:rFonts w:hint="eastAsia" w:ascii="宋体" w:hAnsi="宋体" w:eastAsia="宋体" w:cs="宋体"/>
          <w:bCs/>
          <w:strike w:val="0"/>
          <w:dstrike w:val="0"/>
          <w:color w:val="auto"/>
          <w:kern w:val="0"/>
          <w:sz w:val="24"/>
          <w:szCs w:val="24"/>
          <w:lang w:val="en-US" w:eastAsia="zh-CN"/>
        </w:rPr>
        <w:fldChar w:fldCharType="separate"/>
      </w:r>
      <w:r>
        <w:rPr>
          <w:rStyle w:val="16"/>
          <w:rFonts w:hint="eastAsia" w:ascii="宋体" w:hAnsi="宋体" w:eastAsia="宋体" w:cs="宋体"/>
          <w:bCs/>
          <w:strike w:val="0"/>
          <w:dstrike w:val="0"/>
          <w:color w:val="auto"/>
          <w:kern w:val="0"/>
          <w:sz w:val="24"/>
          <w:szCs w:val="24"/>
          <w:lang w:val="en-US" w:eastAsia="zh-CN"/>
        </w:rPr>
        <w:t>www.whxxzg.com</w:t>
      </w:r>
      <w:r>
        <w:rPr>
          <w:rFonts w:hint="eastAsia" w:ascii="宋体" w:hAnsi="宋体" w:eastAsia="宋体" w:cs="宋体"/>
          <w:bCs/>
          <w:strike w:val="0"/>
          <w:dstrike w:val="0"/>
          <w:color w:val="auto"/>
          <w:kern w:val="0"/>
          <w:sz w:val="24"/>
          <w:szCs w:val="24"/>
          <w:lang w:val="en-US" w:eastAsia="zh-CN"/>
        </w:rPr>
        <w:fldChar w:fldCharType="end"/>
      </w:r>
      <w:r>
        <w:rPr>
          <w:rFonts w:hint="eastAsia" w:ascii="宋体" w:hAnsi="宋体" w:eastAsia="宋体" w:cs="宋体"/>
          <w:bCs/>
          <w:strike w:val="0"/>
          <w:dstrike w:val="0"/>
          <w:color w:val="auto"/>
          <w:kern w:val="0"/>
          <w:sz w:val="24"/>
          <w:szCs w:val="24"/>
          <w:lang w:val="en-US" w:eastAsia="zh-CN"/>
        </w:rPr>
        <w:t xml:space="preserve"> 进入网上报价一栏，输入用户名及密码（各单位用户名为唯一，初始密码修改后请记牢）。</w:t>
      </w:r>
    </w:p>
    <w:p>
      <w:pPr>
        <w:pStyle w:val="12"/>
        <w:numPr>
          <w:ilvl w:val="0"/>
          <w:numId w:val="1"/>
        </w:numPr>
        <w:ind w:left="1140" w:leftChars="0" w:hanging="720" w:firstLineChars="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报名须知</w:t>
      </w:r>
    </w:p>
    <w:p>
      <w:pPr>
        <w:pStyle w:val="12"/>
        <w:numPr>
          <w:ilvl w:val="0"/>
          <w:numId w:val="0"/>
        </w:numPr>
        <w:ind w:left="420" w:leftChars="0" w:firstLine="720" w:firstLineChars="300"/>
        <w:rPr>
          <w:rFonts w:hint="eastAsia"/>
          <w:lang w:val="en-US" w:eastAsia="zh-CN"/>
        </w:rPr>
      </w:pPr>
      <w:r>
        <w:rPr>
          <w:rFonts w:hint="eastAsia" w:ascii="宋体" w:hAnsi="宋体" w:eastAsia="宋体" w:cs="宋体"/>
          <w:bCs/>
          <w:color w:val="auto"/>
          <w:kern w:val="0"/>
          <w:sz w:val="24"/>
          <w:szCs w:val="24"/>
          <w:lang w:val="en-US" w:eastAsia="zh-CN" w:bidi="ar-SA"/>
        </w:rPr>
        <w:t>1、有意向且符合资格要求条件的单位可将报名材料发送至曹勤邮箱（18955381505@163.com）.</w:t>
      </w:r>
    </w:p>
    <w:p>
      <w:pPr>
        <w:pStyle w:val="12"/>
        <w:numPr>
          <w:ilvl w:val="0"/>
          <w:numId w:val="3"/>
        </w:numPr>
        <w:ind w:left="630" w:leftChars="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报名材料：营业执照、银行开户许可证、报名函、公平交易承诺函等（附件3、4、5）；</w:t>
      </w:r>
    </w:p>
    <w:p>
      <w:pPr>
        <w:pStyle w:val="12"/>
        <w:numPr>
          <w:ilvl w:val="0"/>
          <w:numId w:val="3"/>
        </w:numPr>
        <w:ind w:left="630" w:leftChars="0" w:firstLineChars="0"/>
        <w:rPr>
          <w:rFonts w:hint="default" w:ascii="宋体" w:hAnsi="宋体" w:eastAsia="宋体" w:cs="宋体"/>
          <w:bCs/>
          <w:color w:val="auto"/>
          <w:kern w:val="0"/>
          <w:sz w:val="24"/>
          <w:szCs w:val="24"/>
          <w:lang w:val="en-US" w:eastAsia="zh-CN" w:bidi="ar-SA"/>
        </w:rPr>
      </w:pPr>
      <w:r>
        <w:rPr>
          <w:rFonts w:hint="default" w:ascii="宋体" w:hAnsi="宋体" w:eastAsia="宋体" w:cs="宋体"/>
          <w:bCs/>
          <w:color w:val="auto"/>
          <w:kern w:val="0"/>
          <w:sz w:val="24"/>
          <w:szCs w:val="24"/>
          <w:lang w:val="en-US" w:eastAsia="zh-CN" w:bidi="ar-SA"/>
        </w:rPr>
        <w:t>招标人有权对投标材料中的真实性予以进一步核实。（所有相关材料需要加盖公章。）</w:t>
      </w:r>
    </w:p>
    <w:p>
      <w:pPr>
        <w:pStyle w:val="12"/>
        <w:numPr>
          <w:ilvl w:val="0"/>
          <w:numId w:val="1"/>
        </w:numPr>
        <w:ind w:left="1140" w:leftChars="0" w:hanging="720" w:firstLineChars="0"/>
        <w:rPr>
          <w:rFonts w:hint="default"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保证金</w:t>
      </w:r>
    </w:p>
    <w:p>
      <w:pPr>
        <w:pStyle w:val="12"/>
        <w:numPr>
          <w:ilvl w:val="0"/>
          <w:numId w:val="0"/>
        </w:numPr>
        <w:ind w:left="0" w:leftChars="0" w:firstLine="1200" w:firstLineChars="5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报价保证金：报名阶段资质审查通过后，需缴纳</w:t>
      </w:r>
      <w:r>
        <w:rPr>
          <w:rFonts w:hint="eastAsia" w:ascii="宋体" w:hAnsi="宋体" w:eastAsia="宋体" w:cs="宋体"/>
          <w:b/>
          <w:bCs w:val="0"/>
          <w:color w:val="auto"/>
          <w:kern w:val="0"/>
          <w:sz w:val="24"/>
          <w:szCs w:val="24"/>
          <w:lang w:val="en-US" w:eastAsia="zh-CN" w:bidi="ar-SA"/>
        </w:rPr>
        <w:t>壹万元</w:t>
      </w:r>
      <w:r>
        <w:rPr>
          <w:rFonts w:hint="eastAsia" w:ascii="宋体" w:hAnsi="宋体" w:eastAsia="宋体" w:cs="宋体"/>
          <w:b w:val="0"/>
          <w:bCs/>
          <w:color w:val="auto"/>
          <w:kern w:val="0"/>
          <w:sz w:val="24"/>
          <w:szCs w:val="24"/>
          <w:lang w:val="en-US" w:eastAsia="zh-CN" w:bidi="ar-SA"/>
        </w:rPr>
        <w:t>报价保证金（电汇，基本账户汇款）。报价保证金到账号方视为报名成功。</w:t>
      </w:r>
    </w:p>
    <w:p>
      <w:pPr>
        <w:pStyle w:val="12"/>
        <w:numPr>
          <w:ilvl w:val="0"/>
          <w:numId w:val="0"/>
        </w:numPr>
        <w:ind w:left="0" w:leftChars="0" w:firstLine="1200" w:firstLineChars="5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保证金收取账户信息：</w:t>
      </w:r>
    </w:p>
    <w:p>
      <w:pPr>
        <w:pStyle w:val="12"/>
        <w:numPr>
          <w:ilvl w:val="0"/>
          <w:numId w:val="0"/>
        </w:numPr>
        <w:ind w:left="0" w:leftChars="0" w:firstLine="1205" w:firstLineChars="500"/>
        <w:rPr>
          <w:rFonts w:hint="default" w:ascii="宋体" w:hAnsi="宋体" w:eastAsia="宋体" w:cs="宋体"/>
          <w:b/>
          <w:bCs w:val="0"/>
          <w:color w:val="auto"/>
          <w:kern w:val="0"/>
          <w:sz w:val="24"/>
          <w:szCs w:val="24"/>
          <w:lang w:val="en-US" w:eastAsia="zh-CN" w:bidi="ar-SA"/>
        </w:rPr>
      </w:pPr>
      <w:r>
        <w:rPr>
          <w:rFonts w:hint="default" w:ascii="宋体" w:hAnsi="宋体" w:eastAsia="宋体" w:cs="宋体"/>
          <w:b/>
          <w:bCs w:val="0"/>
          <w:color w:val="auto"/>
          <w:kern w:val="0"/>
          <w:sz w:val="24"/>
          <w:szCs w:val="24"/>
          <w:lang w:val="en-US" w:eastAsia="zh-CN" w:bidi="ar-SA"/>
        </w:rPr>
        <w:t xml:space="preserve">单位名称：芜湖新兴铸管有限责任公司         </w:t>
      </w:r>
    </w:p>
    <w:p>
      <w:pPr>
        <w:pStyle w:val="12"/>
        <w:numPr>
          <w:ilvl w:val="0"/>
          <w:numId w:val="0"/>
        </w:numPr>
        <w:ind w:left="0" w:leftChars="0" w:firstLine="1205" w:firstLineChars="500"/>
        <w:rPr>
          <w:rFonts w:hint="default" w:ascii="宋体" w:hAnsi="宋体" w:eastAsia="宋体" w:cs="宋体"/>
          <w:b/>
          <w:bCs w:val="0"/>
          <w:color w:val="auto"/>
          <w:kern w:val="0"/>
          <w:sz w:val="24"/>
          <w:szCs w:val="24"/>
          <w:lang w:val="en-US" w:eastAsia="zh-CN" w:bidi="ar-SA"/>
        </w:rPr>
      </w:pPr>
      <w:r>
        <w:rPr>
          <w:rFonts w:hint="default" w:ascii="宋体" w:hAnsi="宋体" w:eastAsia="宋体" w:cs="宋体"/>
          <w:b/>
          <w:bCs w:val="0"/>
          <w:color w:val="auto"/>
          <w:kern w:val="0"/>
          <w:sz w:val="24"/>
          <w:szCs w:val="24"/>
          <w:lang w:val="en-US" w:eastAsia="zh-CN" w:bidi="ar-SA"/>
        </w:rPr>
        <w:t>单位地址：芜湖市三山区经济开发区春洲路2号</w:t>
      </w:r>
    </w:p>
    <w:p>
      <w:pPr>
        <w:pStyle w:val="12"/>
        <w:numPr>
          <w:ilvl w:val="0"/>
          <w:numId w:val="0"/>
        </w:numPr>
        <w:ind w:left="0" w:leftChars="0" w:firstLine="1205" w:firstLineChars="500"/>
        <w:rPr>
          <w:rFonts w:hint="default" w:ascii="宋体" w:hAnsi="宋体" w:eastAsia="宋体" w:cs="宋体"/>
          <w:b/>
          <w:bCs w:val="0"/>
          <w:color w:val="auto"/>
          <w:kern w:val="0"/>
          <w:sz w:val="24"/>
          <w:szCs w:val="24"/>
          <w:lang w:val="en-US" w:eastAsia="zh-CN" w:bidi="ar-SA"/>
        </w:rPr>
      </w:pPr>
      <w:r>
        <w:rPr>
          <w:rFonts w:hint="default" w:ascii="宋体" w:hAnsi="宋体" w:eastAsia="宋体" w:cs="宋体"/>
          <w:b/>
          <w:bCs w:val="0"/>
          <w:color w:val="auto"/>
          <w:kern w:val="0"/>
          <w:sz w:val="24"/>
          <w:szCs w:val="24"/>
          <w:lang w:val="en-US" w:eastAsia="zh-CN" w:bidi="ar-SA"/>
        </w:rPr>
        <w:t>开 户 行：工商银行环城路支行（工行环支）</w:t>
      </w:r>
    </w:p>
    <w:p>
      <w:pPr>
        <w:pStyle w:val="12"/>
        <w:numPr>
          <w:ilvl w:val="0"/>
          <w:numId w:val="0"/>
        </w:numPr>
        <w:ind w:left="0" w:leftChars="0" w:firstLine="1205" w:firstLineChars="500"/>
        <w:rPr>
          <w:rFonts w:hint="default" w:ascii="宋体" w:hAnsi="宋体" w:eastAsia="宋体" w:cs="宋体"/>
          <w:b/>
          <w:bCs w:val="0"/>
          <w:color w:val="auto"/>
          <w:kern w:val="0"/>
          <w:sz w:val="24"/>
          <w:szCs w:val="24"/>
          <w:lang w:val="en-US" w:eastAsia="zh-CN" w:bidi="ar-SA"/>
        </w:rPr>
      </w:pPr>
      <w:r>
        <w:rPr>
          <w:rFonts w:hint="default" w:ascii="宋体" w:hAnsi="宋体" w:eastAsia="宋体" w:cs="宋体"/>
          <w:b/>
          <w:bCs w:val="0"/>
          <w:color w:val="auto"/>
          <w:kern w:val="0"/>
          <w:sz w:val="24"/>
          <w:szCs w:val="24"/>
          <w:lang w:val="en-US" w:eastAsia="zh-CN" w:bidi="ar-SA"/>
        </w:rPr>
        <w:t>帐    号：1307023219000109264</w:t>
      </w:r>
    </w:p>
    <w:p>
      <w:pPr>
        <w:widowControl/>
        <w:numPr>
          <w:ilvl w:val="0"/>
          <w:numId w:val="0"/>
        </w:numPr>
        <w:shd w:val="clear" w:color="auto" w:fill="FFFFFF"/>
        <w:spacing w:line="440" w:lineRule="exact"/>
        <w:ind w:firstLine="281" w:firstLineChars="100"/>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六、相关要求</w:t>
      </w:r>
    </w:p>
    <w:p>
      <w:pPr>
        <w:pStyle w:val="2"/>
        <w:numPr>
          <w:ilvl w:val="0"/>
          <w:numId w:val="0"/>
        </w:numPr>
        <w:rPr>
          <w:rFonts w:hint="eastAsia" w:ascii="宋体" w:hAnsi="宋体" w:eastAsia="宋体" w:cs="宋体"/>
          <w:bCs/>
          <w:strike w:val="0"/>
          <w:dstrike w:val="0"/>
          <w:color w:val="auto"/>
          <w:kern w:val="0"/>
          <w:sz w:val="24"/>
          <w:szCs w:val="24"/>
          <w:lang w:val="en-US" w:eastAsia="zh-CN" w:bidi="ar-SA"/>
        </w:rPr>
      </w:pP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1、竞价单位需对厂区常用介质管道的各规格型号的堵漏施工进行分别报价，详见报价表。</w:t>
      </w: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2、竞价单位必须是从事管道堵漏技术服务的专业单位，竞价单位必须提供近三年，不低于三类介质，共30项次的堵漏业绩。报价单位需与现场业主单位进行沟通，现场技术联系人，向工：13956186819。</w:t>
      </w: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3、合同为年度施工大包合同，器具、辅材、人工、车辆等全部包含在报价内，不产生其他额外费用。</w:t>
      </w: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4、承揽方接到发包方通知，2小时内赶到现场进行施工；超时未赶到施工点的，按500元/小时进行费用考核，单项施工超时考核上限为5000元。单项施工有效工期不得超过48小时。</w:t>
      </w: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5、竞价单位中标后在施工前必须缴纳60万施工安全保障金（或等额银行保函）。</w:t>
      </w:r>
    </w:p>
    <w:p>
      <w:pPr>
        <w:pStyle w:val="2"/>
        <w:rPr>
          <w:rFonts w:hint="default"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6、技术服务范围不包含电站锅炉范围内管道（电站锅炉范围内管道：包括锅炉主给水管道、主蒸汽管道、再热蒸汽管道等）。</w:t>
      </w:r>
    </w:p>
    <w:p>
      <w:pPr>
        <w:widowControl/>
        <w:shd w:val="clear" w:color="auto" w:fill="FFFFFF"/>
        <w:spacing w:line="440" w:lineRule="exact"/>
        <w:ind w:firstLine="482"/>
        <w:rPr>
          <w:rFonts w:hint="eastAsia" w:ascii="宋体" w:hAnsi="宋体" w:eastAsia="宋体" w:cs="宋体"/>
          <w:b/>
          <w:bCs/>
          <w:color w:val="auto"/>
          <w:kern w:val="0"/>
          <w:sz w:val="28"/>
          <w:szCs w:val="28"/>
          <w:lang w:val="en-US" w:eastAsia="zh-CN"/>
        </w:rPr>
      </w:pPr>
    </w:p>
    <w:p>
      <w:pPr>
        <w:widowControl/>
        <w:numPr>
          <w:ilvl w:val="0"/>
          <w:numId w:val="0"/>
        </w:numPr>
        <w:shd w:val="clear" w:color="auto" w:fill="FFFFFF"/>
        <w:spacing w:line="440" w:lineRule="exact"/>
        <w:ind w:left="482" w:leftChars="0"/>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五、付款方式</w:t>
      </w:r>
    </w:p>
    <w:p>
      <w:pPr>
        <w:pStyle w:val="2"/>
        <w:numPr>
          <w:ilvl w:val="0"/>
          <w:numId w:val="0"/>
        </w:numPr>
        <w:ind w:left="482" w:leftChars="0"/>
        <w:rPr>
          <w:rFonts w:hint="eastAsia" w:ascii="宋体" w:hAnsi="宋体" w:eastAsia="宋体" w:cs="宋体"/>
          <w:bCs/>
          <w:strike w:val="0"/>
          <w:dstrike w:val="0"/>
          <w:color w:val="auto"/>
          <w:kern w:val="0"/>
          <w:sz w:val="24"/>
          <w:szCs w:val="24"/>
          <w:lang w:val="en-US" w:eastAsia="zh-CN" w:bidi="ar-SA"/>
        </w:rPr>
      </w:pP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1、施工完毕，经发包方业主单位现场验收合格。根据相应单价及实际施工数量，由发包方业主单位及承揽方双方签字确认后，按实际金额进行月度结算。</w:t>
      </w: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2、发票入账三个月后付款90%，质保金10%，质保期满无质量问题付清。</w:t>
      </w: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3、合同总金额不超过陆拾万元整（￥：600000.00）；合同有效期为一年。结算费用达合同上限或合同到期，满足任意条件则合同自动终止。</w:t>
      </w: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4、付款方式：贰万元以上为承兑汇票，贰万元及以下为银行电汇。</w:t>
      </w:r>
    </w:p>
    <w:p>
      <w:pPr>
        <w:widowControl/>
        <w:shd w:val="clear" w:color="auto" w:fill="FFFFFF"/>
        <w:spacing w:line="440" w:lineRule="exact"/>
        <w:ind w:left="482"/>
        <w:rPr>
          <w:rFonts w:hint="eastAsia" w:ascii="宋体" w:hAnsi="宋体" w:eastAsia="宋体" w:cs="宋体"/>
          <w:bCs/>
          <w:strike w:val="0"/>
          <w:dstrike w:val="0"/>
          <w:color w:val="auto"/>
          <w:kern w:val="0"/>
          <w:sz w:val="24"/>
          <w:szCs w:val="24"/>
          <w:lang w:val="en-US" w:eastAsia="zh-CN" w:bidi="ar-SA"/>
        </w:rPr>
      </w:pPr>
    </w:p>
    <w:p>
      <w:pPr>
        <w:widowControl/>
        <w:shd w:val="clear" w:color="auto" w:fill="FFFFFF"/>
        <w:spacing w:line="440" w:lineRule="exac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生产管理</w:t>
      </w:r>
      <w:r>
        <w:rPr>
          <w:rFonts w:hint="eastAsia" w:ascii="宋体" w:hAnsi="宋体" w:eastAsia="宋体" w:cs="宋体"/>
          <w:color w:val="auto"/>
          <w:kern w:val="0"/>
          <w:sz w:val="24"/>
          <w:szCs w:val="24"/>
        </w:rPr>
        <w:t>部</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张  工</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13855303608</w:t>
      </w:r>
    </w:p>
    <w:p>
      <w:pPr>
        <w:widowControl/>
        <w:shd w:val="clear" w:color="auto" w:fill="FFFFFF"/>
        <w:spacing w:line="440" w:lineRule="exact"/>
        <w:ind w:firstLine="48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招标办：    </w:t>
      </w:r>
      <w:r>
        <w:rPr>
          <w:rFonts w:hint="eastAsia" w:ascii="宋体" w:hAnsi="宋体" w:eastAsia="宋体" w:cs="宋体"/>
          <w:color w:val="auto"/>
          <w:kern w:val="0"/>
          <w:sz w:val="24"/>
          <w:szCs w:val="24"/>
          <w:lang w:val="en-US" w:eastAsia="zh-CN"/>
        </w:rPr>
        <w:t>曹  工</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18955381505</w:t>
      </w:r>
    </w:p>
    <w:p>
      <w:pPr>
        <w:rPr>
          <w:rFonts w:ascii="宋体" w:hAnsi="宋体" w:eastAsia="宋体" w:cs="宋体"/>
          <w:bCs/>
          <w:color w:val="auto"/>
          <w:kern w:val="0"/>
          <w:sz w:val="24"/>
          <w:szCs w:val="24"/>
        </w:rPr>
      </w:pPr>
    </w:p>
    <w:p>
      <w:pPr>
        <w:spacing w:line="360" w:lineRule="auto"/>
        <w:ind w:firstLine="482" w:firstLineChars="200"/>
        <w:rPr>
          <w:rFonts w:ascii="宋体" w:hAnsi="宋体"/>
          <w:b/>
          <w:sz w:val="24"/>
          <w:szCs w:val="24"/>
        </w:rPr>
      </w:pPr>
      <w:r>
        <w:rPr>
          <w:rFonts w:hint="eastAsia" w:ascii="宋体" w:hAnsi="宋体"/>
          <w:b/>
          <w:sz w:val="24"/>
          <w:szCs w:val="24"/>
          <w:lang w:val="en-US" w:eastAsia="zh-CN"/>
        </w:rPr>
        <w:t>五</w:t>
      </w:r>
      <w:r>
        <w:rPr>
          <w:rFonts w:hint="eastAsia" w:ascii="宋体" w:hAnsi="宋体"/>
          <w:b/>
          <w:sz w:val="24"/>
          <w:szCs w:val="24"/>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 xml:space="preserve">1、芜湖新兴铸管有限责任公司享有二次议价的权利.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bCs/>
          <w:color w:val="auto"/>
          <w:sz w:val="24"/>
          <w:szCs w:val="24"/>
          <w:lang w:val="en-US" w:eastAsia="zh-CN"/>
        </w:rPr>
        <w:t>2、</w:t>
      </w:r>
      <w:r>
        <w:rPr>
          <w:rFonts w:hint="eastAsia" w:ascii="宋体" w:hAnsi="宋体" w:eastAsia="宋体" w:cs="宋体"/>
          <w:i w:val="0"/>
          <w:iCs w:val="0"/>
          <w:caps w:val="0"/>
          <w:color w:val="auto"/>
          <w:spacing w:val="0"/>
          <w:sz w:val="24"/>
          <w:szCs w:val="24"/>
          <w:lang w:val="en-US" w:eastAsia="zh-CN"/>
        </w:rPr>
        <w:t>投标人参与报价则视为投标人对附件中的招标文件内容认可，对项目条款已知悉并同意。</w:t>
      </w:r>
    </w:p>
    <w:p>
      <w:pPr>
        <w:pStyle w:val="12"/>
        <w:ind w:left="0" w:leftChars="0"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附件1：法人授权委托书</w:t>
      </w:r>
    </w:p>
    <w:p>
      <w:pPr>
        <w:pStyle w:val="12"/>
        <w:ind w:left="0" w:leftChars="0"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附件2：</w:t>
      </w:r>
      <w:r>
        <w:rPr>
          <w:rFonts w:hint="eastAsia" w:ascii="宋体" w:hAnsi="宋体" w:eastAsia="宋体" w:cs="宋体"/>
          <w:color w:val="auto"/>
          <w:kern w:val="0"/>
          <w:sz w:val="24"/>
          <w:szCs w:val="24"/>
          <w:lang w:val="zh-CN" w:eastAsia="zh-CN"/>
        </w:rPr>
        <w:t>公平交易承诺函</w:t>
      </w:r>
    </w:p>
    <w:p>
      <w:pPr>
        <w:pStyle w:val="12"/>
        <w:ind w:left="0" w:leftChars="0"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附件3：投标报名申请函</w:t>
      </w:r>
    </w:p>
    <w:p>
      <w:pPr>
        <w:pStyle w:val="12"/>
        <w:ind w:left="0" w:leftChars="0" w:firstLine="0" w:firstLineChars="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附件4：报价表</w:t>
      </w:r>
    </w:p>
    <w:p>
      <w:pPr>
        <w:pStyle w:val="4"/>
        <w:widowControl/>
        <w:jc w:val="both"/>
        <w:rPr>
          <w:rFonts w:hint="eastAsia"/>
          <w:b w:val="0"/>
          <w:bCs/>
          <w:color w:val="auto"/>
          <w:sz w:val="24"/>
          <w:szCs w:val="24"/>
          <w:lang w:val="en-US" w:eastAsia="zh-CN"/>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附件1</w:t>
      </w:r>
    </w:p>
    <w:p>
      <w:pPr>
        <w:pStyle w:val="4"/>
        <w:widowControl/>
        <w:ind w:firstLine="1400" w:firstLineChars="500"/>
        <w:rPr>
          <w:rFonts w:hint="default"/>
          <w:sz w:val="28"/>
          <w:szCs w:val="28"/>
        </w:rPr>
      </w:pPr>
      <w:r>
        <w:rPr>
          <w:b w:val="0"/>
          <w:bCs/>
          <w:sz w:val="28"/>
          <w:szCs w:val="28"/>
        </w:rPr>
        <w:t xml:space="preserve">               </w:t>
      </w:r>
      <w:r>
        <w:rPr>
          <w:sz w:val="28"/>
          <w:szCs w:val="28"/>
        </w:rPr>
        <w:t>法人授权委托书</w:t>
      </w:r>
    </w:p>
    <w:p>
      <w:pPr>
        <w:pStyle w:val="11"/>
        <w:widowControl/>
        <w:spacing w:line="400" w:lineRule="exact"/>
        <w:ind w:firstLine="420"/>
        <w:rPr>
          <w:sz w:val="28"/>
          <w:szCs w:val="28"/>
        </w:rPr>
      </w:pPr>
      <w:r>
        <w:rPr>
          <w:sz w:val="28"/>
          <w:szCs w:val="28"/>
        </w:rPr>
        <w:t xml:space="preserve">委托单位：    </w:t>
      </w:r>
    </w:p>
    <w:p>
      <w:pPr>
        <w:pStyle w:val="11"/>
        <w:widowControl/>
        <w:spacing w:line="400" w:lineRule="exact"/>
        <w:ind w:firstLine="420"/>
        <w:rPr>
          <w:sz w:val="28"/>
          <w:szCs w:val="28"/>
        </w:rPr>
      </w:pPr>
      <w:r>
        <w:rPr>
          <w:sz w:val="28"/>
          <w:szCs w:val="28"/>
        </w:rPr>
        <w:t>法定代表人：</w:t>
      </w:r>
    </w:p>
    <w:p>
      <w:pPr>
        <w:pStyle w:val="11"/>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1"/>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1"/>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11"/>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11"/>
        <w:widowControl/>
        <w:ind w:firstLine="420"/>
        <w:rPr>
          <w:sz w:val="28"/>
          <w:szCs w:val="28"/>
        </w:rPr>
      </w:pPr>
      <w:r>
        <w:rPr>
          <w:sz w:val="28"/>
          <w:szCs w:val="28"/>
        </w:rPr>
        <w:t>法定代表人身份证复印件</w:t>
      </w:r>
      <w:r>
        <w:rPr>
          <w:rFonts w:hint="eastAsia"/>
          <w:sz w:val="28"/>
          <w:szCs w:val="28"/>
        </w:rPr>
        <w:t>：</w:t>
      </w:r>
    </w:p>
    <w:p>
      <w:pPr>
        <w:pStyle w:val="11"/>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&#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2UL7zVAAAACQEAAA8AAAAAAAAAAQAgAAAAIgAAAGRy&#10;cy9kb3ducmV2LnhtbFBLAQIUABQAAAAIAIdO4kDU/QbnQQIAALI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5" name="矩形 5"/>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xL5l1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MS+ZdR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11"/>
        <w:widowControl/>
      </w:pPr>
    </w:p>
    <w:p>
      <w:pPr>
        <w:pStyle w:val="11"/>
        <w:widowControl/>
        <w:spacing w:line="400" w:lineRule="exact"/>
        <w:rPr>
          <w:sz w:val="28"/>
          <w:szCs w:val="28"/>
        </w:rPr>
      </w:pPr>
    </w:p>
    <w:p>
      <w:pPr>
        <w:pStyle w:val="11"/>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11"/>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6"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PR7wIF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OQ4o7J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11"/>
        <w:widowControl/>
      </w:pPr>
    </w:p>
    <w:p>
      <w:pPr>
        <w:pStyle w:val="11"/>
        <w:widowControl/>
        <w:ind w:firstLine="420"/>
      </w:pPr>
    </w:p>
    <w:p>
      <w:pPr>
        <w:pStyle w:val="11"/>
        <w:widowControl/>
        <w:ind w:firstLine="420"/>
      </w:pPr>
    </w:p>
    <w:p>
      <w:pPr>
        <w:pStyle w:val="11"/>
        <w:widowControl/>
        <w:ind w:firstLine="420"/>
      </w:pPr>
      <w:r>
        <w:t>委托单位： (盖章)</w:t>
      </w:r>
    </w:p>
    <w:p>
      <w:pPr>
        <w:pStyle w:val="11"/>
        <w:widowControl/>
        <w:ind w:firstLine="420"/>
      </w:pPr>
      <w:r>
        <w:t>法定代表人： (签名或盖章)</w:t>
      </w:r>
    </w:p>
    <w:p>
      <w:pPr>
        <w:pStyle w:val="11"/>
        <w:widowControl/>
        <w:ind w:firstLine="420"/>
      </w:pPr>
      <w:r>
        <w:t>法人授权责任人：(签名或盖章)</w:t>
      </w:r>
    </w:p>
    <w:p>
      <w:pPr>
        <w:pStyle w:val="11"/>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default" w:ascii="宋体" w:hAnsi="宋体" w:eastAsia="宋体" w:cs="Times New Roman"/>
          <w:b w:val="0"/>
          <w:bCs/>
          <w:color w:val="auto"/>
          <w:kern w:val="0"/>
          <w:sz w:val="24"/>
          <w:szCs w:val="24"/>
          <w:lang w:val="en-US" w:eastAsia="zh-CN" w:bidi="ar-SA"/>
        </w:rPr>
      </w:pPr>
      <w:r>
        <w:rPr>
          <w:rFonts w:hint="eastAsia" w:ascii="宋体" w:hAnsi="宋体" w:eastAsia="宋体" w:cs="Times New Roman"/>
          <w:b w:val="0"/>
          <w:bCs/>
          <w:color w:val="auto"/>
          <w:kern w:val="0"/>
          <w:sz w:val="24"/>
          <w:szCs w:val="24"/>
          <w:lang w:val="en-US" w:eastAsia="zh-CN" w:bidi="ar-SA"/>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2"/>
        <w:ind w:firstLine="474"/>
        <w:rPr>
          <w:color w:val="auto"/>
          <w:spacing w:val="5"/>
          <w:w w:val="95"/>
          <w:sz w:val="24"/>
          <w:szCs w:val="24"/>
        </w:rPr>
      </w:pPr>
      <w:r>
        <w:rPr>
          <w:rFonts w:hint="eastAsia"/>
          <w:color w:val="auto"/>
          <w:spacing w:val="5"/>
          <w:w w:val="95"/>
          <w:sz w:val="24"/>
          <w:szCs w:val="24"/>
        </w:rPr>
        <w:t>尊敬的合作单位：</w:t>
      </w:r>
    </w:p>
    <w:p>
      <w:pPr>
        <w:pStyle w:val="2"/>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2"/>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2"/>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2"/>
        <w:numPr>
          <w:ilvl w:val="0"/>
          <w:numId w:val="4"/>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2"/>
        <w:numPr>
          <w:ilvl w:val="0"/>
          <w:numId w:val="4"/>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2"/>
        <w:numPr>
          <w:ilvl w:val="0"/>
          <w:numId w:val="4"/>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2"/>
        <w:numPr>
          <w:ilvl w:val="0"/>
          <w:numId w:val="4"/>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2"/>
        <w:numPr>
          <w:ilvl w:val="0"/>
          <w:numId w:val="4"/>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2"/>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2"/>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2"/>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2"/>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2"/>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2"/>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2"/>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2"/>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2"/>
        <w:spacing w:before="7"/>
        <w:ind w:firstLine="400"/>
        <w:rPr>
          <w:color w:val="auto"/>
          <w:sz w:val="20"/>
          <w:szCs w:val="24"/>
        </w:rPr>
      </w:pPr>
    </w:p>
    <w:p>
      <w:pPr>
        <w:pStyle w:val="2"/>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2"/>
        <w:spacing w:before="146" w:line="331" w:lineRule="auto"/>
        <w:ind w:right="209" w:firstLine="462"/>
        <w:rPr>
          <w:color w:val="auto"/>
          <w:spacing w:val="2"/>
          <w:w w:val="95"/>
          <w:sz w:val="24"/>
          <w:szCs w:val="24"/>
        </w:rPr>
      </w:pPr>
    </w:p>
    <w:p>
      <w:pPr>
        <w:pStyle w:val="2"/>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2"/>
        <w:spacing w:before="146" w:line="331" w:lineRule="auto"/>
        <w:ind w:right="209" w:firstLine="462"/>
        <w:rPr>
          <w:color w:val="auto"/>
          <w:spacing w:val="2"/>
          <w:w w:val="95"/>
          <w:sz w:val="24"/>
          <w:szCs w:val="24"/>
        </w:rPr>
      </w:pPr>
    </w:p>
    <w:p>
      <w:pPr>
        <w:pStyle w:val="2"/>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2"/>
        <w:spacing w:before="146" w:line="331" w:lineRule="auto"/>
        <w:ind w:right="209" w:firstLine="462"/>
        <w:rPr>
          <w:color w:val="auto"/>
          <w:spacing w:val="2"/>
          <w:w w:val="95"/>
          <w:sz w:val="24"/>
          <w:szCs w:val="24"/>
        </w:rPr>
      </w:pPr>
    </w:p>
    <w:p>
      <w:pPr>
        <w:pStyle w:val="2"/>
        <w:spacing w:before="146" w:line="331" w:lineRule="auto"/>
        <w:ind w:right="209" w:firstLine="462"/>
        <w:rPr>
          <w:color w:val="auto"/>
          <w:spacing w:val="2"/>
          <w:w w:val="95"/>
          <w:sz w:val="24"/>
          <w:szCs w:val="24"/>
        </w:rPr>
      </w:pPr>
    </w:p>
    <w:p>
      <w:pPr>
        <w:pStyle w:val="2"/>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tabs>
          <w:tab w:val="left" w:pos="720"/>
          <w:tab w:val="left" w:pos="7200"/>
        </w:tabs>
        <w:snapToGrid w:val="0"/>
        <w:spacing w:line="240" w:lineRule="atLeast"/>
        <w:jc w:val="left"/>
        <w:rPr>
          <w:rFonts w:hint="eastAsia" w:ascii="仿宋_GB2312" w:eastAsia="仿宋_GB2312"/>
          <w:b w:val="0"/>
          <w:bCs/>
          <w:sz w:val="32"/>
          <w:szCs w:val="32"/>
          <w:lang w:val="en-US" w:eastAsia="zh-CN"/>
        </w:rPr>
      </w:pPr>
    </w:p>
    <w:p>
      <w:pPr>
        <w:pStyle w:val="2"/>
        <w:rPr>
          <w:rFonts w:hint="eastAsia"/>
          <w:lang w:val="en-US" w:eastAsia="zh-CN"/>
        </w:rPr>
      </w:pPr>
    </w:p>
    <w:p>
      <w:pPr>
        <w:tabs>
          <w:tab w:val="left" w:pos="720"/>
          <w:tab w:val="left" w:pos="7200"/>
        </w:tabs>
        <w:snapToGrid w:val="0"/>
        <w:spacing w:line="240" w:lineRule="atLeast"/>
        <w:jc w:val="left"/>
        <w:rPr>
          <w:rFonts w:hint="eastAsia" w:ascii="仿宋_GB2312" w:eastAsia="仿宋_GB2312"/>
          <w:b w:val="0"/>
          <w:bCs/>
          <w:sz w:val="32"/>
          <w:szCs w:val="32"/>
          <w:lang w:val="en-US" w:eastAsia="zh-CN"/>
        </w:rPr>
      </w:pPr>
    </w:p>
    <w:p>
      <w:pPr>
        <w:spacing w:line="583" w:lineRule="exact"/>
        <w:ind w:right="100"/>
        <w:jc w:val="both"/>
        <w:rPr>
          <w:rFonts w:hint="default" w:ascii="宋体" w:hAnsi="宋体" w:eastAsia="宋体" w:cs="Times New Roman"/>
          <w:b w:val="0"/>
          <w:bCs/>
          <w:color w:val="auto"/>
          <w:kern w:val="0"/>
          <w:sz w:val="24"/>
          <w:szCs w:val="24"/>
          <w:lang w:val="en-US" w:eastAsia="zh-CN" w:bidi="ar-SA"/>
        </w:rPr>
      </w:pPr>
      <w:bookmarkStart w:id="0" w:name="_GoBack"/>
      <w:r>
        <w:rPr>
          <w:rFonts w:hint="eastAsia" w:ascii="宋体" w:hAnsi="宋体" w:eastAsia="宋体" w:cs="Times New Roman"/>
          <w:b w:val="0"/>
          <w:bCs/>
          <w:color w:val="auto"/>
          <w:kern w:val="0"/>
          <w:sz w:val="24"/>
          <w:szCs w:val="24"/>
          <w:lang w:val="en-US" w:eastAsia="zh-CN" w:bidi="ar-SA"/>
        </w:rPr>
        <w:t>附件3</w:t>
      </w:r>
    </w:p>
    <w:bookmarkEnd w:id="0"/>
    <w:p>
      <w:pPr>
        <w:tabs>
          <w:tab w:val="left" w:pos="720"/>
          <w:tab w:val="left" w:pos="7200"/>
        </w:tabs>
        <w:snapToGrid w:val="0"/>
        <w:spacing w:line="240" w:lineRule="atLeast"/>
        <w:jc w:val="center"/>
        <w:rPr>
          <w:rFonts w:hint="eastAsia" w:ascii="仿宋_GB2312" w:eastAsia="仿宋_GB2312"/>
          <w:b/>
          <w:sz w:val="32"/>
          <w:szCs w:val="32"/>
        </w:rPr>
      </w:pP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lang w:val="en-US" w:eastAsia="zh-CN"/>
        </w:rPr>
        <w:t>银行开户许可证</w:t>
      </w:r>
      <w:r>
        <w:rPr>
          <w:rFonts w:hint="eastAsia" w:ascii="仿宋_GB2312" w:eastAsia="仿宋_GB2312"/>
          <w:color w:val="0000FF"/>
          <w:sz w:val="28"/>
          <w:szCs w:val="28"/>
        </w:rPr>
        <w:t>、行业生产（经营）许可证、质量认证证书、环保认证证书、其他认证证书及</w:t>
      </w:r>
      <w:r>
        <w:rPr>
          <w:rFonts w:hint="eastAsia" w:ascii="仿宋_GB2312" w:eastAsia="仿宋_GB2312"/>
          <w:b/>
          <w:color w:val="0000FF"/>
          <w:sz w:val="28"/>
          <w:szCs w:val="28"/>
        </w:rPr>
        <w:t>近年相关业绩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16"/>
          <w:rFonts w:hint="eastAsia" w:ascii="仿宋_GB2312" w:eastAsia="仿宋_GB2312"/>
          <w:b/>
          <w:sz w:val="28"/>
          <w:szCs w:val="28"/>
        </w:rPr>
        <w:t>发邮件至</w:t>
      </w:r>
      <w:r>
        <w:rPr>
          <w:rStyle w:val="16"/>
          <w:rFonts w:hint="eastAsia" w:ascii="黑体" w:hAnsi="黑体" w:eastAsia="黑体" w:cs="黑体"/>
          <w:b/>
          <w:sz w:val="28"/>
          <w:szCs w:val="28"/>
          <w:lang w:val="en-US" w:eastAsia="zh-CN"/>
        </w:rPr>
        <w:t>18955381505</w:t>
      </w:r>
      <w:r>
        <w:rPr>
          <w:rStyle w:val="16"/>
          <w:rFonts w:hint="eastAsia" w:ascii="黑体" w:hAnsi="黑体" w:eastAsia="黑体" w:cs="黑体"/>
          <w:b/>
          <w:sz w:val="28"/>
          <w:szCs w:val="28"/>
        </w:rPr>
        <w:t>@</w:t>
      </w:r>
      <w:r>
        <w:rPr>
          <w:rStyle w:val="16"/>
          <w:rFonts w:hint="eastAsia" w:ascii="黑体" w:hAnsi="黑体" w:eastAsia="黑体" w:cs="黑体"/>
          <w:b/>
          <w:sz w:val="28"/>
          <w:szCs w:val="28"/>
          <w:lang w:val="en-US" w:eastAsia="zh-CN"/>
        </w:rPr>
        <w:t>163</w:t>
      </w:r>
      <w:r>
        <w:rPr>
          <w:rStyle w:val="16"/>
          <w:rFonts w:hint="eastAsia" w:ascii="黑体" w:hAnsi="黑体" w:eastAsia="黑体" w:cs="黑体"/>
          <w:b/>
          <w:sz w:val="28"/>
          <w:szCs w:val="28"/>
        </w:rPr>
        <w:t>.com</w:t>
      </w:r>
      <w:r>
        <w:rPr>
          <w:rStyle w:val="16"/>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val="en-US" w:eastAsia="zh-CN"/>
        </w:rPr>
        <w:t>曹勤</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default"/>
          <w:color w:val="auto"/>
          <w:lang w:val="en-US" w:eastAsia="zh-CN"/>
        </w:rPr>
      </w:pPr>
      <w:r>
        <w:rPr>
          <w:rFonts w:hint="eastAsia" w:ascii="仿宋_GB2312" w:eastAsia="仿宋_GB2312"/>
          <w:sz w:val="28"/>
          <w:szCs w:val="28"/>
        </w:rPr>
        <w:t xml:space="preserve">                                签字日期：</w:t>
      </w:r>
    </w:p>
    <w:sectPr>
      <w:footerReference r:id="rId3" w:type="default"/>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635BF"/>
    <w:multiLevelType w:val="singleLevel"/>
    <w:tmpl w:val="B20635BF"/>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6F040E86"/>
    <w:multiLevelType w:val="singleLevel"/>
    <w:tmpl w:val="6F040E86"/>
    <w:lvl w:ilvl="0" w:tentative="0">
      <w:start w:val="2"/>
      <w:numFmt w:val="decimal"/>
      <w:suff w:val="nothing"/>
      <w:lvlText w:val="%1、"/>
      <w:lvlJc w:val="left"/>
      <w:pPr>
        <w:ind w:left="210"/>
      </w:pPr>
    </w:lvl>
  </w:abstractNum>
  <w:num w:numId="1">
    <w:abstractNumId w:val="2"/>
  </w:num>
  <w:num w:numId="2">
    <w:abstractNumId w:val="0"/>
  </w:num>
  <w:num w:numId="3">
    <w:abstractNumId w:val="3"/>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2B709A4"/>
    <w:rsid w:val="03000076"/>
    <w:rsid w:val="03175A1E"/>
    <w:rsid w:val="036D4988"/>
    <w:rsid w:val="03CC35F1"/>
    <w:rsid w:val="03E436D3"/>
    <w:rsid w:val="0423636D"/>
    <w:rsid w:val="04680B4F"/>
    <w:rsid w:val="05F62028"/>
    <w:rsid w:val="083D3F56"/>
    <w:rsid w:val="08806402"/>
    <w:rsid w:val="08A04756"/>
    <w:rsid w:val="08CA7F4E"/>
    <w:rsid w:val="0A0901C8"/>
    <w:rsid w:val="0DFC1491"/>
    <w:rsid w:val="0E4F2C23"/>
    <w:rsid w:val="0F454D3F"/>
    <w:rsid w:val="0F8F18CA"/>
    <w:rsid w:val="104501EF"/>
    <w:rsid w:val="10CD5879"/>
    <w:rsid w:val="11FB3D48"/>
    <w:rsid w:val="121B22D6"/>
    <w:rsid w:val="1223753A"/>
    <w:rsid w:val="135D0CFE"/>
    <w:rsid w:val="158A5720"/>
    <w:rsid w:val="16236211"/>
    <w:rsid w:val="1789709F"/>
    <w:rsid w:val="17BD7AD4"/>
    <w:rsid w:val="183701EB"/>
    <w:rsid w:val="19835A95"/>
    <w:rsid w:val="1A33768E"/>
    <w:rsid w:val="1B1675FF"/>
    <w:rsid w:val="1BCE72ED"/>
    <w:rsid w:val="1C280591"/>
    <w:rsid w:val="1C3042E6"/>
    <w:rsid w:val="1C7E1688"/>
    <w:rsid w:val="1C8160E7"/>
    <w:rsid w:val="1C852802"/>
    <w:rsid w:val="1CAB7BE0"/>
    <w:rsid w:val="1DC136C9"/>
    <w:rsid w:val="2105271B"/>
    <w:rsid w:val="214D2E1E"/>
    <w:rsid w:val="21D2437C"/>
    <w:rsid w:val="21F73AF2"/>
    <w:rsid w:val="23883F50"/>
    <w:rsid w:val="24C93CD8"/>
    <w:rsid w:val="24DC2370"/>
    <w:rsid w:val="24E835CF"/>
    <w:rsid w:val="26002DEE"/>
    <w:rsid w:val="27C41D49"/>
    <w:rsid w:val="282A37D0"/>
    <w:rsid w:val="28754C22"/>
    <w:rsid w:val="28952E86"/>
    <w:rsid w:val="29AB06DF"/>
    <w:rsid w:val="29EF4459"/>
    <w:rsid w:val="2A62363C"/>
    <w:rsid w:val="2AFF2879"/>
    <w:rsid w:val="308E042B"/>
    <w:rsid w:val="32404149"/>
    <w:rsid w:val="326329B3"/>
    <w:rsid w:val="34001234"/>
    <w:rsid w:val="34481C4C"/>
    <w:rsid w:val="34AA276F"/>
    <w:rsid w:val="34E72573"/>
    <w:rsid w:val="364C51F0"/>
    <w:rsid w:val="37CA36AB"/>
    <w:rsid w:val="386D04A2"/>
    <w:rsid w:val="3A9E2574"/>
    <w:rsid w:val="3B9F0063"/>
    <w:rsid w:val="3C062CAD"/>
    <w:rsid w:val="3D5977E3"/>
    <w:rsid w:val="3FAD554F"/>
    <w:rsid w:val="40005F8A"/>
    <w:rsid w:val="400A7CF7"/>
    <w:rsid w:val="42B5472A"/>
    <w:rsid w:val="4306771C"/>
    <w:rsid w:val="440F16AD"/>
    <w:rsid w:val="467B56CD"/>
    <w:rsid w:val="47807B49"/>
    <w:rsid w:val="480F3511"/>
    <w:rsid w:val="49806F97"/>
    <w:rsid w:val="49E20381"/>
    <w:rsid w:val="4A1D777A"/>
    <w:rsid w:val="4C2439BA"/>
    <w:rsid w:val="4C6D4D7D"/>
    <w:rsid w:val="4C6F1F1E"/>
    <w:rsid w:val="4E99422F"/>
    <w:rsid w:val="4EEC2242"/>
    <w:rsid w:val="4EF83610"/>
    <w:rsid w:val="4F7776C5"/>
    <w:rsid w:val="4FB45714"/>
    <w:rsid w:val="4FC1072C"/>
    <w:rsid w:val="500B007D"/>
    <w:rsid w:val="514170B3"/>
    <w:rsid w:val="51C85998"/>
    <w:rsid w:val="52101F2A"/>
    <w:rsid w:val="526A207D"/>
    <w:rsid w:val="52B25059"/>
    <w:rsid w:val="53966193"/>
    <w:rsid w:val="547D6B7D"/>
    <w:rsid w:val="54C63FD1"/>
    <w:rsid w:val="54DA0463"/>
    <w:rsid w:val="558D3BDC"/>
    <w:rsid w:val="56381ABA"/>
    <w:rsid w:val="57181B7C"/>
    <w:rsid w:val="58251DDC"/>
    <w:rsid w:val="59A06F0E"/>
    <w:rsid w:val="5ACF5D45"/>
    <w:rsid w:val="5D634D0C"/>
    <w:rsid w:val="5F533CAB"/>
    <w:rsid w:val="627F4333"/>
    <w:rsid w:val="637F38E7"/>
    <w:rsid w:val="66296C18"/>
    <w:rsid w:val="68BB783B"/>
    <w:rsid w:val="6998730F"/>
    <w:rsid w:val="69FA3117"/>
    <w:rsid w:val="6A7F48E9"/>
    <w:rsid w:val="6A827794"/>
    <w:rsid w:val="6BFA79CF"/>
    <w:rsid w:val="6CDE16B5"/>
    <w:rsid w:val="6D4A7792"/>
    <w:rsid w:val="6DF65BBA"/>
    <w:rsid w:val="6F286C4E"/>
    <w:rsid w:val="70672725"/>
    <w:rsid w:val="71A34979"/>
    <w:rsid w:val="724E1F86"/>
    <w:rsid w:val="73EB2D6C"/>
    <w:rsid w:val="73F30113"/>
    <w:rsid w:val="74E73BF7"/>
    <w:rsid w:val="75037D3A"/>
    <w:rsid w:val="752909D2"/>
    <w:rsid w:val="765207B1"/>
    <w:rsid w:val="76521A1C"/>
    <w:rsid w:val="77232B1C"/>
    <w:rsid w:val="77676C2F"/>
    <w:rsid w:val="782F64FC"/>
    <w:rsid w:val="798941B6"/>
    <w:rsid w:val="7A1268BD"/>
    <w:rsid w:val="7BC73761"/>
    <w:rsid w:val="7C9A644B"/>
    <w:rsid w:val="7D5A5EBE"/>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1"/>
    <w:pPr>
      <w:spacing w:before="141"/>
      <w:ind w:left="113"/>
    </w:pPr>
    <w:rPr>
      <w:rFonts w:ascii="宋体" w:hAnsi="宋体" w:eastAsia="宋体" w:cs="宋体"/>
      <w:sz w:val="28"/>
      <w:szCs w:val="28"/>
      <w:lang w:val="zh-CN" w:bidi="zh-CN"/>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Plain Text"/>
    <w:basedOn w:val="1"/>
    <w:link w:val="20"/>
    <w:qFormat/>
    <w:uiPriority w:val="0"/>
    <w:rPr>
      <w:rFonts w:ascii="宋体" w:hAnsi="Courier New"/>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Body Text First Indent 2"/>
    <w:basedOn w:val="5"/>
    <w:qFormat/>
    <w:uiPriority w:val="0"/>
    <w:pPr>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3F88BF"/>
      <w:u w:val="none"/>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7"/>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2"/>
    <w:qFormat/>
    <w:uiPriority w:val="1"/>
    <w:rPr>
      <w:rFonts w:ascii="宋体" w:hAnsi="宋体" w:eastAsia="宋体" w:cs="宋体"/>
      <w:sz w:val="28"/>
      <w:szCs w:val="28"/>
      <w:lang w:val="zh-CN" w:bidi="zh-CN"/>
    </w:rPr>
  </w:style>
  <w:style w:type="character" w:customStyle="1" w:styleId="25">
    <w:name w:val="批注框文本 Char"/>
    <w:basedOn w:val="15"/>
    <w:link w:val="8"/>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31"/>
    <w:basedOn w:val="1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cp:lastModifiedBy>
  <cp:lastPrinted>2021-12-10T09:03:00Z</cp:lastPrinted>
  <dcterms:modified xsi:type="dcterms:W3CDTF">2022-01-20T09:23:51Z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6FF385664CF34CC8807020342E44C2FD</vt:lpwstr>
  </property>
</Properties>
</file>