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BE097F"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BE097F">
        <w:rPr>
          <w:rFonts w:hint="eastAsia"/>
          <w:b/>
          <w:sz w:val="36"/>
          <w:szCs w:val="36"/>
        </w:rPr>
        <w:t>弋</w:t>
      </w:r>
      <w:proofErr w:type="gramEnd"/>
      <w:r w:rsidRPr="00BE097F">
        <w:rPr>
          <w:rFonts w:hint="eastAsia"/>
          <w:b/>
          <w:sz w:val="36"/>
          <w:szCs w:val="36"/>
        </w:rPr>
        <w:t>江老厂区钢渣区域拆除工程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9E38D0">
        <w:rPr>
          <w:rFonts w:ascii="宋体" w:eastAsia="宋体" w:hAnsi="宋体" w:cs="宋体"/>
          <w:color w:val="2A2A2A"/>
          <w:kern w:val="0"/>
          <w:sz w:val="28"/>
          <w:szCs w:val="28"/>
        </w:rPr>
        <w:t>21</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r w:rsidR="009E38D0">
        <w:rPr>
          <w:rFonts w:ascii="宋体" w:eastAsia="宋体" w:hAnsi="宋体" w:cs="宋体"/>
          <w:bCs/>
          <w:color w:val="2A2A2A"/>
          <w:kern w:val="0"/>
          <w:sz w:val="28"/>
          <w:szCs w:val="28"/>
        </w:rPr>
        <w:t>2</w:t>
      </w:r>
      <w:r w:rsidR="00BE097F">
        <w:rPr>
          <w:rFonts w:ascii="宋体" w:eastAsia="宋体" w:hAnsi="宋体" w:cs="宋体"/>
          <w:bCs/>
          <w:color w:val="2A2A2A"/>
          <w:kern w:val="0"/>
          <w:sz w:val="28"/>
          <w:szCs w:val="28"/>
        </w:rPr>
        <w:t>YJGZQYCC</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0652D6" w:rsidRPr="000652D6">
        <w:rPr>
          <w:rFonts w:ascii="宋体" w:eastAsia="宋体" w:hAnsi="宋体" w:cs="宋体"/>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BE097F" w:rsidRPr="00BE097F">
        <w:rPr>
          <w:rFonts w:hint="eastAsia"/>
          <w:color w:val="FF0000"/>
          <w:sz w:val="24"/>
          <w:szCs w:val="24"/>
        </w:rPr>
        <w:t>弋</w:t>
      </w:r>
      <w:proofErr w:type="gramEnd"/>
      <w:r w:rsidR="00BE097F" w:rsidRPr="00BE097F">
        <w:rPr>
          <w:rFonts w:hint="eastAsia"/>
          <w:color w:val="FF0000"/>
          <w:sz w:val="24"/>
          <w:szCs w:val="24"/>
        </w:rPr>
        <w:t>江老厂区钢渣区域拆除工程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国家建设部门颁发的建筑工程施工总承包</w:t>
      </w:r>
      <w:r w:rsidR="009A6C22">
        <w:rPr>
          <w:rFonts w:ascii="宋体" w:hAnsi="宋体" w:hint="eastAsia"/>
          <w:bCs/>
          <w:color w:val="FF0000"/>
          <w:sz w:val="24"/>
          <w:szCs w:val="24"/>
        </w:rPr>
        <w:t>叁</w:t>
      </w:r>
      <w:r w:rsidR="00873C15">
        <w:rPr>
          <w:rFonts w:ascii="宋体" w:hAnsi="宋体" w:hint="eastAsia"/>
          <w:bCs/>
          <w:color w:val="FF0000"/>
          <w:sz w:val="24"/>
          <w:szCs w:val="24"/>
        </w:rPr>
        <w:t>级及以上资质</w:t>
      </w:r>
      <w:r w:rsidR="00BA1769" w:rsidRPr="00873C15">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9A6C22">
        <w:rPr>
          <w:rFonts w:ascii="宋体" w:hAnsi="宋体"/>
          <w:bCs/>
          <w:color w:val="FF0000"/>
          <w:sz w:val="24"/>
          <w:szCs w:val="24"/>
        </w:rPr>
        <w:t>2</w:t>
      </w:r>
      <w:r w:rsidR="00AB6BA8">
        <w:rPr>
          <w:rFonts w:ascii="宋体" w:hAnsi="宋体"/>
          <w:bCs/>
          <w:color w:val="FF0000"/>
          <w:sz w:val="24"/>
          <w:szCs w:val="24"/>
        </w:rPr>
        <w:t>2</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9A6C22">
        <w:rPr>
          <w:rFonts w:ascii="宋体" w:hAnsi="宋体"/>
          <w:bCs/>
          <w:color w:val="FF0000"/>
          <w:sz w:val="24"/>
          <w:szCs w:val="24"/>
        </w:rPr>
        <w:t>31</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9A6C22">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9A6C22">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632A2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9A6C22">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BE097F" w:rsidRPr="00BE097F">
        <w:rPr>
          <w:rFonts w:hint="eastAsia"/>
          <w:color w:val="FF0000"/>
          <w:sz w:val="24"/>
          <w:szCs w:val="24"/>
        </w:rPr>
        <w:t>弋</w:t>
      </w:r>
      <w:proofErr w:type="gramEnd"/>
      <w:r w:rsidR="00BE097F" w:rsidRPr="00BE097F">
        <w:rPr>
          <w:rFonts w:hint="eastAsia"/>
          <w:color w:val="FF0000"/>
          <w:sz w:val="24"/>
          <w:szCs w:val="24"/>
        </w:rPr>
        <w:t>江老厂区钢渣区域拆除工程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proofErr w:type="gramStart"/>
      <w:r w:rsidR="00BE097F">
        <w:rPr>
          <w:rFonts w:ascii="宋体" w:eastAsia="宋体" w:hAnsi="宋体" w:cs="宋体" w:hint="eastAsia"/>
          <w:color w:val="2A2A2A"/>
          <w:kern w:val="0"/>
          <w:sz w:val="24"/>
          <w:szCs w:val="24"/>
        </w:rPr>
        <w:t>孙星超</w:t>
      </w:r>
      <w:proofErr w:type="gramEnd"/>
      <w:r>
        <w:rPr>
          <w:rFonts w:ascii="宋体" w:eastAsia="宋体" w:hAnsi="宋体" w:cs="宋体" w:hint="eastAsia"/>
          <w:color w:val="2A2A2A"/>
          <w:kern w:val="0"/>
          <w:sz w:val="24"/>
          <w:szCs w:val="24"/>
        </w:rPr>
        <w:t xml:space="preserve">        </w:t>
      </w:r>
      <w:r w:rsidR="00BE097F">
        <w:rPr>
          <w:rFonts w:ascii="宋体" w:eastAsia="宋体" w:hAnsi="宋体" w:cs="宋体"/>
          <w:color w:val="2A2A2A"/>
          <w:kern w:val="0"/>
          <w:sz w:val="24"/>
          <w:szCs w:val="24"/>
        </w:rPr>
        <w:t>15385537006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632A28">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632A28">
        <w:rPr>
          <w:rFonts w:ascii="宋体" w:eastAsia="宋体" w:hAnsi="宋体" w:cs="宋体"/>
          <w:color w:val="FF0000"/>
          <w:kern w:val="0"/>
          <w:sz w:val="24"/>
          <w:szCs w:val="24"/>
          <w:u w:val="single"/>
        </w:rPr>
        <w:t>3</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BE097F" w:rsidRPr="00BE097F">
        <w:rPr>
          <w:rFonts w:hint="eastAsia"/>
          <w:color w:val="FF0000"/>
          <w:sz w:val="24"/>
          <w:szCs w:val="24"/>
        </w:rPr>
        <w:t>弋</w:t>
      </w:r>
      <w:proofErr w:type="gramEnd"/>
      <w:r w:rsidR="00BE097F" w:rsidRPr="00BE097F">
        <w:rPr>
          <w:rFonts w:hint="eastAsia"/>
          <w:color w:val="FF0000"/>
          <w:sz w:val="24"/>
          <w:szCs w:val="24"/>
        </w:rPr>
        <w:t>江老厂区钢渣区域拆除工程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BE097F" w:rsidRPr="00BE097F">
        <w:rPr>
          <w:rFonts w:hint="eastAsia"/>
          <w:color w:val="FF0000"/>
          <w:sz w:val="24"/>
          <w:szCs w:val="24"/>
        </w:rPr>
        <w:t>弋</w:t>
      </w:r>
      <w:proofErr w:type="gramEnd"/>
      <w:r w:rsidR="00BE097F" w:rsidRPr="00BE097F">
        <w:rPr>
          <w:rFonts w:hint="eastAsia"/>
          <w:color w:val="FF0000"/>
          <w:sz w:val="24"/>
          <w:szCs w:val="24"/>
        </w:rPr>
        <w:t>江老厂区钢渣区域拆除工程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9A6C22">
        <w:rPr>
          <w:rFonts w:ascii="宋体" w:hAnsi="宋体" w:cs="宋体" w:hint="eastAsia"/>
          <w:bCs/>
          <w:color w:val="FF0000"/>
          <w:kern w:val="36"/>
          <w:u w:val="single"/>
        </w:rPr>
        <w:t>贰</w:t>
      </w:r>
      <w:r w:rsidR="00632A28">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632A28">
        <w:rPr>
          <w:rFonts w:ascii="宋体" w:hAnsi="宋体" w:cs="宋体"/>
          <w:bCs/>
          <w:color w:val="FF0000"/>
          <w:kern w:val="36"/>
          <w:u w:val="single"/>
        </w:rPr>
        <w:t>01</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Pr="009A6C22" w:rsidRDefault="00923380" w:rsidP="00923380">
      <w:pPr>
        <w:numPr>
          <w:ilvl w:val="0"/>
          <w:numId w:val="7"/>
        </w:numPr>
        <w:spacing w:beforeLines="50" w:before="156" w:afterLines="50" w:after="156" w:line="300" w:lineRule="auto"/>
        <w:rPr>
          <w:szCs w:val="21"/>
        </w:rPr>
      </w:pPr>
      <w:r>
        <w:rPr>
          <w:rFonts w:hint="eastAsia"/>
        </w:rPr>
        <w:t>施工具体内</w:t>
      </w:r>
      <w:r w:rsidRPr="006701E3">
        <w:rPr>
          <w:rFonts w:hint="eastAsia"/>
          <w:szCs w:val="21"/>
        </w:rPr>
        <w:t>容</w:t>
      </w:r>
      <w:r w:rsidR="006701E3" w:rsidRPr="006701E3">
        <w:rPr>
          <w:rFonts w:hint="eastAsia"/>
          <w:szCs w:val="21"/>
        </w:rPr>
        <w:t>详见</w:t>
      </w:r>
      <w:r w:rsidR="006A0A14" w:rsidRPr="006A0A14">
        <w:rPr>
          <w:rFonts w:hint="eastAsia"/>
          <w:szCs w:val="21"/>
        </w:rPr>
        <w:t>招标单位现场工程量确认单。</w:t>
      </w:r>
    </w:p>
    <w:p w:rsidR="00BE097F" w:rsidRPr="00BE097F" w:rsidRDefault="00923380" w:rsidP="009A6C22">
      <w:pPr>
        <w:pStyle w:val="a5"/>
        <w:numPr>
          <w:ilvl w:val="0"/>
          <w:numId w:val="7"/>
        </w:numPr>
        <w:spacing w:line="360" w:lineRule="auto"/>
        <w:ind w:firstLineChars="0"/>
        <w:rPr>
          <w:rFonts w:ascii="宋体" w:hAnsi="宋体"/>
        </w:rPr>
      </w:pPr>
      <w:r w:rsidRPr="009A6C22">
        <w:rPr>
          <w:rFonts w:ascii="宋体" w:hAnsi="宋体" w:hint="eastAsia"/>
        </w:rPr>
        <w:t>工程概况和估算工作量</w:t>
      </w:r>
      <w:r w:rsidRPr="006A0A14">
        <w:rPr>
          <w:rFonts w:ascii="宋体" w:hAnsi="宋体" w:hint="eastAsia"/>
        </w:rPr>
        <w:t>：</w:t>
      </w:r>
      <w:proofErr w:type="gramStart"/>
      <w:r w:rsidR="00BE097F" w:rsidRPr="006A0A14">
        <w:rPr>
          <w:rFonts w:ascii="宋体" w:hAnsi="宋体" w:hint="eastAsia"/>
        </w:rPr>
        <w:t>弋</w:t>
      </w:r>
      <w:proofErr w:type="gramEnd"/>
      <w:r w:rsidR="00BE097F" w:rsidRPr="00BE097F">
        <w:rPr>
          <w:rFonts w:ascii="宋体" w:hAnsi="宋体" w:hint="eastAsia"/>
        </w:rPr>
        <w:t>江老厂区钢渣处置项目封闭大棚三座，原计量磅房等拆除施工。包含：钢渣处置区的三座大棚，电动卷帘门，原计量磅房一座拆除施工。</w:t>
      </w:r>
    </w:p>
    <w:p w:rsidR="006701E3" w:rsidRPr="009A6C22" w:rsidRDefault="00BE097F" w:rsidP="009A6C22">
      <w:pPr>
        <w:pStyle w:val="a5"/>
        <w:numPr>
          <w:ilvl w:val="0"/>
          <w:numId w:val="7"/>
        </w:numPr>
        <w:spacing w:line="360" w:lineRule="auto"/>
        <w:ind w:firstLineChars="0"/>
        <w:rPr>
          <w:rFonts w:ascii="宋体" w:hAnsi="宋体"/>
        </w:rPr>
      </w:pPr>
      <w:r w:rsidRPr="00BE097F">
        <w:rPr>
          <w:rFonts w:ascii="宋体" w:hAnsi="宋体" w:hint="eastAsia"/>
        </w:rPr>
        <w:t>本工程分保护性拆除和非保护性拆除，其中保护性拆除包含：钢柱、钢梁、刚性系杆钢结构约196t，电动卷帘门14套，切割时要求从焊接点切割拆除，切割时注意防火，保护性拆除下来的物品需运到芜湖新兴铸管三山厂区指定地点；非保护性拆除包含：磅房、钢檩条、钢筋、预埋铁件、零星钢构、混凝土基础、砖墙、</w:t>
      </w:r>
      <w:proofErr w:type="gramStart"/>
      <w:r w:rsidRPr="00BE097F">
        <w:rPr>
          <w:rFonts w:ascii="宋体" w:hAnsi="宋体" w:hint="eastAsia"/>
        </w:rPr>
        <w:t>彩钢瓦等</w:t>
      </w:r>
      <w:proofErr w:type="gramEnd"/>
      <w:r w:rsidRPr="00BE097F">
        <w:rPr>
          <w:rFonts w:ascii="宋体" w:hAnsi="宋体" w:hint="eastAsia"/>
        </w:rPr>
        <w:t>，拆除的物料残值归投标单位所有并清理处理；工程完成后，应满足净地验收条件。</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632A28">
        <w:rPr>
          <w:rFonts w:ascii="宋体" w:hAnsi="宋体"/>
        </w:rPr>
        <w:t>2</w:t>
      </w:r>
      <w:r w:rsidRPr="004D2D17">
        <w:rPr>
          <w:rFonts w:ascii="宋体" w:hAnsi="宋体" w:hint="eastAsia"/>
        </w:rPr>
        <w:t>月</w:t>
      </w:r>
      <w:r w:rsidR="00844FC1">
        <w:rPr>
          <w:rFonts w:ascii="宋体" w:hAnsi="宋体"/>
        </w:rPr>
        <w:t>19</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844FC1">
        <w:rPr>
          <w:rFonts w:ascii="宋体" w:hAnsi="宋体"/>
        </w:rPr>
        <w:t>3</w:t>
      </w:r>
      <w:r w:rsidRPr="00D20474">
        <w:rPr>
          <w:rFonts w:ascii="宋体" w:hAnsi="宋体" w:hint="eastAsia"/>
        </w:rPr>
        <w:t>月</w:t>
      </w:r>
      <w:r w:rsidR="00844FC1">
        <w:rPr>
          <w:rFonts w:ascii="宋体" w:hAnsi="宋体"/>
        </w:rPr>
        <w:t>31</w:t>
      </w:r>
      <w:r w:rsidRPr="00D20474">
        <w:rPr>
          <w:rFonts w:ascii="宋体" w:hAnsi="宋体" w:hint="eastAsia"/>
        </w:rPr>
        <w:t>日</w:t>
      </w:r>
      <w:r w:rsidR="00D20474" w:rsidRPr="00D20474">
        <w:rPr>
          <w:rFonts w:ascii="宋体" w:hAnsi="宋体" w:hint="eastAsia"/>
        </w:rPr>
        <w:t>，合同工期总日历天数</w:t>
      </w:r>
      <w:r w:rsidR="00844FC1">
        <w:rPr>
          <w:rFonts w:ascii="宋体" w:hAnsi="宋体"/>
        </w:rPr>
        <w:t>4</w:t>
      </w:r>
      <w:r w:rsidR="003031D2">
        <w:rPr>
          <w:rFonts w:ascii="宋体" w:hAnsi="宋体"/>
        </w:rPr>
        <w:t>0</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w:t>
      </w:r>
      <w:r w:rsidR="00844FC1">
        <w:rPr>
          <w:rFonts w:hint="eastAsia"/>
          <w:kern w:val="36"/>
        </w:rPr>
        <w:t>确保工期</w:t>
      </w:r>
    </w:p>
    <w:p w:rsidR="00844FC1" w:rsidRPr="00844FC1" w:rsidRDefault="00844FC1" w:rsidP="00844FC1">
      <w:pPr>
        <w:numPr>
          <w:ilvl w:val="0"/>
          <w:numId w:val="2"/>
        </w:numPr>
        <w:snapToGrid w:val="0"/>
        <w:spacing w:line="360" w:lineRule="auto"/>
        <w:ind w:left="845"/>
        <w:rPr>
          <w:rFonts w:ascii="宋体" w:hAnsi="宋体" w:cs="宋体"/>
          <w:kern w:val="36"/>
        </w:rPr>
      </w:pPr>
      <w:r w:rsidRPr="00844FC1">
        <w:rPr>
          <w:rFonts w:ascii="宋体" w:hAnsi="宋体" w:cs="宋体" w:hint="eastAsia"/>
          <w:kern w:val="36"/>
        </w:rPr>
        <w:t>本工程投标单位根据现场拆除工作量，自主报价。</w:t>
      </w:r>
    </w:p>
    <w:p w:rsidR="00844FC1" w:rsidRDefault="00923380" w:rsidP="00844FC1">
      <w:pPr>
        <w:pStyle w:val="a6"/>
        <w:snapToGrid w:val="0"/>
        <w:spacing w:line="360" w:lineRule="auto"/>
        <w:rPr>
          <w:rFonts w:hAnsi="宋体" w:hint="eastAsia"/>
          <w:b/>
          <w:sz w:val="24"/>
          <w:szCs w:val="24"/>
        </w:rPr>
      </w:pPr>
      <w:r>
        <w:rPr>
          <w:rFonts w:hAnsi="宋体" w:hint="eastAsia"/>
          <w:b/>
          <w:sz w:val="24"/>
          <w:szCs w:val="24"/>
        </w:rPr>
        <w:lastRenderedPageBreak/>
        <w:t>五、投标说明</w:t>
      </w:r>
    </w:p>
    <w:p w:rsidR="00844FC1" w:rsidRPr="00844FC1" w:rsidRDefault="00844FC1" w:rsidP="00844FC1">
      <w:pPr>
        <w:pStyle w:val="a6"/>
        <w:snapToGrid w:val="0"/>
        <w:spacing w:line="360" w:lineRule="exact"/>
        <w:rPr>
          <w:rFonts w:hAnsi="宋体"/>
          <w:b/>
          <w:sz w:val="24"/>
          <w:szCs w:val="24"/>
        </w:rPr>
      </w:pPr>
      <w:r w:rsidRPr="00844FC1">
        <w:rPr>
          <w:rFonts w:asciiTheme="minorHAnsi" w:hAnsiTheme="minorHAnsi" w:hint="eastAsia"/>
          <w:bCs/>
          <w:kern w:val="36"/>
          <w:szCs w:val="21"/>
        </w:rPr>
        <w:t>1</w:t>
      </w:r>
      <w:r w:rsidRPr="00844FC1">
        <w:rPr>
          <w:rFonts w:asciiTheme="minorHAnsi" w:hAnsiTheme="minorHAnsi" w:hint="eastAsia"/>
          <w:bCs/>
          <w:kern w:val="36"/>
          <w:szCs w:val="21"/>
        </w:rPr>
        <w:t>、</w:t>
      </w:r>
      <w:r w:rsidRPr="00844FC1">
        <w:rPr>
          <w:rFonts w:asciiTheme="minorHAnsi" w:hAnsiTheme="minorHAnsi" w:hint="eastAsia"/>
          <w:bCs/>
          <w:kern w:val="36"/>
          <w:szCs w:val="21"/>
        </w:rPr>
        <w:t>要求保护性拆除的钢柱、钢梁、刚性系杆、卷帘门，如被损坏则按成品费用（钢材</w:t>
      </w:r>
      <w:r w:rsidRPr="00844FC1">
        <w:rPr>
          <w:rFonts w:asciiTheme="minorHAnsi" w:hAnsiTheme="minorHAnsi" w:hint="eastAsia"/>
          <w:bCs/>
          <w:kern w:val="36"/>
          <w:szCs w:val="21"/>
        </w:rPr>
        <w:t>9800</w:t>
      </w:r>
      <w:r w:rsidRPr="00844FC1">
        <w:rPr>
          <w:rFonts w:asciiTheme="minorHAnsi" w:hAnsiTheme="minorHAnsi" w:hint="eastAsia"/>
          <w:bCs/>
          <w:kern w:val="36"/>
          <w:szCs w:val="21"/>
        </w:rPr>
        <w:t>元</w:t>
      </w:r>
      <w:r w:rsidRPr="00844FC1">
        <w:rPr>
          <w:rFonts w:asciiTheme="minorHAnsi" w:hAnsiTheme="minorHAnsi" w:hint="eastAsia"/>
          <w:bCs/>
          <w:kern w:val="36"/>
          <w:szCs w:val="21"/>
        </w:rPr>
        <w:t>/t</w:t>
      </w:r>
      <w:r w:rsidRPr="00844FC1">
        <w:rPr>
          <w:rFonts w:asciiTheme="minorHAnsi" w:hAnsiTheme="minorHAnsi" w:hint="eastAsia"/>
          <w:bCs/>
          <w:kern w:val="36"/>
          <w:szCs w:val="21"/>
        </w:rPr>
        <w:t>，卷帘门</w:t>
      </w:r>
      <w:r w:rsidRPr="00844FC1">
        <w:rPr>
          <w:rFonts w:asciiTheme="minorHAnsi" w:hAnsiTheme="minorHAnsi" w:hint="eastAsia"/>
          <w:bCs/>
          <w:kern w:val="36"/>
          <w:szCs w:val="21"/>
        </w:rPr>
        <w:t>430</w:t>
      </w:r>
      <w:r w:rsidRPr="00844FC1">
        <w:rPr>
          <w:rFonts w:asciiTheme="minorHAnsi" w:hAnsiTheme="minorHAnsi" w:hint="eastAsia"/>
          <w:bCs/>
          <w:kern w:val="36"/>
          <w:szCs w:val="21"/>
        </w:rPr>
        <w:t>元</w:t>
      </w:r>
      <w:r w:rsidRPr="00844FC1">
        <w:rPr>
          <w:rFonts w:asciiTheme="minorHAnsi" w:hAnsiTheme="minorHAnsi" w:hint="eastAsia"/>
          <w:bCs/>
          <w:kern w:val="36"/>
          <w:szCs w:val="21"/>
        </w:rPr>
        <w:t>/m2</w:t>
      </w:r>
      <w:r w:rsidRPr="00844FC1">
        <w:rPr>
          <w:rFonts w:asciiTheme="minorHAnsi" w:hAnsiTheme="minorHAnsi" w:hint="eastAsia"/>
          <w:bCs/>
          <w:kern w:val="36"/>
          <w:szCs w:val="21"/>
        </w:rPr>
        <w:t>）赔偿。保护性拆除下来的物品需运到芜湖新兴铸管三山厂区指定地点堆放。</w:t>
      </w:r>
      <w:r w:rsidRPr="00844FC1">
        <w:rPr>
          <w:rFonts w:asciiTheme="minorHAnsi" w:hAnsiTheme="minorHAnsi" w:hint="eastAsia"/>
          <w:bCs/>
          <w:kern w:val="36"/>
          <w:szCs w:val="21"/>
        </w:rPr>
        <w:t xml:space="preserve"> </w:t>
      </w:r>
    </w:p>
    <w:p w:rsidR="00844FC1" w:rsidRPr="00844FC1" w:rsidRDefault="00844FC1" w:rsidP="00844FC1">
      <w:pPr>
        <w:pStyle w:val="a5"/>
        <w:spacing w:beforeLines="50" w:before="156" w:afterLines="50" w:after="156" w:line="360" w:lineRule="exact"/>
        <w:ind w:firstLineChars="0" w:firstLine="0"/>
        <w:rPr>
          <w:bCs/>
          <w:kern w:val="36"/>
          <w:szCs w:val="21"/>
        </w:rPr>
      </w:pPr>
      <w:r w:rsidRPr="00844FC1">
        <w:rPr>
          <w:rFonts w:hint="eastAsia"/>
          <w:bCs/>
          <w:kern w:val="36"/>
          <w:szCs w:val="21"/>
        </w:rPr>
        <w:t>2</w:t>
      </w:r>
      <w:r w:rsidRPr="00844FC1">
        <w:rPr>
          <w:rFonts w:hint="eastAsia"/>
          <w:bCs/>
          <w:kern w:val="36"/>
          <w:szCs w:val="21"/>
        </w:rPr>
        <w:t>、本工程除保护性拆除的物料，其他物料残值归中标单位所有，并清理处理。</w:t>
      </w:r>
    </w:p>
    <w:p w:rsidR="00844FC1" w:rsidRPr="00844FC1" w:rsidRDefault="00844FC1" w:rsidP="00844FC1">
      <w:pPr>
        <w:pStyle w:val="a5"/>
        <w:spacing w:beforeLines="50" w:before="156" w:afterLines="50" w:after="156" w:line="360" w:lineRule="exact"/>
        <w:ind w:firstLineChars="0" w:firstLine="0"/>
        <w:rPr>
          <w:bCs/>
          <w:kern w:val="36"/>
          <w:szCs w:val="21"/>
        </w:rPr>
      </w:pPr>
      <w:r w:rsidRPr="00844FC1">
        <w:rPr>
          <w:rFonts w:hint="eastAsia"/>
          <w:bCs/>
          <w:kern w:val="36"/>
          <w:szCs w:val="21"/>
        </w:rPr>
        <w:t>3</w:t>
      </w:r>
      <w:r w:rsidRPr="00844FC1">
        <w:rPr>
          <w:rFonts w:hint="eastAsia"/>
          <w:bCs/>
          <w:kern w:val="36"/>
          <w:szCs w:val="21"/>
        </w:rPr>
        <w:t>、本工程拆除范围内所包含的构筑物，工程完成后，应满足净地验收条件。</w:t>
      </w:r>
    </w:p>
    <w:p w:rsidR="00844FC1" w:rsidRPr="00844FC1" w:rsidRDefault="00844FC1" w:rsidP="00844FC1">
      <w:pPr>
        <w:spacing w:line="360" w:lineRule="exact"/>
        <w:rPr>
          <w:bCs/>
          <w:kern w:val="36"/>
          <w:szCs w:val="21"/>
        </w:rPr>
      </w:pPr>
      <w:r w:rsidRPr="00844FC1">
        <w:rPr>
          <w:rFonts w:hint="eastAsia"/>
          <w:bCs/>
          <w:kern w:val="36"/>
          <w:szCs w:val="21"/>
        </w:rPr>
        <w:t>4</w:t>
      </w:r>
      <w:r w:rsidRPr="00844FC1">
        <w:rPr>
          <w:rFonts w:hint="eastAsia"/>
          <w:bCs/>
          <w:kern w:val="36"/>
          <w:szCs w:val="21"/>
        </w:rPr>
        <w:t>、采用分项报价的方式报价，没有二次报价。中标单位支付工程款给招标单位时报价为负（</w:t>
      </w:r>
      <w:r w:rsidRPr="00844FC1">
        <w:rPr>
          <w:rFonts w:hint="eastAsia"/>
          <w:bCs/>
          <w:kern w:val="36"/>
          <w:szCs w:val="21"/>
        </w:rPr>
        <w:t>-</w:t>
      </w:r>
      <w:r w:rsidRPr="00844FC1">
        <w:rPr>
          <w:rFonts w:hint="eastAsia"/>
          <w:bCs/>
          <w:kern w:val="36"/>
          <w:szCs w:val="21"/>
        </w:rPr>
        <w:t>），招标单位支付工程款给中标单位时报价为正（</w:t>
      </w:r>
      <w:r w:rsidRPr="00844FC1">
        <w:rPr>
          <w:rFonts w:hint="eastAsia"/>
          <w:bCs/>
          <w:kern w:val="36"/>
          <w:szCs w:val="21"/>
        </w:rPr>
        <w:t>+</w:t>
      </w:r>
      <w:r w:rsidRPr="00844FC1">
        <w:rPr>
          <w:rFonts w:hint="eastAsia"/>
          <w:bCs/>
          <w:kern w:val="36"/>
          <w:szCs w:val="21"/>
        </w:rPr>
        <w:t>）。此次招标的正负号仅代表向谁支付的符号。</w:t>
      </w:r>
    </w:p>
    <w:p w:rsidR="00844FC1" w:rsidRPr="00844FC1" w:rsidRDefault="00844FC1" w:rsidP="00844FC1">
      <w:pPr>
        <w:spacing w:line="360" w:lineRule="exact"/>
        <w:rPr>
          <w:bCs/>
          <w:kern w:val="36"/>
          <w:szCs w:val="21"/>
        </w:rPr>
      </w:pPr>
      <w:r w:rsidRPr="00844FC1">
        <w:rPr>
          <w:rFonts w:hint="eastAsia"/>
          <w:bCs/>
          <w:kern w:val="36"/>
          <w:szCs w:val="21"/>
        </w:rPr>
        <w:t>5</w:t>
      </w:r>
      <w:r w:rsidRPr="00844FC1">
        <w:rPr>
          <w:rFonts w:hint="eastAsia"/>
          <w:bCs/>
          <w:kern w:val="36"/>
          <w:szCs w:val="21"/>
        </w:rPr>
        <w:t>、本工程须缴纳安全保障金及施工履约保证金</w:t>
      </w:r>
      <w:r w:rsidRPr="00844FC1">
        <w:rPr>
          <w:rFonts w:hint="eastAsia"/>
          <w:bCs/>
          <w:kern w:val="36"/>
          <w:szCs w:val="21"/>
        </w:rPr>
        <w:t>60</w:t>
      </w:r>
      <w:r w:rsidRPr="00844FC1">
        <w:rPr>
          <w:rFonts w:hint="eastAsia"/>
          <w:bCs/>
          <w:kern w:val="36"/>
          <w:szCs w:val="21"/>
        </w:rPr>
        <w:t>万元整（长期合作单位，需出具承包人初期缴纳证明），待中标单位承建的所有工程竣工验收两个月后由中标单位提出申请，工程部核实后保证金退还给中标单位。</w:t>
      </w:r>
    </w:p>
    <w:p w:rsidR="00844FC1" w:rsidRPr="00844FC1" w:rsidRDefault="00844FC1" w:rsidP="00844FC1">
      <w:pPr>
        <w:spacing w:line="360" w:lineRule="exact"/>
        <w:rPr>
          <w:bCs/>
          <w:kern w:val="36"/>
          <w:szCs w:val="21"/>
        </w:rPr>
      </w:pPr>
      <w:r w:rsidRPr="00844FC1">
        <w:rPr>
          <w:rFonts w:hint="eastAsia"/>
          <w:bCs/>
          <w:kern w:val="36"/>
          <w:szCs w:val="21"/>
        </w:rPr>
        <w:t>6</w:t>
      </w:r>
      <w:r w:rsidRPr="00844FC1">
        <w:rPr>
          <w:rFonts w:hint="eastAsia"/>
          <w:bCs/>
          <w:kern w:val="36"/>
          <w:szCs w:val="21"/>
        </w:rPr>
        <w:t>、中标单位施工时应采取相应措施降尘降噪，建筑垃圾及工业垃圾等运输处理必须符合国家法律法规要求，如果造成环保事故，中标单位将承担全部责任。</w:t>
      </w:r>
    </w:p>
    <w:p w:rsidR="00923380" w:rsidRPr="00844FC1" w:rsidRDefault="00844FC1" w:rsidP="00844FC1">
      <w:pPr>
        <w:spacing w:beforeLines="50" w:before="156" w:afterLines="50" w:after="156" w:line="360" w:lineRule="exact"/>
        <w:rPr>
          <w:bCs/>
          <w:kern w:val="36"/>
          <w:szCs w:val="21"/>
        </w:rPr>
      </w:pPr>
      <w:r w:rsidRPr="00844FC1">
        <w:rPr>
          <w:rFonts w:hint="eastAsia"/>
          <w:bCs/>
          <w:kern w:val="36"/>
          <w:szCs w:val="21"/>
        </w:rPr>
        <w:t>7</w:t>
      </w:r>
      <w:r w:rsidRPr="00844FC1">
        <w:rPr>
          <w:rFonts w:hint="eastAsia"/>
          <w:bCs/>
          <w:kern w:val="36"/>
          <w:szCs w:val="21"/>
        </w:rPr>
        <w:t>、中标单位开工前必须提供经招标单位批准的施工方案，施工方案内容包括：施工现场概况和工期计划、现场安全隐患及防范措施，安全措施、现场质量保证措施及文明施工措施等。</w:t>
      </w:r>
    </w:p>
    <w:p w:rsidR="00844FC1" w:rsidRPr="00844FC1" w:rsidRDefault="00923380" w:rsidP="00844FC1">
      <w:pPr>
        <w:pStyle w:val="a5"/>
        <w:numPr>
          <w:ilvl w:val="0"/>
          <w:numId w:val="19"/>
        </w:numPr>
        <w:spacing w:beforeLines="50" w:before="156" w:afterLines="50" w:after="156" w:line="360" w:lineRule="exact"/>
        <w:ind w:firstLineChars="0"/>
        <w:rPr>
          <w:bCs/>
          <w:kern w:val="36"/>
          <w:szCs w:val="21"/>
        </w:rPr>
      </w:pPr>
      <w:r w:rsidRPr="00844FC1">
        <w:rPr>
          <w:rFonts w:hint="eastAsia"/>
          <w:bCs/>
          <w:kern w:val="36"/>
          <w:szCs w:val="21"/>
        </w:rPr>
        <w:t>本次招标采取综合评分的方式进行评标，评分标准按以下表格计分，投标单位需对表内要求内容在投标书中如实反馈：</w:t>
      </w:r>
    </w:p>
    <w:tbl>
      <w:tblPr>
        <w:tblW w:w="9165" w:type="dxa"/>
        <w:tblCellMar>
          <w:left w:w="0" w:type="dxa"/>
          <w:right w:w="0" w:type="dxa"/>
        </w:tblCellMar>
        <w:tblLook w:val="04A0" w:firstRow="1" w:lastRow="0" w:firstColumn="1" w:lastColumn="0" w:noHBand="0" w:noVBand="1"/>
      </w:tblPr>
      <w:tblGrid>
        <w:gridCol w:w="631"/>
        <w:gridCol w:w="914"/>
        <w:gridCol w:w="1680"/>
        <w:gridCol w:w="2295"/>
        <w:gridCol w:w="3645"/>
      </w:tblGrid>
      <w:tr w:rsidR="00844FC1" w:rsidTr="00096C86">
        <w:trPr>
          <w:trHeight w:val="958"/>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评分标准</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保护性拆除标价（</w:t>
            </w:r>
            <w:r>
              <w:rPr>
                <w:rFonts w:ascii="宋体" w:hAnsi="宋体" w:cs="宋体" w:hint="eastAsia"/>
                <w:color w:val="000000"/>
                <w:kern w:val="0"/>
                <w:szCs w:val="21"/>
                <w:lang w:bidi="ar"/>
              </w:rPr>
              <w:t>3</w:t>
            </w:r>
            <w:r>
              <w:rPr>
                <w:rFonts w:ascii="宋体" w:eastAsia="宋体" w:hAnsi="宋体" w:cs="宋体" w:hint="eastAsia"/>
                <w:color w:val="000000"/>
                <w:kern w:val="0"/>
                <w:szCs w:val="21"/>
                <w:lang w:bidi="ar"/>
              </w:rPr>
              <w:t>0分）</w:t>
            </w:r>
          </w:p>
        </w:tc>
        <w:tc>
          <w:tcPr>
            <w:tcW w:w="76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highlight w:val="yellow"/>
              </w:rPr>
            </w:pPr>
            <w:r>
              <w:rPr>
                <w:rFonts w:ascii="宋体" w:eastAsia="宋体" w:hAnsi="宋体" w:cs="宋体" w:hint="eastAsia"/>
                <w:color w:val="000000"/>
                <w:kern w:val="0"/>
                <w:szCs w:val="21"/>
                <w:lang w:bidi="ar"/>
              </w:rPr>
              <w:t>满足招标文件要求的前提下，取所有投标方有效报价的最</w:t>
            </w:r>
            <w:r>
              <w:rPr>
                <w:rFonts w:ascii="宋体" w:hAnsi="宋体" w:cs="宋体" w:hint="eastAsia"/>
                <w:color w:val="000000"/>
                <w:kern w:val="0"/>
                <w:szCs w:val="21"/>
                <w:lang w:bidi="ar"/>
              </w:rPr>
              <w:t>低</w:t>
            </w:r>
            <w:r>
              <w:rPr>
                <w:rFonts w:ascii="宋体" w:eastAsia="宋体" w:hAnsi="宋体" w:cs="宋体" w:hint="eastAsia"/>
                <w:color w:val="000000"/>
                <w:kern w:val="0"/>
                <w:szCs w:val="21"/>
                <w:lang w:bidi="ar"/>
              </w:rPr>
              <w:t>价作为评标基准价，其得分为</w:t>
            </w:r>
            <w:r>
              <w:rPr>
                <w:rFonts w:ascii="宋体" w:hAnsi="宋体" w:cs="宋体" w:hint="eastAsia"/>
                <w:color w:val="000000"/>
                <w:kern w:val="0"/>
                <w:szCs w:val="21"/>
                <w:lang w:bidi="ar"/>
              </w:rPr>
              <w:t>3</w:t>
            </w:r>
            <w:r>
              <w:rPr>
                <w:rFonts w:ascii="Times New Roman" w:eastAsia="宋体" w:hAnsi="Times New Roman" w:cs="Times New Roman"/>
                <w:color w:val="000000"/>
                <w:kern w:val="0"/>
                <w:szCs w:val="21"/>
                <w:lang w:bidi="ar"/>
              </w:rPr>
              <w:t>0</w:t>
            </w:r>
            <w:r>
              <w:rPr>
                <w:rFonts w:ascii="宋体" w:eastAsia="宋体" w:hAnsi="宋体" w:cs="宋体" w:hint="eastAsia"/>
                <w:color w:val="000000"/>
                <w:kern w:val="0"/>
                <w:szCs w:val="21"/>
                <w:lang w:bidi="ar"/>
              </w:rPr>
              <w:t>分，其他投标方得分为：价格分</w:t>
            </w:r>
            <w:r>
              <w:rPr>
                <w:rFonts w:ascii="Times New Roman" w:eastAsia="宋体" w:hAnsi="Times New Roman" w:cs="Times New Roman"/>
                <w:color w:val="000000"/>
                <w:kern w:val="0"/>
                <w:szCs w:val="21"/>
                <w:lang w:bidi="ar"/>
              </w:rPr>
              <w:t>=</w:t>
            </w:r>
            <w:r>
              <w:rPr>
                <w:color w:val="000000"/>
                <w:kern w:val="0"/>
                <w:szCs w:val="21"/>
                <w:lang w:bidi="ar"/>
              </w:rPr>
              <w:t>3</w:t>
            </w:r>
            <w:r>
              <w:rPr>
                <w:rFonts w:ascii="Times New Roman" w:eastAsia="宋体" w:hAnsi="Times New Roman" w:cs="Times New Roman"/>
                <w:color w:val="000000"/>
                <w:kern w:val="0"/>
                <w:szCs w:val="21"/>
                <w:lang w:bidi="ar"/>
              </w:rPr>
              <w:t>0*</w:t>
            </w:r>
            <w:r>
              <w:rPr>
                <w:rFonts w:ascii="宋体" w:eastAsia="宋体" w:hAnsi="宋体" w:cs="宋体" w:hint="eastAsia"/>
                <w:color w:val="000000"/>
                <w:kern w:val="0"/>
                <w:szCs w:val="21"/>
                <w:lang w:bidi="ar"/>
              </w:rPr>
              <w:t>评标基准价÷有效报价。</w:t>
            </w:r>
          </w:p>
        </w:tc>
      </w:tr>
      <w:tr w:rsidR="00844FC1" w:rsidTr="00096C86">
        <w:trPr>
          <w:trHeight w:val="96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非保护性拆除标价（</w:t>
            </w:r>
            <w:r>
              <w:rPr>
                <w:rFonts w:ascii="宋体" w:hAnsi="宋体" w:cs="宋体" w:hint="eastAsia"/>
                <w:color w:val="000000"/>
                <w:kern w:val="0"/>
                <w:szCs w:val="21"/>
                <w:lang w:bidi="ar"/>
              </w:rPr>
              <w:t>3</w:t>
            </w:r>
            <w:r>
              <w:rPr>
                <w:rFonts w:ascii="宋体" w:eastAsia="宋体" w:hAnsi="宋体" w:cs="宋体" w:hint="eastAsia"/>
                <w:color w:val="000000"/>
                <w:kern w:val="0"/>
                <w:szCs w:val="21"/>
                <w:lang w:bidi="ar"/>
              </w:rPr>
              <w:t>0分）</w:t>
            </w:r>
          </w:p>
        </w:tc>
        <w:tc>
          <w:tcPr>
            <w:tcW w:w="76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满足招标文件要求的前提下，取所有投标方有效报价的</w:t>
            </w:r>
            <w:proofErr w:type="gramStart"/>
            <w:r>
              <w:rPr>
                <w:rFonts w:ascii="宋体" w:eastAsia="宋体" w:hAnsi="宋体" w:cs="宋体" w:hint="eastAsia"/>
                <w:color w:val="000000"/>
                <w:kern w:val="0"/>
                <w:szCs w:val="21"/>
                <w:lang w:bidi="ar"/>
              </w:rPr>
              <w:t>最</w:t>
            </w:r>
            <w:proofErr w:type="gramEnd"/>
            <w:r>
              <w:rPr>
                <w:rFonts w:ascii="宋体" w:eastAsia="宋体" w:hAnsi="宋体" w:cs="宋体" w:hint="eastAsia"/>
                <w:color w:val="000000"/>
                <w:kern w:val="0"/>
                <w:szCs w:val="21"/>
                <w:lang w:bidi="ar"/>
              </w:rPr>
              <w:t>高价作为评标基准价，其得分为</w:t>
            </w:r>
            <w:r>
              <w:rPr>
                <w:rFonts w:ascii="宋体" w:hAnsi="宋体" w:cs="宋体" w:hint="eastAsia"/>
                <w:color w:val="000000"/>
                <w:kern w:val="0"/>
                <w:szCs w:val="21"/>
                <w:lang w:bidi="ar"/>
              </w:rPr>
              <w:t>3</w:t>
            </w:r>
            <w:r>
              <w:rPr>
                <w:rFonts w:ascii="Times New Roman" w:eastAsia="宋体" w:hAnsi="Times New Roman" w:cs="Times New Roman"/>
                <w:color w:val="000000"/>
                <w:kern w:val="0"/>
                <w:szCs w:val="21"/>
                <w:lang w:bidi="ar"/>
              </w:rPr>
              <w:t>0</w:t>
            </w:r>
            <w:r>
              <w:rPr>
                <w:rFonts w:ascii="宋体" w:eastAsia="宋体" w:hAnsi="宋体" w:cs="宋体" w:hint="eastAsia"/>
                <w:color w:val="000000"/>
                <w:kern w:val="0"/>
                <w:szCs w:val="21"/>
                <w:lang w:bidi="ar"/>
              </w:rPr>
              <w:t>分，其他投标方得分为：价格分</w:t>
            </w:r>
            <w:r>
              <w:rPr>
                <w:rFonts w:ascii="Times New Roman" w:eastAsia="宋体" w:hAnsi="Times New Roman" w:cs="Times New Roman"/>
                <w:color w:val="000000"/>
                <w:kern w:val="0"/>
                <w:szCs w:val="21"/>
                <w:lang w:bidi="ar"/>
              </w:rPr>
              <w:t>=</w:t>
            </w:r>
            <w:r>
              <w:rPr>
                <w:color w:val="000000"/>
                <w:kern w:val="0"/>
                <w:szCs w:val="21"/>
                <w:lang w:bidi="ar"/>
              </w:rPr>
              <w:t>3</w:t>
            </w:r>
            <w:r>
              <w:rPr>
                <w:rFonts w:ascii="Times New Roman" w:eastAsia="宋体" w:hAnsi="Times New Roman" w:cs="Times New Roman"/>
                <w:color w:val="000000"/>
                <w:kern w:val="0"/>
                <w:szCs w:val="21"/>
                <w:lang w:bidi="ar"/>
              </w:rPr>
              <w:t>0*</w:t>
            </w:r>
            <w:r>
              <w:rPr>
                <w:rFonts w:ascii="宋体" w:eastAsia="宋体" w:hAnsi="宋体" w:cs="宋体" w:hint="eastAsia"/>
                <w:color w:val="000000"/>
                <w:kern w:val="0"/>
                <w:szCs w:val="21"/>
                <w:lang w:bidi="ar"/>
              </w:rPr>
              <w:t>有效报价÷评标基准价。</w:t>
            </w:r>
          </w:p>
        </w:tc>
      </w:tr>
      <w:tr w:rsidR="00844FC1" w:rsidTr="00096C86">
        <w:trPr>
          <w:trHeight w:val="60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施工方案  （</w:t>
            </w:r>
            <w:r>
              <w:rPr>
                <w:rFonts w:cs="Times New Roman" w:hint="eastAsia"/>
                <w:color w:val="000000"/>
                <w:kern w:val="0"/>
                <w:szCs w:val="21"/>
                <w:lang w:bidi="ar"/>
              </w:rPr>
              <w:t>2</w:t>
            </w:r>
            <w:r>
              <w:rPr>
                <w:rFonts w:ascii="Times New Roman" w:eastAsia="宋体" w:hAnsi="Times New Roman" w:cs="Times New Roman"/>
                <w:color w:val="000000"/>
                <w:kern w:val="0"/>
                <w:szCs w:val="21"/>
                <w:lang w:bidi="ar"/>
              </w:rPr>
              <w:t>0</w:t>
            </w:r>
            <w:r>
              <w:rPr>
                <w:rFonts w:ascii="宋体" w:eastAsia="宋体" w:hAnsi="宋体" w:cs="宋体" w:hint="eastAsia"/>
                <w:color w:val="000000"/>
                <w:kern w:val="0"/>
                <w:szCs w:val="21"/>
                <w:lang w:bidi="ar"/>
              </w:rPr>
              <w:t>分）</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施工现场概况：</w:t>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贴合现场实际情况</w:t>
            </w:r>
            <w:r>
              <w:rPr>
                <w:rFonts w:ascii="Times New Roman" w:eastAsia="宋体" w:hAnsi="Times New Roman" w:cs="Times New Roman"/>
                <w:color w:val="000000"/>
                <w:kern w:val="0"/>
                <w:szCs w:val="21"/>
                <w:lang w:bidi="ar"/>
              </w:rPr>
              <w:t>1~2</w:t>
            </w:r>
            <w:r>
              <w:rPr>
                <w:rFonts w:ascii="宋体" w:eastAsia="宋体" w:hAnsi="宋体" w:cs="宋体" w:hint="eastAsia"/>
                <w:color w:val="000000"/>
                <w:kern w:val="0"/>
                <w:szCs w:val="21"/>
                <w:lang w:bidi="ar"/>
              </w:rPr>
              <w:t>分</w:t>
            </w:r>
          </w:p>
        </w:tc>
      </w:tr>
      <w:tr w:rsidR="00844FC1" w:rsidTr="00096C86">
        <w:trPr>
          <w:trHeight w:val="42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施工方案及技术措施：共</w:t>
            </w:r>
            <w:r>
              <w:rPr>
                <w:rFonts w:cs="Times New Roman" w:hint="eastAsia"/>
                <w:color w:val="000000"/>
                <w:kern w:val="0"/>
                <w:szCs w:val="21"/>
                <w:lang w:bidi="ar"/>
              </w:rPr>
              <w:t>13</w:t>
            </w:r>
            <w:r>
              <w:rPr>
                <w:rFonts w:ascii="宋体" w:eastAsia="宋体" w:hAnsi="宋体" w:cs="宋体" w:hint="eastAsia"/>
                <w:color w:val="000000"/>
                <w:kern w:val="0"/>
                <w:szCs w:val="21"/>
                <w:lang w:bidi="ar"/>
              </w:rPr>
              <w:t>分</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施工存在难度（</w:t>
            </w:r>
            <w:r>
              <w:rPr>
                <w:rFonts w:cs="Times New Roman" w:hint="eastAsia"/>
                <w:color w:val="000000"/>
                <w:kern w:val="0"/>
                <w:szCs w:val="21"/>
                <w:lang w:bidi="ar"/>
              </w:rPr>
              <w:t>2</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贴合现场实际情况</w:t>
            </w:r>
            <w:r>
              <w:rPr>
                <w:rFonts w:ascii="Times New Roman" w:eastAsia="宋体" w:hAnsi="Times New Roman" w:cs="Times New Roman"/>
                <w:color w:val="000000"/>
                <w:kern w:val="0"/>
                <w:szCs w:val="21"/>
                <w:lang w:bidi="ar"/>
              </w:rPr>
              <w:t>1~</w:t>
            </w:r>
            <w:r>
              <w:rPr>
                <w:rFonts w:cs="Times New Roman" w:hint="eastAsia"/>
                <w:color w:val="000000"/>
                <w:kern w:val="0"/>
                <w:szCs w:val="21"/>
                <w:lang w:bidi="ar"/>
              </w:rPr>
              <w:t>2</w:t>
            </w:r>
            <w:r>
              <w:rPr>
                <w:rFonts w:ascii="宋体" w:eastAsia="宋体" w:hAnsi="宋体" w:cs="宋体" w:hint="eastAsia"/>
                <w:color w:val="000000"/>
                <w:kern w:val="0"/>
                <w:szCs w:val="21"/>
                <w:lang w:bidi="ar"/>
              </w:rPr>
              <w:t>分</w:t>
            </w:r>
          </w:p>
        </w:tc>
      </w:tr>
      <w:tr w:rsidR="00844FC1" w:rsidTr="00096C86">
        <w:trPr>
          <w:trHeight w:val="36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采取的措施（</w:t>
            </w:r>
            <w:r>
              <w:rPr>
                <w:rFonts w:cs="Times New Roman" w:hint="eastAsia"/>
                <w:color w:val="000000"/>
                <w:kern w:val="0"/>
                <w:szCs w:val="21"/>
                <w:lang w:bidi="ar"/>
              </w:rPr>
              <w:t>2</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贴合现场实际情况</w:t>
            </w:r>
            <w:r>
              <w:rPr>
                <w:rFonts w:ascii="Times New Roman" w:eastAsia="宋体" w:hAnsi="Times New Roman" w:cs="Times New Roman"/>
                <w:color w:val="000000"/>
                <w:kern w:val="0"/>
                <w:szCs w:val="21"/>
                <w:lang w:bidi="ar"/>
              </w:rPr>
              <w:t>1~</w:t>
            </w:r>
            <w:r>
              <w:rPr>
                <w:rFonts w:cs="Times New Roman" w:hint="eastAsia"/>
                <w:color w:val="000000"/>
                <w:kern w:val="0"/>
                <w:szCs w:val="21"/>
                <w:lang w:bidi="ar"/>
              </w:rPr>
              <w:t>2</w:t>
            </w:r>
            <w:r>
              <w:rPr>
                <w:rFonts w:ascii="宋体" w:eastAsia="宋体" w:hAnsi="宋体" w:cs="宋体" w:hint="eastAsia"/>
                <w:color w:val="000000"/>
                <w:kern w:val="0"/>
                <w:szCs w:val="21"/>
                <w:lang w:bidi="ar"/>
              </w:rPr>
              <w:t>分</w:t>
            </w:r>
          </w:p>
        </w:tc>
      </w:tr>
      <w:tr w:rsidR="00844FC1" w:rsidTr="00096C86">
        <w:trPr>
          <w:trHeight w:val="46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人力投入计划（</w:t>
            </w:r>
            <w:r>
              <w:rPr>
                <w:rFonts w:ascii="宋体" w:hAnsi="宋体" w:cs="宋体" w:hint="eastAsia"/>
                <w:color w:val="000000"/>
                <w:kern w:val="0"/>
                <w:szCs w:val="21"/>
                <w:lang w:bidi="ar"/>
              </w:rPr>
              <w:t>3</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贴合现场实际情况</w:t>
            </w:r>
            <w:r>
              <w:rPr>
                <w:rFonts w:ascii="Times New Roman" w:eastAsia="宋体" w:hAnsi="Times New Roman" w:cs="Times New Roman"/>
                <w:color w:val="000000"/>
                <w:kern w:val="0"/>
                <w:szCs w:val="21"/>
                <w:lang w:bidi="ar"/>
              </w:rPr>
              <w:t>1~</w:t>
            </w:r>
            <w:r>
              <w:rPr>
                <w:rFonts w:cs="Times New Roman" w:hint="eastAsia"/>
                <w:color w:val="000000"/>
                <w:kern w:val="0"/>
                <w:szCs w:val="21"/>
                <w:lang w:bidi="ar"/>
              </w:rPr>
              <w:t>3</w:t>
            </w:r>
            <w:r>
              <w:rPr>
                <w:rFonts w:ascii="宋体" w:eastAsia="宋体" w:hAnsi="宋体" w:cs="宋体" w:hint="eastAsia"/>
                <w:color w:val="000000"/>
                <w:kern w:val="0"/>
                <w:szCs w:val="21"/>
                <w:lang w:bidi="ar"/>
              </w:rPr>
              <w:t>分</w:t>
            </w:r>
          </w:p>
        </w:tc>
      </w:tr>
      <w:tr w:rsidR="00844FC1" w:rsidTr="00096C86">
        <w:trPr>
          <w:trHeight w:val="42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材料、机械投入计划（</w:t>
            </w:r>
            <w:r>
              <w:rPr>
                <w:rFonts w:cs="Times New Roman" w:hint="eastAsia"/>
                <w:color w:val="000000"/>
                <w:kern w:val="0"/>
                <w:szCs w:val="21"/>
                <w:lang w:bidi="ar"/>
              </w:rPr>
              <w:t>3</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贴合现场实际情况</w:t>
            </w:r>
            <w:r>
              <w:rPr>
                <w:rFonts w:ascii="Times New Roman" w:eastAsia="宋体" w:hAnsi="Times New Roman" w:cs="Times New Roman"/>
                <w:color w:val="000000"/>
                <w:kern w:val="0"/>
                <w:szCs w:val="21"/>
                <w:lang w:bidi="ar"/>
              </w:rPr>
              <w:t>1~</w:t>
            </w:r>
            <w:r>
              <w:rPr>
                <w:rFonts w:cs="Times New Roman" w:hint="eastAsia"/>
                <w:color w:val="000000"/>
                <w:kern w:val="0"/>
                <w:szCs w:val="21"/>
                <w:lang w:bidi="ar"/>
              </w:rPr>
              <w:t>3</w:t>
            </w:r>
            <w:r>
              <w:rPr>
                <w:rFonts w:ascii="宋体" w:eastAsia="宋体" w:hAnsi="宋体" w:cs="宋体" w:hint="eastAsia"/>
                <w:color w:val="000000"/>
                <w:kern w:val="0"/>
                <w:szCs w:val="21"/>
                <w:lang w:bidi="ar"/>
              </w:rPr>
              <w:t>分</w:t>
            </w:r>
          </w:p>
        </w:tc>
      </w:tr>
      <w:tr w:rsidR="00844FC1" w:rsidTr="00096C86">
        <w:trPr>
          <w:trHeight w:val="36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工期计划（</w:t>
            </w:r>
            <w:r>
              <w:rPr>
                <w:rFonts w:cs="Times New Roman" w:hint="eastAsia"/>
                <w:color w:val="000000"/>
                <w:kern w:val="0"/>
                <w:szCs w:val="21"/>
                <w:lang w:bidi="ar"/>
              </w:rPr>
              <w:t>3</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贴合现场实际情况</w:t>
            </w:r>
            <w:r>
              <w:rPr>
                <w:rFonts w:ascii="Times New Roman" w:eastAsia="宋体" w:hAnsi="Times New Roman" w:cs="Times New Roman"/>
                <w:color w:val="000000"/>
                <w:kern w:val="0"/>
                <w:szCs w:val="21"/>
                <w:lang w:bidi="ar"/>
              </w:rPr>
              <w:t>1~</w:t>
            </w:r>
            <w:r>
              <w:rPr>
                <w:rFonts w:cs="Times New Roman" w:hint="eastAsia"/>
                <w:color w:val="000000"/>
                <w:kern w:val="0"/>
                <w:szCs w:val="21"/>
                <w:lang w:bidi="ar"/>
              </w:rPr>
              <w:t>3</w:t>
            </w:r>
            <w:r>
              <w:rPr>
                <w:rFonts w:ascii="宋体" w:eastAsia="宋体" w:hAnsi="宋体" w:cs="宋体" w:hint="eastAsia"/>
                <w:color w:val="000000"/>
                <w:kern w:val="0"/>
                <w:szCs w:val="21"/>
                <w:lang w:bidi="ar"/>
              </w:rPr>
              <w:t>分</w:t>
            </w:r>
          </w:p>
        </w:tc>
      </w:tr>
      <w:tr w:rsidR="00844FC1" w:rsidTr="00096C86">
        <w:trPr>
          <w:trHeight w:val="78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现场安全隐患及防范措施，安全措施：</w:t>
            </w:r>
            <w:r>
              <w:rPr>
                <w:rFonts w:cs="Times New Roman" w:hint="eastAsia"/>
                <w:color w:val="000000"/>
                <w:kern w:val="0"/>
                <w:szCs w:val="21"/>
                <w:lang w:bidi="ar"/>
              </w:rPr>
              <w:t>3</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贴合现场实际情况看文件措施项计分。</w:t>
            </w:r>
          </w:p>
        </w:tc>
      </w:tr>
      <w:tr w:rsidR="00844FC1" w:rsidTr="00096C86">
        <w:trPr>
          <w:trHeight w:val="74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现场质量保证措施及文明施工措施：</w:t>
            </w:r>
            <w:r>
              <w:rPr>
                <w:rFonts w:ascii="宋体" w:hAnsi="宋体" w:cs="宋体" w:hint="eastAsia"/>
                <w:color w:val="000000"/>
                <w:kern w:val="0"/>
                <w:szCs w:val="21"/>
                <w:lang w:bidi="ar"/>
              </w:rPr>
              <w:t>2</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贴合现场实际情况看文件措施项计分。</w:t>
            </w:r>
          </w:p>
        </w:tc>
      </w:tr>
      <w:tr w:rsidR="00844FC1" w:rsidTr="00096C86">
        <w:trPr>
          <w:trHeight w:val="90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企业信誉  （</w:t>
            </w:r>
            <w:r>
              <w:rPr>
                <w:rFonts w:cs="Times New Roman" w:hint="eastAsia"/>
                <w:color w:val="000000"/>
                <w:kern w:val="0"/>
                <w:szCs w:val="21"/>
                <w:lang w:bidi="ar"/>
              </w:rPr>
              <w:t>2</w:t>
            </w:r>
            <w:r>
              <w:rPr>
                <w:rFonts w:ascii="Times New Roman" w:eastAsia="宋体" w:hAnsi="Times New Roman" w:cs="Times New Roman"/>
                <w:color w:val="000000"/>
                <w:kern w:val="0"/>
                <w:szCs w:val="21"/>
                <w:lang w:bidi="ar"/>
              </w:rPr>
              <w:t>0</w:t>
            </w:r>
            <w:r>
              <w:rPr>
                <w:rFonts w:ascii="宋体" w:eastAsia="宋体" w:hAnsi="宋体" w:cs="宋体" w:hint="eastAsia"/>
                <w:color w:val="000000"/>
                <w:kern w:val="0"/>
                <w:szCs w:val="21"/>
                <w:lang w:bidi="ar"/>
              </w:rPr>
              <w:t>分）</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企业资金状况及信用等级：</w:t>
            </w:r>
            <w:r>
              <w:rPr>
                <w:rFonts w:ascii="宋体" w:hAnsi="宋体" w:cs="宋体" w:hint="eastAsia"/>
                <w:color w:val="000000"/>
                <w:kern w:val="0"/>
                <w:szCs w:val="21"/>
                <w:lang w:bidi="ar"/>
              </w:rPr>
              <w:t>4</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近三年财务状况良好</w:t>
            </w: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分，</w:t>
            </w:r>
            <w:r>
              <w:rPr>
                <w:rFonts w:ascii="Times New Roman" w:eastAsia="宋体" w:hAnsi="Times New Roman" w:cs="Times New Roman"/>
                <w:color w:val="000000"/>
                <w:kern w:val="0"/>
                <w:szCs w:val="21"/>
                <w:lang w:bidi="ar"/>
              </w:rPr>
              <w:t>A</w:t>
            </w:r>
            <w:r>
              <w:rPr>
                <w:rFonts w:ascii="宋体" w:eastAsia="宋体" w:hAnsi="宋体" w:cs="宋体" w:hint="eastAsia"/>
                <w:color w:val="000000"/>
                <w:kern w:val="0"/>
                <w:szCs w:val="21"/>
                <w:lang w:bidi="ar"/>
              </w:rPr>
              <w:t>级企业</w:t>
            </w: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分，</w:t>
            </w:r>
            <w:r>
              <w:rPr>
                <w:rFonts w:ascii="Times New Roman" w:eastAsia="宋体" w:hAnsi="Times New Roman" w:cs="Times New Roman"/>
                <w:color w:val="000000"/>
                <w:kern w:val="0"/>
                <w:szCs w:val="21"/>
                <w:lang w:bidi="ar"/>
              </w:rPr>
              <w:t>AA</w:t>
            </w:r>
            <w:r>
              <w:rPr>
                <w:rFonts w:ascii="宋体" w:eastAsia="宋体" w:hAnsi="宋体" w:cs="宋体" w:hint="eastAsia"/>
                <w:color w:val="000000"/>
                <w:kern w:val="0"/>
                <w:szCs w:val="21"/>
                <w:lang w:bidi="ar"/>
              </w:rPr>
              <w:t>级企业</w:t>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分，</w:t>
            </w:r>
            <w:r>
              <w:rPr>
                <w:rFonts w:ascii="Times New Roman" w:eastAsia="宋体" w:hAnsi="Times New Roman" w:cs="Times New Roman"/>
                <w:color w:val="000000"/>
                <w:kern w:val="0"/>
                <w:szCs w:val="21"/>
                <w:lang w:bidi="ar"/>
              </w:rPr>
              <w:t>AAA</w:t>
            </w:r>
            <w:r>
              <w:rPr>
                <w:rFonts w:ascii="宋体" w:eastAsia="宋体" w:hAnsi="宋体" w:cs="宋体" w:hint="eastAsia"/>
                <w:color w:val="000000"/>
                <w:kern w:val="0"/>
                <w:szCs w:val="21"/>
                <w:lang w:bidi="ar"/>
              </w:rPr>
              <w:t>级企业</w:t>
            </w:r>
            <w:r>
              <w:rPr>
                <w:rFonts w:ascii="Times New Roman" w:eastAsia="宋体" w:hAnsi="Times New Roman" w:cs="Times New Roman"/>
                <w:color w:val="000000"/>
                <w:kern w:val="0"/>
                <w:szCs w:val="21"/>
                <w:lang w:bidi="ar"/>
              </w:rPr>
              <w:t>+3</w:t>
            </w:r>
            <w:r>
              <w:rPr>
                <w:rFonts w:ascii="宋体" w:eastAsia="宋体" w:hAnsi="宋体" w:cs="宋体" w:hint="eastAsia"/>
                <w:color w:val="000000"/>
                <w:kern w:val="0"/>
                <w:szCs w:val="21"/>
                <w:lang w:bidi="ar"/>
              </w:rPr>
              <w:t>分（信用在有效期内）。</w:t>
            </w:r>
          </w:p>
        </w:tc>
      </w:tr>
      <w:tr w:rsidR="00844FC1" w:rsidTr="00096C86">
        <w:trPr>
          <w:trHeight w:val="88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项目经理资质及业绩共</w:t>
            </w:r>
            <w:r>
              <w:rPr>
                <w:rFonts w:cs="Times New Roman" w:hint="eastAsia"/>
                <w:color w:val="000000"/>
                <w:kern w:val="0"/>
                <w:szCs w:val="21"/>
                <w:lang w:bidi="ar"/>
              </w:rPr>
              <w:t>2</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二级建造师证书</w:t>
            </w: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分，一级建造师证书</w:t>
            </w: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分</w:t>
            </w:r>
            <w:r>
              <w:rPr>
                <w:rFonts w:ascii="宋体" w:hAnsi="宋体" w:cs="宋体" w:hint="eastAsia"/>
                <w:color w:val="000000"/>
                <w:kern w:val="0"/>
                <w:szCs w:val="21"/>
                <w:lang w:bidi="ar"/>
              </w:rPr>
              <w:t>。</w:t>
            </w:r>
          </w:p>
        </w:tc>
      </w:tr>
      <w:tr w:rsidR="00844FC1" w:rsidTr="00096C86">
        <w:trPr>
          <w:trHeight w:val="66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企业类似项目业绩共</w:t>
            </w:r>
            <w:r>
              <w:rPr>
                <w:rFonts w:cs="Times New Roman" w:hint="eastAsia"/>
                <w:color w:val="000000"/>
                <w:kern w:val="0"/>
                <w:szCs w:val="21"/>
                <w:lang w:bidi="ar"/>
              </w:rPr>
              <w:t>6</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每项</w:t>
            </w:r>
            <w:r>
              <w:rPr>
                <w:rFonts w:cs="Times New Roman" w:hint="eastAsia"/>
                <w:color w:val="000000"/>
                <w:kern w:val="0"/>
                <w:szCs w:val="21"/>
                <w:lang w:bidi="ar"/>
              </w:rPr>
              <w:t>1</w:t>
            </w:r>
            <w:r>
              <w:rPr>
                <w:rFonts w:ascii="宋体" w:eastAsia="宋体" w:hAnsi="宋体" w:cs="宋体" w:hint="eastAsia"/>
                <w:color w:val="000000"/>
                <w:kern w:val="0"/>
                <w:szCs w:val="21"/>
                <w:lang w:bidi="ar"/>
              </w:rPr>
              <w:t>分，最高得</w:t>
            </w:r>
            <w:r>
              <w:rPr>
                <w:rFonts w:cs="Times New Roman" w:hint="eastAsia"/>
                <w:color w:val="000000"/>
                <w:kern w:val="0"/>
                <w:szCs w:val="21"/>
                <w:lang w:bidi="ar"/>
              </w:rPr>
              <w:t>6</w:t>
            </w:r>
            <w:r>
              <w:rPr>
                <w:rFonts w:ascii="宋体" w:eastAsia="宋体" w:hAnsi="宋体" w:cs="宋体" w:hint="eastAsia"/>
                <w:color w:val="000000"/>
                <w:kern w:val="0"/>
                <w:szCs w:val="21"/>
                <w:lang w:bidi="ar"/>
              </w:rPr>
              <w:t>分。</w:t>
            </w:r>
          </w:p>
        </w:tc>
      </w:tr>
      <w:tr w:rsidR="00844FC1" w:rsidTr="00096C86">
        <w:trPr>
          <w:trHeight w:val="78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履约能力综合评估（财务信誉、工程履约信誉、结算信誉）共计</w:t>
            </w:r>
            <w:r>
              <w:rPr>
                <w:rFonts w:cs="Times New Roman" w:hint="eastAsia"/>
                <w:color w:val="000000"/>
                <w:kern w:val="0"/>
                <w:szCs w:val="21"/>
                <w:lang w:bidi="ar"/>
              </w:rPr>
              <w:t>4</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每项</w:t>
            </w:r>
            <w:r>
              <w:rPr>
                <w:rFonts w:cs="Times New Roman" w:hint="eastAsia"/>
                <w:color w:val="000000"/>
                <w:kern w:val="0"/>
                <w:szCs w:val="21"/>
                <w:lang w:bidi="ar"/>
              </w:rPr>
              <w:t>1</w:t>
            </w:r>
            <w:r>
              <w:rPr>
                <w:rFonts w:ascii="宋体" w:eastAsia="宋体" w:hAnsi="宋体" w:cs="宋体" w:hint="eastAsia"/>
                <w:color w:val="000000"/>
                <w:kern w:val="0"/>
                <w:szCs w:val="21"/>
                <w:lang w:bidi="ar"/>
              </w:rPr>
              <w:t>分，若有一项不良情况，计</w:t>
            </w:r>
            <w:r>
              <w:rPr>
                <w:rFonts w:ascii="Times New Roman" w:eastAsia="宋体" w:hAnsi="Times New Roman" w:cs="Times New Roman"/>
                <w:color w:val="000000"/>
                <w:kern w:val="0"/>
                <w:szCs w:val="21"/>
                <w:lang w:bidi="ar"/>
              </w:rPr>
              <w:t>0</w:t>
            </w:r>
            <w:r>
              <w:rPr>
                <w:rFonts w:ascii="宋体" w:eastAsia="宋体" w:hAnsi="宋体" w:cs="宋体" w:hint="eastAsia"/>
                <w:color w:val="000000"/>
                <w:kern w:val="0"/>
                <w:szCs w:val="21"/>
                <w:lang w:bidi="ar"/>
              </w:rPr>
              <w:t>分。</w:t>
            </w:r>
          </w:p>
        </w:tc>
      </w:tr>
      <w:tr w:rsidR="00844FC1" w:rsidTr="00096C86">
        <w:trPr>
          <w:trHeight w:val="60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rPr>
                <w:rFonts w:ascii="宋体" w:hAnsi="宋体" w:cs="宋体"/>
                <w:color w:val="000000"/>
                <w:szCs w:val="21"/>
              </w:rPr>
            </w:pP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体系认证共计</w:t>
            </w:r>
            <w:r>
              <w:rPr>
                <w:rFonts w:ascii="Times New Roman" w:eastAsia="宋体" w:hAnsi="Times New Roman" w:cs="Times New Roman"/>
                <w:color w:val="000000"/>
                <w:kern w:val="0"/>
                <w:szCs w:val="21"/>
                <w:lang w:bidi="ar"/>
              </w:rPr>
              <w:t>4</w:t>
            </w:r>
            <w:r>
              <w:rPr>
                <w:rFonts w:ascii="宋体" w:eastAsia="宋体" w:hAnsi="宋体" w:cs="宋体" w:hint="eastAsia"/>
                <w:color w:val="000000"/>
                <w:kern w:val="0"/>
                <w:szCs w:val="21"/>
                <w:lang w:bidi="ar"/>
              </w:rPr>
              <w:t>分</w:t>
            </w: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FC1" w:rsidRDefault="00844FC1" w:rsidP="00096C86">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每项</w:t>
            </w: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分，最高得</w:t>
            </w:r>
            <w:r>
              <w:rPr>
                <w:rFonts w:ascii="Times New Roman" w:eastAsia="宋体" w:hAnsi="Times New Roman" w:cs="Times New Roman"/>
                <w:color w:val="000000"/>
                <w:kern w:val="0"/>
                <w:szCs w:val="21"/>
                <w:lang w:bidi="ar"/>
              </w:rPr>
              <w:t>4</w:t>
            </w:r>
            <w:r>
              <w:rPr>
                <w:rFonts w:ascii="宋体" w:eastAsia="宋体" w:hAnsi="宋体" w:cs="宋体" w:hint="eastAsia"/>
                <w:color w:val="000000"/>
                <w:kern w:val="0"/>
                <w:szCs w:val="21"/>
                <w:lang w:bidi="ar"/>
              </w:rPr>
              <w:t>分。</w:t>
            </w:r>
          </w:p>
        </w:tc>
      </w:tr>
    </w:tbl>
    <w:p w:rsidR="00923380" w:rsidRPr="00844FC1" w:rsidRDefault="00923380" w:rsidP="00844FC1">
      <w:pPr>
        <w:pStyle w:val="a5"/>
        <w:numPr>
          <w:ilvl w:val="0"/>
          <w:numId w:val="19"/>
        </w:numPr>
        <w:spacing w:beforeLines="50" w:before="156" w:afterLines="50" w:after="156" w:line="360" w:lineRule="exact"/>
        <w:ind w:firstLineChars="0"/>
        <w:rPr>
          <w:bCs/>
          <w:kern w:val="36"/>
          <w:szCs w:val="21"/>
        </w:rPr>
      </w:pPr>
      <w:r w:rsidRPr="00844FC1">
        <w:rPr>
          <w:rFonts w:ascii="宋体" w:hAnsi="宋体" w:cs="宋体" w:hint="eastAsia"/>
          <w:bCs/>
        </w:rPr>
        <w:t>本工程签订合同时，根据</w:t>
      </w:r>
      <w:r w:rsidR="009D00B2" w:rsidRPr="00844FC1">
        <w:rPr>
          <w:rFonts w:ascii="宋体" w:hAnsi="宋体" w:cs="宋体" w:hint="eastAsia"/>
          <w:bCs/>
        </w:rPr>
        <w:t>工作量</w:t>
      </w:r>
      <w:r w:rsidRPr="00844FC1">
        <w:rPr>
          <w:rFonts w:ascii="宋体" w:hAnsi="宋体" w:cs="宋体" w:hint="eastAsia"/>
          <w:bCs/>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lastRenderedPageBreak/>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bookmarkStart w:id="0" w:name="_GoBack"/>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bookmarkEnd w:id="0"/>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w:t>
      </w:r>
      <w:r>
        <w:rPr>
          <w:rFonts w:ascii="宋体" w:hAnsi="宋体" w:cs="宋体" w:hint="eastAsia"/>
        </w:rPr>
        <w:lastRenderedPageBreak/>
        <w:t>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44FC1" w:rsidRPr="00844FC1">
        <w:rPr>
          <w:rFonts w:ascii="宋体" w:hAnsi="宋体" w:cs="宋体" w:hint="eastAsia"/>
          <w:color w:val="000000"/>
        </w:rPr>
        <w:t>因承包人原因，节点工期每延误1天，承包人向发包人支付违约金</w:t>
      </w:r>
      <w:r w:rsidR="00844FC1" w:rsidRPr="00844FC1">
        <w:rPr>
          <w:rFonts w:ascii="宋体" w:hAnsi="宋体" w:cs="宋体" w:hint="eastAsia"/>
          <w:color w:val="FF0000"/>
        </w:rPr>
        <w:t>伍仟圆整（¥：5000元整）</w:t>
      </w:r>
      <w:r w:rsidR="00844FC1" w:rsidRPr="00844FC1">
        <w:rPr>
          <w:rFonts w:ascii="宋体" w:hAnsi="宋体" w:cs="宋体" w:hint="eastAsia"/>
          <w:color w:val="000000"/>
        </w:rPr>
        <w:t>；竣工工期每延误1天，承包人向发包人支付违约金</w:t>
      </w:r>
      <w:r w:rsidR="00844FC1" w:rsidRPr="00844FC1">
        <w:rPr>
          <w:rFonts w:ascii="宋体" w:hAnsi="宋体" w:cs="宋体" w:hint="eastAsia"/>
          <w:color w:val="FF0000"/>
        </w:rPr>
        <w:t>壹万圆整（¥：10000元整）</w:t>
      </w:r>
      <w:r w:rsidR="00844FC1" w:rsidRPr="00844FC1">
        <w:rPr>
          <w:rFonts w:ascii="宋体" w:hAnsi="宋体" w:cs="宋体" w:hint="eastAsia"/>
          <w:color w:val="000000"/>
        </w:rPr>
        <w:t>。</w:t>
      </w:r>
      <w:r w:rsidR="00844FC1" w:rsidRPr="00844FC1">
        <w:rPr>
          <w:rFonts w:ascii="宋体" w:hAnsi="宋体" w:cs="宋体"/>
          <w:color w:val="000000"/>
        </w:rPr>
        <w:t>因承包人原因，工期延误7天以上或施工质量达不到要求，发包人有权终止合同，另行选择施工队伍</w:t>
      </w:r>
      <w:r w:rsidR="00844FC1" w:rsidRPr="00844FC1">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844FC1" w:rsidRPr="00844FC1" w:rsidRDefault="000152AC" w:rsidP="00844FC1">
      <w:pPr>
        <w:spacing w:line="360" w:lineRule="auto"/>
        <w:rPr>
          <w:rFonts w:ascii="宋体" w:hAnsi="宋体" w:cs="宋体"/>
          <w:color w:val="000000"/>
        </w:rPr>
      </w:pPr>
      <w:r w:rsidRPr="00844FC1">
        <w:rPr>
          <w:rFonts w:ascii="宋体" w:hAnsi="宋体" w:cs="宋体"/>
          <w:color w:val="000000"/>
        </w:rPr>
        <w:t>2</w:t>
      </w:r>
      <w:r w:rsidR="009D00B2" w:rsidRPr="00844FC1">
        <w:rPr>
          <w:rFonts w:ascii="宋体" w:hAnsi="宋体" w:cs="宋体" w:hint="eastAsia"/>
          <w:color w:val="000000"/>
        </w:rPr>
        <w:t>．</w:t>
      </w:r>
      <w:r w:rsidR="00923380" w:rsidRPr="000152AC">
        <w:rPr>
          <w:rFonts w:ascii="宋体" w:hAnsi="宋体" w:cs="宋体" w:hint="eastAsia"/>
          <w:color w:val="000000"/>
        </w:rPr>
        <w:t>双方约定的工程款（进度款）支付的方式：</w:t>
      </w:r>
      <w:r w:rsidR="00844FC1" w:rsidRPr="00844FC1">
        <w:rPr>
          <w:rFonts w:ascii="宋体" w:hAnsi="宋体" w:cs="宋体" w:hint="eastAsia"/>
          <w:color w:val="000000"/>
        </w:rPr>
        <w:t>根据招标结果：</w:t>
      </w:r>
    </w:p>
    <w:p w:rsidR="00844FC1" w:rsidRPr="00844FC1" w:rsidRDefault="00844FC1" w:rsidP="00844FC1">
      <w:pPr>
        <w:spacing w:line="360" w:lineRule="auto"/>
        <w:ind w:left="510"/>
        <w:rPr>
          <w:rFonts w:ascii="宋体" w:hAnsi="宋体" w:cs="宋体"/>
          <w:color w:val="000000"/>
        </w:rPr>
      </w:pPr>
      <w:r w:rsidRPr="00844FC1">
        <w:rPr>
          <w:rFonts w:ascii="宋体" w:hAnsi="宋体" w:cs="宋体" w:hint="eastAsia"/>
          <w:color w:val="000000"/>
        </w:rPr>
        <w:t>1</w:t>
      </w:r>
      <w:r w:rsidRPr="00844FC1">
        <w:rPr>
          <w:rFonts w:ascii="宋体" w:hAnsi="宋体" w:cs="宋体" w:hint="eastAsia"/>
          <w:color w:val="000000"/>
        </w:rPr>
        <w:t>）</w:t>
      </w:r>
      <w:r w:rsidRPr="00844FC1">
        <w:rPr>
          <w:rFonts w:ascii="宋体" w:hAnsi="宋体" w:cs="宋体" w:hint="eastAsia"/>
          <w:color w:val="000000"/>
        </w:rPr>
        <w:t>中标单位向招标单位支付工程款的，在合同签订一周内一次性向招标单位财务账户缴纳该工程的签订价（注：必须从基本账户现汇至发包人账户，招标单位按照国家相关税法规定开具相应的发票）。</w:t>
      </w:r>
    </w:p>
    <w:p w:rsidR="00844FC1" w:rsidRPr="00844FC1" w:rsidRDefault="00844FC1" w:rsidP="00844FC1">
      <w:pPr>
        <w:widowControl/>
        <w:spacing w:beforeLines="50" w:before="156" w:afterLines="50" w:after="156" w:line="25" w:lineRule="atLeast"/>
        <w:ind w:leftChars="228" w:left="479" w:firstLineChars="27" w:firstLine="57"/>
        <w:rPr>
          <w:rFonts w:ascii="宋体" w:hAnsi="宋体" w:cs="宋体"/>
          <w:color w:val="000000"/>
        </w:rPr>
      </w:pPr>
      <w:r w:rsidRPr="00844FC1">
        <w:rPr>
          <w:rFonts w:ascii="宋体" w:hAnsi="宋体" w:cs="宋体" w:hint="eastAsia"/>
          <w:color w:val="000000"/>
        </w:rPr>
        <w:t>2</w:t>
      </w:r>
      <w:r w:rsidRPr="00844FC1">
        <w:rPr>
          <w:rFonts w:ascii="宋体" w:hAnsi="宋体" w:cs="宋体" w:hint="eastAsia"/>
          <w:color w:val="000000"/>
        </w:rPr>
        <w:t>）</w:t>
      </w:r>
      <w:r w:rsidRPr="00844FC1">
        <w:rPr>
          <w:rFonts w:ascii="宋体" w:hAnsi="宋体" w:cs="宋体" w:hint="eastAsia"/>
          <w:color w:val="000000"/>
        </w:rPr>
        <w:t>招标单位向中标单位支付工程款的，在工程竣工验收合格后两个月内支付工程款，</w:t>
      </w:r>
      <w:r w:rsidRPr="00844FC1">
        <w:rPr>
          <w:rFonts w:ascii="宋体" w:hAnsi="宋体" w:cs="宋体"/>
          <w:color w:val="000000"/>
        </w:rPr>
        <w:t>工程款以6个月承兑汇票支付</w:t>
      </w:r>
      <w:r w:rsidRPr="00844FC1">
        <w:rPr>
          <w:rFonts w:ascii="宋体" w:hAnsi="宋体" w:cs="宋体" w:hint="eastAsia"/>
          <w:color w:val="000000"/>
        </w:rPr>
        <w:t>（中标单位需按照国家相关税法规定开具相应的发票）。</w:t>
      </w:r>
    </w:p>
    <w:p w:rsidR="00923380" w:rsidRPr="000152AC" w:rsidRDefault="00844FC1" w:rsidP="00844FC1">
      <w:pPr>
        <w:widowControl/>
        <w:spacing w:beforeLines="50" w:before="156" w:afterLines="50" w:after="156"/>
        <w:ind w:firstLine="420"/>
        <w:rPr>
          <w:rFonts w:ascii="宋体" w:hAnsi="宋体" w:cs="宋体"/>
          <w:color w:val="000000"/>
        </w:rPr>
      </w:pPr>
      <w:r w:rsidRPr="00844FC1">
        <w:rPr>
          <w:rFonts w:ascii="宋体" w:hAnsi="宋体" w:cs="宋体" w:hint="eastAsia"/>
          <w:color w:val="000000"/>
        </w:rPr>
        <w:t>本</w:t>
      </w:r>
      <w:r w:rsidRPr="00844FC1">
        <w:rPr>
          <w:rFonts w:ascii="宋体" w:hAnsi="宋体" w:cs="宋体"/>
          <w:color w:val="000000"/>
        </w:rPr>
        <w:t>工程</w:t>
      </w:r>
      <w:r w:rsidRPr="00844FC1">
        <w:rPr>
          <w:rFonts w:ascii="宋体" w:hAnsi="宋体" w:cs="宋体" w:hint="eastAsia"/>
          <w:color w:val="000000"/>
        </w:rPr>
        <w:t>为拆除工程，工程经</w:t>
      </w:r>
      <w:r w:rsidRPr="00844FC1">
        <w:rPr>
          <w:rFonts w:ascii="宋体" w:hAnsi="宋体" w:cs="宋体"/>
          <w:color w:val="000000"/>
        </w:rPr>
        <w:t>竣工验收合格</w:t>
      </w:r>
      <w:r w:rsidRPr="00844FC1">
        <w:rPr>
          <w:rFonts w:ascii="宋体" w:hAnsi="宋体" w:cs="宋体" w:hint="eastAsia"/>
          <w:color w:val="000000"/>
        </w:rPr>
        <w:t>后，</w:t>
      </w:r>
      <w:proofErr w:type="gramStart"/>
      <w:r w:rsidRPr="00844FC1">
        <w:rPr>
          <w:rFonts w:ascii="宋体" w:hAnsi="宋体" w:cs="宋体" w:hint="eastAsia"/>
          <w:color w:val="000000"/>
        </w:rPr>
        <w:t>不再留质保金</w:t>
      </w:r>
      <w:proofErr w:type="gramEnd"/>
      <w:r w:rsidRPr="00844FC1">
        <w:rPr>
          <w:rFonts w:ascii="宋体" w:hAnsi="宋体" w:cs="宋体" w:hint="eastAsia"/>
          <w:color w:val="000000"/>
        </w:rPr>
        <w:t>。</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sidR="00EA35EF">
        <w:rPr>
          <w:rFonts w:ascii="宋体" w:hAnsi="宋体" w:hint="eastAsia"/>
          <w:bCs/>
        </w:rPr>
        <w:t>高于</w:t>
      </w:r>
      <w:r w:rsidR="000C1CDA">
        <w:rPr>
          <w:rFonts w:ascii="宋体" w:hAnsi="宋体" w:hint="eastAsia"/>
          <w:bCs/>
        </w:rPr>
        <w:t>保护性</w:t>
      </w:r>
      <w:r w:rsidR="000C1CDA">
        <w:rPr>
          <w:rFonts w:ascii="宋体" w:hAnsi="宋体"/>
          <w:bCs/>
        </w:rPr>
        <w:t>拆除</w:t>
      </w:r>
      <w:r w:rsidR="00EA35EF">
        <w:rPr>
          <w:rFonts w:ascii="宋体" w:hAnsi="宋体" w:hint="eastAsia"/>
          <w:bCs/>
        </w:rPr>
        <w:t>拦标价</w:t>
      </w:r>
      <w:r w:rsidR="000C1CDA">
        <w:rPr>
          <w:rFonts w:ascii="宋体" w:hAnsi="宋体"/>
          <w:bCs/>
        </w:rPr>
        <w:t>及</w:t>
      </w:r>
      <w:r w:rsidR="00EA35EF">
        <w:rPr>
          <w:rFonts w:ascii="宋体" w:hAnsi="宋体" w:hint="eastAsia"/>
          <w:bCs/>
        </w:rPr>
        <w:t>低于非</w:t>
      </w:r>
      <w:r w:rsidR="000C1CDA">
        <w:rPr>
          <w:rFonts w:ascii="宋体" w:hAnsi="宋体"/>
          <w:bCs/>
        </w:rPr>
        <w:t>保护性拆除拦标价的</w:t>
      </w:r>
      <w:proofErr w:type="gramStart"/>
      <w:r>
        <w:rPr>
          <w:rFonts w:ascii="宋体" w:hAnsi="宋体"/>
          <w:bCs/>
        </w:rPr>
        <w:t>做废</w:t>
      </w:r>
      <w:proofErr w:type="gramEnd"/>
      <w:r>
        <w:rPr>
          <w:rFonts w:ascii="宋体" w:hAnsi="宋体"/>
          <w:bCs/>
        </w:rPr>
        <w:t>标处理。</w:t>
      </w:r>
    </w:p>
    <w:p w:rsidR="00923380" w:rsidRDefault="00923380" w:rsidP="00923380">
      <w:pPr>
        <w:tabs>
          <w:tab w:val="left" w:pos="2680"/>
        </w:tabs>
        <w:jc w:val="left"/>
        <w:rPr>
          <w:b/>
        </w:rPr>
        <w:sectPr w:rsidR="00923380" w:rsidSect="00BE097F">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160C07" w:rsidRDefault="00160C07" w:rsidP="00160C07">
      <w:pPr>
        <w:jc w:val="center"/>
        <w:rPr>
          <w:rFonts w:ascii="宋体" w:hAnsi="宋体" w:cs="宋体"/>
          <w:b/>
          <w:bCs/>
          <w:color w:val="000000"/>
          <w:kern w:val="0"/>
          <w:sz w:val="36"/>
          <w:szCs w:val="36"/>
          <w:u w:val="single"/>
        </w:rPr>
      </w:pPr>
      <w:proofErr w:type="gramStart"/>
      <w:r>
        <w:rPr>
          <w:rFonts w:ascii="宋体" w:hAnsi="宋体" w:cs="宋体" w:hint="eastAsia"/>
          <w:b/>
          <w:bCs/>
          <w:color w:val="000000"/>
          <w:kern w:val="0"/>
          <w:sz w:val="36"/>
          <w:szCs w:val="36"/>
          <w:u w:val="single"/>
        </w:rPr>
        <w:lastRenderedPageBreak/>
        <w:t>弋</w:t>
      </w:r>
      <w:proofErr w:type="gramEnd"/>
      <w:r>
        <w:rPr>
          <w:rFonts w:ascii="宋体" w:hAnsi="宋体" w:cs="宋体" w:hint="eastAsia"/>
          <w:b/>
          <w:bCs/>
          <w:color w:val="000000"/>
          <w:kern w:val="0"/>
          <w:sz w:val="36"/>
          <w:szCs w:val="36"/>
          <w:u w:val="single"/>
        </w:rPr>
        <w:t>江老厂区钢渣区域拆除</w:t>
      </w:r>
      <w:r>
        <w:rPr>
          <w:rFonts w:ascii="宋体" w:hAnsi="宋体" w:cs="宋体" w:hint="eastAsia"/>
          <w:b/>
          <w:color w:val="000000"/>
          <w:kern w:val="0"/>
          <w:sz w:val="36"/>
          <w:szCs w:val="36"/>
          <w:u w:val="single"/>
        </w:rPr>
        <w:t>工程</w:t>
      </w:r>
      <w:r>
        <w:rPr>
          <w:rFonts w:hint="eastAsia"/>
          <w:b/>
          <w:sz w:val="36"/>
          <w:szCs w:val="36"/>
        </w:rPr>
        <w:t>报价单</w:t>
      </w:r>
    </w:p>
    <w:tbl>
      <w:tblPr>
        <w:tblW w:w="14454" w:type="dxa"/>
        <w:tblInd w:w="-10" w:type="dxa"/>
        <w:tblCellMar>
          <w:left w:w="0" w:type="dxa"/>
          <w:right w:w="0" w:type="dxa"/>
        </w:tblCellMar>
        <w:tblLook w:val="04A0" w:firstRow="1" w:lastRow="0" w:firstColumn="1" w:lastColumn="0" w:noHBand="0" w:noVBand="1"/>
      </w:tblPr>
      <w:tblGrid>
        <w:gridCol w:w="450"/>
        <w:gridCol w:w="1965"/>
        <w:gridCol w:w="735"/>
        <w:gridCol w:w="840"/>
        <w:gridCol w:w="1020"/>
        <w:gridCol w:w="1511"/>
        <w:gridCol w:w="7933"/>
      </w:tblGrid>
      <w:tr w:rsidR="00160C07" w:rsidTr="00EA35EF">
        <w:trPr>
          <w:trHeight w:val="560"/>
        </w:trPr>
        <w:tc>
          <w:tcPr>
            <w:tcW w:w="450" w:type="dxa"/>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序号</w:t>
            </w:r>
          </w:p>
        </w:tc>
        <w:tc>
          <w:tcPr>
            <w:tcW w:w="1965"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分项名称</w:t>
            </w:r>
          </w:p>
        </w:tc>
        <w:tc>
          <w:tcPr>
            <w:tcW w:w="735"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单位</w:t>
            </w:r>
          </w:p>
        </w:tc>
        <w:tc>
          <w:tcPr>
            <w:tcW w:w="840"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工程量</w:t>
            </w:r>
          </w:p>
        </w:tc>
        <w:tc>
          <w:tcPr>
            <w:tcW w:w="1020"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拦标价</w:t>
            </w:r>
          </w:p>
        </w:tc>
        <w:tc>
          <w:tcPr>
            <w:tcW w:w="1511"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报</w:t>
            </w:r>
            <w:r>
              <w:rPr>
                <w:rFonts w:ascii="宋体" w:eastAsia="宋体" w:hAnsi="宋体" w:cs="宋体" w:hint="eastAsia"/>
                <w:b/>
                <w:color w:val="000000"/>
                <w:kern w:val="0"/>
                <w:sz w:val="24"/>
                <w:szCs w:val="24"/>
                <w:lang w:bidi="ar"/>
              </w:rPr>
              <w:t>价</w:t>
            </w:r>
          </w:p>
        </w:tc>
        <w:tc>
          <w:tcPr>
            <w:tcW w:w="7933" w:type="dxa"/>
            <w:tcBorders>
              <w:top w:val="single" w:sz="8" w:space="0" w:color="000000"/>
              <w:left w:val="nil"/>
              <w:bottom w:val="nil"/>
              <w:right w:val="single" w:sz="8"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工作内容</w:t>
            </w:r>
          </w:p>
        </w:tc>
      </w:tr>
      <w:tr w:rsidR="00160C07" w:rsidTr="00EA35EF">
        <w:trPr>
          <w:trHeight w:val="560"/>
        </w:trPr>
        <w:tc>
          <w:tcPr>
            <w:tcW w:w="1445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left"/>
              <w:textAlignment w:val="center"/>
              <w:rPr>
                <w:rFonts w:ascii="宋体" w:hAnsi="宋体" w:cs="宋体"/>
                <w:color w:val="000000"/>
                <w:sz w:val="24"/>
                <w:szCs w:val="24"/>
              </w:rPr>
            </w:pPr>
            <w:r>
              <w:rPr>
                <w:rFonts w:ascii="宋体" w:eastAsia="宋体" w:hAnsi="宋体" w:cs="宋体" w:hint="eastAsia"/>
                <w:color w:val="000000"/>
                <w:kern w:val="0"/>
                <w:sz w:val="24"/>
                <w:szCs w:val="24"/>
                <w:lang w:bidi="ar"/>
              </w:rPr>
              <w:t>一、保护性拆除</w:t>
            </w:r>
          </w:p>
        </w:tc>
      </w:tr>
      <w:tr w:rsidR="00160C07" w:rsidTr="00EA35EF">
        <w:trPr>
          <w:trHeight w:val="805"/>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保护性拆除钢结构</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196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r>
              <w:rPr>
                <w:rFonts w:ascii="宋体" w:eastAsia="宋体" w:hAnsi="宋体" w:cs="宋体" w:hint="eastAsia"/>
                <w:color w:val="000000"/>
                <w:kern w:val="0"/>
                <w:sz w:val="22"/>
                <w:lang w:bidi="ar"/>
              </w:rPr>
              <w:t>1600</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right"/>
              <w:textAlignment w:val="center"/>
              <w:rPr>
                <w:rFonts w:ascii="宋体" w:hAnsi="宋体" w:cs="宋体"/>
                <w:color w:val="000000"/>
                <w:sz w:val="22"/>
              </w:rPr>
            </w:pPr>
            <w:r>
              <w:rPr>
                <w:rFonts w:ascii="宋体" w:hAnsi="宋体" w:cs="宋体" w:hint="eastAsia"/>
                <w:color w:val="000000"/>
                <w:sz w:val="22"/>
              </w:rPr>
              <w:t>元/t</w:t>
            </w:r>
          </w:p>
        </w:tc>
        <w:tc>
          <w:tcPr>
            <w:tcW w:w="7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包含：钢柱、钢梁、刚性系杆等保护性拆除全部工序及涉及的人工费、机械费、材料费、措施项目费、不可竞争费、税金、水电费等全部费用。</w:t>
            </w:r>
          </w:p>
        </w:tc>
      </w:tr>
      <w:tr w:rsidR="00160C07" w:rsidTr="00EA35EF">
        <w:trPr>
          <w:trHeight w:val="689"/>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2</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保护性拆除卷帘门</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套</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r>
              <w:rPr>
                <w:rFonts w:ascii="宋体" w:eastAsia="宋体" w:hAnsi="宋体" w:cs="宋体" w:hint="eastAsia"/>
                <w:color w:val="000000"/>
                <w:kern w:val="0"/>
                <w:sz w:val="22"/>
                <w:lang w:bidi="ar"/>
              </w:rPr>
              <w:t>2300</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right"/>
              <w:textAlignment w:val="center"/>
              <w:rPr>
                <w:rFonts w:ascii="宋体" w:hAnsi="宋体" w:cs="宋体"/>
                <w:color w:val="000000"/>
                <w:sz w:val="22"/>
              </w:rPr>
            </w:pPr>
            <w:r>
              <w:rPr>
                <w:rFonts w:ascii="宋体" w:hAnsi="宋体" w:cs="宋体" w:hint="eastAsia"/>
                <w:color w:val="000000"/>
                <w:sz w:val="22"/>
              </w:rPr>
              <w:t>元/套</w:t>
            </w:r>
          </w:p>
        </w:tc>
        <w:tc>
          <w:tcPr>
            <w:tcW w:w="7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包含：卷帘门及配套电气设备等保护性拆除全部工序及涉及的人工费、机械费、材料费、措施项目费、不可竞争费、税金、水电费等全部费用。</w:t>
            </w:r>
          </w:p>
        </w:tc>
      </w:tr>
      <w:tr w:rsidR="00160C07" w:rsidTr="00EA35EF">
        <w:trPr>
          <w:trHeight w:val="560"/>
        </w:trPr>
        <w:tc>
          <w:tcPr>
            <w:tcW w:w="1445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二、非保护性拆除</w:t>
            </w:r>
          </w:p>
        </w:tc>
      </w:tr>
      <w:tr w:rsidR="00160C07" w:rsidTr="00EA35EF">
        <w:trPr>
          <w:trHeight w:val="10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0C07" w:rsidRDefault="00160C07" w:rsidP="00096C8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其他非保护性拆除</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0C07" w:rsidRDefault="00160C07" w:rsidP="00096C86">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r>
              <w:rPr>
                <w:rFonts w:ascii="宋体" w:eastAsia="宋体" w:hAnsi="宋体" w:cs="宋体" w:hint="eastAsia"/>
                <w:color w:val="000000"/>
                <w:kern w:val="0"/>
                <w:sz w:val="22"/>
                <w:lang w:bidi="ar"/>
              </w:rPr>
              <w:t>26万</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0C07" w:rsidRDefault="00160C07" w:rsidP="00096C86">
            <w:pPr>
              <w:widowControl/>
              <w:jc w:val="right"/>
              <w:textAlignment w:val="center"/>
              <w:rPr>
                <w:rFonts w:ascii="宋体" w:hAnsi="宋体" w:cs="宋体"/>
                <w:color w:val="000000"/>
                <w:sz w:val="22"/>
              </w:rPr>
            </w:pPr>
            <w:r>
              <w:rPr>
                <w:rFonts w:ascii="宋体" w:hAnsi="宋体" w:cs="宋体" w:hint="eastAsia"/>
                <w:color w:val="000000"/>
                <w:sz w:val="22"/>
              </w:rPr>
              <w:t>万</w:t>
            </w:r>
          </w:p>
        </w:tc>
        <w:tc>
          <w:tcPr>
            <w:tcW w:w="7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0C07" w:rsidRDefault="00160C07" w:rsidP="00096C8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包含：磅房、钢檩条、钢筋、预埋铁件、零星钢构、混凝土基础、砖墙、</w:t>
            </w:r>
            <w:proofErr w:type="gramStart"/>
            <w:r>
              <w:rPr>
                <w:rFonts w:ascii="宋体" w:eastAsia="宋体" w:hAnsi="宋体" w:cs="宋体" w:hint="eastAsia"/>
                <w:color w:val="000000"/>
                <w:kern w:val="0"/>
                <w:sz w:val="22"/>
                <w:lang w:bidi="ar"/>
              </w:rPr>
              <w:t>彩钢瓦等</w:t>
            </w:r>
            <w:proofErr w:type="gramEnd"/>
            <w:r>
              <w:rPr>
                <w:rFonts w:ascii="宋体" w:eastAsia="宋体" w:hAnsi="宋体" w:cs="宋体" w:hint="eastAsia"/>
                <w:color w:val="000000"/>
                <w:kern w:val="0"/>
                <w:sz w:val="22"/>
                <w:lang w:bidi="ar"/>
              </w:rPr>
              <w:t>全部工序及涉及的人工费、机械费、材料费、措施项目费、不可竞争费、税金、水电费等全部费用。</w:t>
            </w:r>
          </w:p>
        </w:tc>
      </w:tr>
    </w:tbl>
    <w:p w:rsidR="00873C15" w:rsidRPr="009A6C22" w:rsidRDefault="00160C07" w:rsidP="00873C15">
      <w:pPr>
        <w:spacing w:line="360" w:lineRule="auto"/>
        <w:rPr>
          <w:sz w:val="18"/>
          <w:szCs w:val="18"/>
        </w:rPr>
      </w:pPr>
      <w:r>
        <w:rPr>
          <w:rFonts w:ascii="宋体" w:hAnsi="宋体" w:cs="宋体" w:hint="eastAsia"/>
          <w:b/>
          <w:color w:val="000000"/>
          <w:sz w:val="30"/>
          <w:szCs w:val="30"/>
        </w:rPr>
        <w:t>注</w:t>
      </w:r>
      <w:r>
        <w:rPr>
          <w:rFonts w:ascii="宋体" w:hAnsi="宋体" w:cs="宋体" w:hint="eastAsia"/>
          <w:color w:val="000000"/>
          <w:sz w:val="30"/>
          <w:szCs w:val="30"/>
        </w:rPr>
        <w:t>：本报价单需加盖投标单位公章和</w:t>
      </w:r>
      <w:r>
        <w:rPr>
          <w:rFonts w:hint="eastAsia"/>
          <w:sz w:val="28"/>
          <w:szCs w:val="28"/>
        </w:rPr>
        <w:t>法人代表印章或授权代理人签字。</w:t>
      </w:r>
      <w:r>
        <w:rPr>
          <w:rFonts w:hint="eastAsia"/>
          <w:b/>
          <w:bCs/>
          <w:sz w:val="24"/>
          <w:szCs w:val="24"/>
        </w:rPr>
        <w:t>中标单位支付工程款给招标单位时报价为负（</w:t>
      </w:r>
      <w:r>
        <w:rPr>
          <w:rFonts w:hint="eastAsia"/>
          <w:b/>
          <w:bCs/>
          <w:sz w:val="24"/>
          <w:szCs w:val="24"/>
        </w:rPr>
        <w:t>-</w:t>
      </w:r>
      <w:r>
        <w:rPr>
          <w:rFonts w:hint="eastAsia"/>
          <w:b/>
          <w:bCs/>
          <w:sz w:val="24"/>
          <w:szCs w:val="24"/>
        </w:rPr>
        <w:t>），招标单位支付工程款给中标单位时报价为正（</w:t>
      </w:r>
      <w:r>
        <w:rPr>
          <w:rFonts w:hint="eastAsia"/>
          <w:b/>
          <w:bCs/>
          <w:sz w:val="24"/>
          <w:szCs w:val="24"/>
        </w:rPr>
        <w:t>+</w:t>
      </w:r>
      <w:r>
        <w:rPr>
          <w:rFonts w:hint="eastAsia"/>
          <w:b/>
          <w:bCs/>
          <w:sz w:val="24"/>
          <w:szCs w:val="24"/>
        </w:rPr>
        <w:t>）。此次招标的正负号仅代表向谁支付的符号。</w:t>
      </w:r>
      <w:r w:rsidRPr="005617FB">
        <w:rPr>
          <w:rFonts w:hint="eastAsia"/>
          <w:b/>
          <w:bCs/>
          <w:color w:val="FF0000"/>
          <w:sz w:val="24"/>
          <w:szCs w:val="24"/>
        </w:rPr>
        <w:t>报价单中应注明正负号（</w:t>
      </w:r>
      <w:r w:rsidRPr="005617FB">
        <w:rPr>
          <w:rFonts w:hint="eastAsia"/>
          <w:b/>
          <w:bCs/>
          <w:color w:val="FF0000"/>
          <w:sz w:val="24"/>
          <w:szCs w:val="24"/>
        </w:rPr>
        <w:t>+</w:t>
      </w:r>
      <w:r w:rsidRPr="005617FB">
        <w:rPr>
          <w:rFonts w:hint="eastAsia"/>
          <w:b/>
          <w:bCs/>
          <w:color w:val="FF0000"/>
          <w:sz w:val="24"/>
          <w:szCs w:val="24"/>
        </w:rPr>
        <w:t>，</w:t>
      </w:r>
      <w:r w:rsidRPr="005617FB">
        <w:rPr>
          <w:rFonts w:hint="eastAsia"/>
          <w:b/>
          <w:bCs/>
          <w:color w:val="FF0000"/>
          <w:sz w:val="24"/>
          <w:szCs w:val="24"/>
        </w:rPr>
        <w:t>-</w:t>
      </w:r>
      <w:r w:rsidRPr="005617FB">
        <w:rPr>
          <w:rFonts w:hint="eastAsia"/>
          <w:b/>
          <w:bCs/>
          <w:color w:val="FF0000"/>
          <w:sz w:val="24"/>
          <w:szCs w:val="24"/>
        </w:rPr>
        <w:t>），否则视为无效报价。</w:t>
      </w:r>
    </w:p>
    <w:p w:rsidR="00D20474" w:rsidRPr="009A6C22" w:rsidRDefault="00D20474" w:rsidP="00D20474">
      <w:pPr>
        <w:spacing w:line="300" w:lineRule="auto"/>
        <w:rPr>
          <w:rFonts w:hAnsi="宋体"/>
          <w:b/>
          <w:sz w:val="18"/>
          <w:szCs w:val="18"/>
        </w:rPr>
      </w:pPr>
    </w:p>
    <w:p w:rsidR="007B205F" w:rsidRPr="009A6C22" w:rsidRDefault="007B205F" w:rsidP="00923380">
      <w:pPr>
        <w:spacing w:line="300" w:lineRule="auto"/>
        <w:rPr>
          <w:b/>
          <w:sz w:val="18"/>
          <w:szCs w:val="18"/>
        </w:rPr>
      </w:pPr>
    </w:p>
    <w:p w:rsidR="009D00B2" w:rsidRPr="009A6C22" w:rsidRDefault="009D00B2" w:rsidP="00923380">
      <w:pPr>
        <w:spacing w:line="300" w:lineRule="auto"/>
        <w:rPr>
          <w:b/>
          <w:sz w:val="18"/>
          <w:szCs w:val="18"/>
        </w:rPr>
      </w:pPr>
    </w:p>
    <w:p w:rsidR="003031D2" w:rsidRDefault="003031D2" w:rsidP="00923380">
      <w:pPr>
        <w:spacing w:line="300" w:lineRule="auto"/>
        <w:rPr>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BE097F"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2750733"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Default="00923380" w:rsidP="00713A39">
      <w:pPr>
        <w:pStyle w:val="a8"/>
        <w:widowControl/>
        <w:ind w:firstLineChars="400" w:firstLine="960"/>
      </w:pPr>
      <w:r>
        <w:t>年</w:t>
      </w:r>
      <w:r>
        <w:t xml:space="preserve"> </w:t>
      </w:r>
      <w:r>
        <w:rPr>
          <w:rFonts w:hint="eastAsia"/>
        </w:rPr>
        <w:t xml:space="preserve">  </w:t>
      </w:r>
      <w:r>
        <w:t>月</w:t>
      </w:r>
      <w:r>
        <w:t xml:space="preserve"> </w:t>
      </w:r>
      <w:r>
        <w:rPr>
          <w:rFonts w:hint="eastAsia"/>
        </w:rPr>
        <w:t xml:space="preserve">   </w:t>
      </w:r>
      <w:r>
        <w:t>日</w:t>
      </w: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Pr="00804D22" w:rsidRDefault="005819F0" w:rsidP="005819F0">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5819F0" w:rsidRPr="00804D22" w:rsidRDefault="005819F0" w:rsidP="005819F0">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w:t>
      </w:r>
      <w:proofErr w:type="gramStart"/>
      <w:r w:rsidRPr="00804D22">
        <w:rPr>
          <w:sz w:val="21"/>
          <w:szCs w:val="21"/>
        </w:rPr>
        <w:t>方具备</w:t>
      </w:r>
      <w:proofErr w:type="gramEnd"/>
      <w:r w:rsidRPr="00804D22">
        <w:rPr>
          <w:sz w:val="21"/>
          <w:szCs w:val="21"/>
        </w:rPr>
        <w:t>开工条件：</w:t>
      </w:r>
    </w:p>
    <w:p w:rsidR="005819F0" w:rsidRPr="00804D22" w:rsidRDefault="005819F0" w:rsidP="005819F0">
      <w:pPr>
        <w:numPr>
          <w:ilvl w:val="0"/>
          <w:numId w:val="17"/>
        </w:numPr>
        <w:rPr>
          <w:b/>
          <w:sz w:val="18"/>
          <w:szCs w:val="18"/>
        </w:rPr>
      </w:pPr>
      <w:r w:rsidRPr="00804D22">
        <w:rPr>
          <w:b/>
          <w:sz w:val="18"/>
          <w:szCs w:val="18"/>
        </w:rPr>
        <w:t>电子备案，上</w:t>
      </w:r>
      <w:proofErr w:type="gramStart"/>
      <w:r w:rsidRPr="00804D22">
        <w:rPr>
          <w:b/>
          <w:sz w:val="18"/>
          <w:szCs w:val="18"/>
        </w:rPr>
        <w:t>传以下</w:t>
      </w:r>
      <w:proofErr w:type="gramEnd"/>
      <w:r w:rsidRPr="00804D22">
        <w:rPr>
          <w:b/>
          <w:sz w:val="18"/>
          <w:szCs w:val="18"/>
        </w:rPr>
        <w:t>资料至网站：</w:t>
      </w:r>
    </w:p>
    <w:p w:rsidR="005819F0" w:rsidRPr="00804D22" w:rsidRDefault="005819F0" w:rsidP="005819F0">
      <w:pPr>
        <w:numPr>
          <w:ilvl w:val="1"/>
          <w:numId w:val="18"/>
        </w:numPr>
        <w:rPr>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5819F0" w:rsidRPr="00804D22" w:rsidRDefault="005819F0" w:rsidP="005819F0">
      <w:pPr>
        <w:numPr>
          <w:ilvl w:val="1"/>
          <w:numId w:val="18"/>
        </w:numPr>
        <w:rPr>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5819F0" w:rsidRPr="00804D22" w:rsidRDefault="005819F0" w:rsidP="005819F0">
      <w:pPr>
        <w:numPr>
          <w:ilvl w:val="1"/>
          <w:numId w:val="18"/>
        </w:numPr>
        <w:rPr>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5819F0" w:rsidRPr="00804D22" w:rsidRDefault="005819F0" w:rsidP="005819F0">
      <w:pPr>
        <w:numPr>
          <w:ilvl w:val="1"/>
          <w:numId w:val="18"/>
        </w:numPr>
        <w:rPr>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5819F0" w:rsidRPr="00804D22" w:rsidRDefault="005819F0" w:rsidP="005819F0">
      <w:pPr>
        <w:numPr>
          <w:ilvl w:val="1"/>
          <w:numId w:val="18"/>
        </w:numPr>
        <w:rPr>
          <w:sz w:val="18"/>
          <w:szCs w:val="18"/>
        </w:rPr>
      </w:pPr>
      <w:r w:rsidRPr="00804D22">
        <w:rPr>
          <w:sz w:val="18"/>
          <w:szCs w:val="18"/>
        </w:rPr>
        <w:t>专职安全管理人员</w:t>
      </w:r>
      <w:r w:rsidRPr="00804D22">
        <w:rPr>
          <w:sz w:val="18"/>
          <w:szCs w:val="18"/>
        </w:rPr>
        <w:t>B/C</w:t>
      </w:r>
      <w:r w:rsidRPr="00804D22">
        <w:rPr>
          <w:sz w:val="18"/>
          <w:szCs w:val="18"/>
        </w:rPr>
        <w:t>证</w:t>
      </w:r>
    </w:p>
    <w:p w:rsidR="005819F0" w:rsidRPr="00804D22" w:rsidRDefault="005819F0" w:rsidP="005819F0">
      <w:pPr>
        <w:numPr>
          <w:ilvl w:val="1"/>
          <w:numId w:val="18"/>
        </w:numPr>
        <w:rPr>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5819F0" w:rsidRPr="00804D22" w:rsidRDefault="005819F0" w:rsidP="005819F0">
      <w:pPr>
        <w:ind w:left="720"/>
        <w:rPr>
          <w:sz w:val="18"/>
          <w:szCs w:val="18"/>
        </w:rPr>
      </w:pPr>
      <w:r w:rsidRPr="00804D22">
        <w:rPr>
          <w:sz w:val="18"/>
          <w:szCs w:val="18"/>
        </w:rPr>
        <w:t>1-10-1.</w:t>
      </w:r>
      <w:r w:rsidRPr="00804D22">
        <w:rPr>
          <w:sz w:val="18"/>
          <w:szCs w:val="18"/>
        </w:rPr>
        <w:t>安全生产责任制</w:t>
      </w:r>
    </w:p>
    <w:p w:rsidR="005819F0" w:rsidRPr="00804D22" w:rsidRDefault="005819F0" w:rsidP="005819F0">
      <w:pPr>
        <w:ind w:left="720"/>
        <w:rPr>
          <w:sz w:val="18"/>
          <w:szCs w:val="18"/>
        </w:rPr>
      </w:pPr>
      <w:r w:rsidRPr="00804D22">
        <w:rPr>
          <w:sz w:val="18"/>
          <w:szCs w:val="18"/>
        </w:rPr>
        <w:t>1-10-2.</w:t>
      </w:r>
      <w:r w:rsidRPr="00804D22">
        <w:rPr>
          <w:sz w:val="18"/>
          <w:szCs w:val="18"/>
        </w:rPr>
        <w:t>安全生产培训教育制度</w:t>
      </w:r>
    </w:p>
    <w:p w:rsidR="005819F0" w:rsidRPr="00804D22" w:rsidRDefault="005819F0" w:rsidP="005819F0">
      <w:pPr>
        <w:ind w:left="720"/>
        <w:rPr>
          <w:sz w:val="18"/>
          <w:szCs w:val="18"/>
        </w:rPr>
      </w:pPr>
      <w:r w:rsidRPr="00804D22">
        <w:rPr>
          <w:sz w:val="18"/>
          <w:szCs w:val="18"/>
        </w:rPr>
        <w:t>1-10-3.</w:t>
      </w:r>
      <w:r w:rsidRPr="00804D22">
        <w:rPr>
          <w:sz w:val="18"/>
          <w:szCs w:val="18"/>
        </w:rPr>
        <w:t>安全检查制度</w:t>
      </w:r>
    </w:p>
    <w:p w:rsidR="005819F0" w:rsidRPr="00804D22" w:rsidRDefault="005819F0" w:rsidP="005819F0">
      <w:pPr>
        <w:ind w:left="720"/>
        <w:rPr>
          <w:sz w:val="18"/>
          <w:szCs w:val="18"/>
        </w:rPr>
      </w:pPr>
      <w:r w:rsidRPr="00804D22">
        <w:rPr>
          <w:sz w:val="18"/>
          <w:szCs w:val="18"/>
        </w:rPr>
        <w:t>1-10-4.</w:t>
      </w:r>
      <w:r w:rsidRPr="00804D22">
        <w:rPr>
          <w:sz w:val="18"/>
          <w:szCs w:val="18"/>
        </w:rPr>
        <w:t>安全生产奖惩制度</w:t>
      </w:r>
    </w:p>
    <w:p w:rsidR="005819F0" w:rsidRPr="00804D22" w:rsidRDefault="005819F0" w:rsidP="005819F0">
      <w:pPr>
        <w:ind w:left="720"/>
        <w:rPr>
          <w:sz w:val="18"/>
          <w:szCs w:val="18"/>
        </w:rPr>
      </w:pPr>
      <w:r w:rsidRPr="00804D22">
        <w:rPr>
          <w:sz w:val="18"/>
          <w:szCs w:val="18"/>
        </w:rPr>
        <w:t>1-10-5.</w:t>
      </w:r>
      <w:r w:rsidRPr="00804D22">
        <w:rPr>
          <w:sz w:val="18"/>
          <w:szCs w:val="18"/>
        </w:rPr>
        <w:t>事故隐患整改制度</w:t>
      </w:r>
    </w:p>
    <w:p w:rsidR="005819F0" w:rsidRPr="00804D22" w:rsidRDefault="005819F0" w:rsidP="005819F0">
      <w:pPr>
        <w:ind w:left="720"/>
        <w:rPr>
          <w:sz w:val="18"/>
          <w:szCs w:val="18"/>
        </w:rPr>
      </w:pPr>
      <w:r w:rsidRPr="00804D22">
        <w:rPr>
          <w:sz w:val="18"/>
          <w:szCs w:val="18"/>
        </w:rPr>
        <w:t>1-10-6.</w:t>
      </w:r>
      <w:r w:rsidRPr="00804D22">
        <w:rPr>
          <w:sz w:val="18"/>
          <w:szCs w:val="18"/>
        </w:rPr>
        <w:t>事故管理制度</w:t>
      </w:r>
    </w:p>
    <w:p w:rsidR="005819F0" w:rsidRPr="00804D22" w:rsidRDefault="005819F0" w:rsidP="005819F0">
      <w:pPr>
        <w:ind w:left="720"/>
        <w:rPr>
          <w:sz w:val="18"/>
          <w:szCs w:val="18"/>
        </w:rPr>
      </w:pPr>
      <w:r w:rsidRPr="00804D22">
        <w:rPr>
          <w:sz w:val="18"/>
          <w:szCs w:val="18"/>
        </w:rPr>
        <w:t>1-10-7.</w:t>
      </w:r>
      <w:r w:rsidRPr="00804D22">
        <w:rPr>
          <w:sz w:val="18"/>
          <w:szCs w:val="18"/>
        </w:rPr>
        <w:t>安全操作规程</w:t>
      </w:r>
    </w:p>
    <w:p w:rsidR="005819F0" w:rsidRPr="00804D22" w:rsidRDefault="005819F0" w:rsidP="005819F0">
      <w:pPr>
        <w:ind w:left="720"/>
        <w:rPr>
          <w:sz w:val="18"/>
          <w:szCs w:val="18"/>
        </w:rPr>
      </w:pPr>
      <w:r w:rsidRPr="00804D22">
        <w:rPr>
          <w:sz w:val="18"/>
          <w:szCs w:val="18"/>
        </w:rPr>
        <w:t>1-10-8.</w:t>
      </w:r>
      <w:r w:rsidRPr="00804D22">
        <w:rPr>
          <w:sz w:val="18"/>
          <w:szCs w:val="18"/>
        </w:rPr>
        <w:t>安全生产事故应急预案</w:t>
      </w:r>
    </w:p>
    <w:p w:rsidR="005819F0" w:rsidRPr="00804D22" w:rsidRDefault="005819F0" w:rsidP="005819F0">
      <w:pPr>
        <w:numPr>
          <w:ilvl w:val="1"/>
          <w:numId w:val="18"/>
        </w:numPr>
        <w:rPr>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5819F0" w:rsidRPr="00804D22" w:rsidRDefault="005819F0" w:rsidP="005819F0">
      <w:pPr>
        <w:numPr>
          <w:ilvl w:val="1"/>
          <w:numId w:val="18"/>
        </w:numPr>
        <w:rPr>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5819F0" w:rsidRPr="00804D22" w:rsidRDefault="005819F0" w:rsidP="005819F0">
      <w:pPr>
        <w:rPr>
          <w:sz w:val="18"/>
          <w:szCs w:val="18"/>
        </w:rPr>
      </w:pPr>
      <w:r w:rsidRPr="00804D22">
        <w:rPr>
          <w:sz w:val="18"/>
          <w:szCs w:val="18"/>
        </w:rPr>
        <w:t>备案网址：</w:t>
      </w:r>
      <w:hyperlink r:id="rId10" w:history="1">
        <w:r w:rsidRPr="00804D22">
          <w:rPr>
            <w:rStyle w:val="aa"/>
            <w:sz w:val="18"/>
            <w:szCs w:val="18"/>
          </w:rPr>
          <w:t>http://abc.whxxzg.com:8095/apply.html</w:t>
        </w:r>
      </w:hyperlink>
    </w:p>
    <w:p w:rsidR="005819F0" w:rsidRPr="00804D22" w:rsidRDefault="005819F0" w:rsidP="005819F0">
      <w:pPr>
        <w:rPr>
          <w:sz w:val="18"/>
          <w:szCs w:val="18"/>
        </w:rPr>
      </w:pPr>
      <w:r w:rsidRPr="00804D22">
        <w:rPr>
          <w:sz w:val="18"/>
          <w:szCs w:val="18"/>
        </w:rPr>
        <w:t>上</w:t>
      </w:r>
      <w:proofErr w:type="gramStart"/>
      <w:r w:rsidRPr="00804D22">
        <w:rPr>
          <w:sz w:val="18"/>
          <w:szCs w:val="18"/>
        </w:rPr>
        <w:t>传资料</w:t>
      </w:r>
      <w:proofErr w:type="gramEnd"/>
      <w:r w:rsidRPr="00804D22">
        <w:rPr>
          <w:sz w:val="18"/>
          <w:szCs w:val="18"/>
        </w:rPr>
        <w:t>文件格式：</w:t>
      </w:r>
      <w:r w:rsidRPr="00804D22">
        <w:rPr>
          <w:sz w:val="18"/>
          <w:szCs w:val="18"/>
        </w:rPr>
        <w:t>PDF</w:t>
      </w:r>
      <w:r w:rsidRPr="00804D22">
        <w:rPr>
          <w:sz w:val="18"/>
          <w:szCs w:val="18"/>
        </w:rPr>
        <w:t>文档</w:t>
      </w:r>
    </w:p>
    <w:p w:rsidR="005819F0" w:rsidRPr="00804D22" w:rsidRDefault="005819F0" w:rsidP="005819F0">
      <w:pPr>
        <w:rPr>
          <w:sz w:val="11"/>
          <w:szCs w:val="11"/>
        </w:rPr>
      </w:pPr>
    </w:p>
    <w:p w:rsidR="005819F0" w:rsidRPr="00804D22" w:rsidRDefault="005819F0" w:rsidP="005819F0">
      <w:pPr>
        <w:numPr>
          <w:ilvl w:val="0"/>
          <w:numId w:val="17"/>
        </w:numPr>
        <w:rPr>
          <w:b/>
          <w:sz w:val="18"/>
          <w:szCs w:val="18"/>
        </w:rPr>
      </w:pPr>
      <w:r w:rsidRPr="00804D22">
        <w:rPr>
          <w:b/>
          <w:sz w:val="18"/>
          <w:szCs w:val="18"/>
        </w:rPr>
        <w:t>纸质备案，上交以下资料至主管工程师：</w:t>
      </w:r>
    </w:p>
    <w:p w:rsidR="005819F0" w:rsidRPr="00804D22" w:rsidRDefault="005819F0" w:rsidP="005819F0">
      <w:pPr>
        <w:rPr>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5819F0" w:rsidRPr="00804D22" w:rsidRDefault="005819F0" w:rsidP="005819F0">
      <w:pPr>
        <w:rPr>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5819F0" w:rsidRPr="00804D22" w:rsidRDefault="005819F0" w:rsidP="005819F0">
      <w:pPr>
        <w:rPr>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5819F0" w:rsidRPr="00804D22" w:rsidRDefault="005819F0" w:rsidP="005819F0">
      <w:pPr>
        <w:rPr>
          <w:sz w:val="18"/>
          <w:szCs w:val="18"/>
        </w:rPr>
      </w:pPr>
      <w:r w:rsidRPr="00804D22">
        <w:rPr>
          <w:sz w:val="18"/>
          <w:szCs w:val="18"/>
        </w:rPr>
        <w:t xml:space="preserve">2-4. </w:t>
      </w:r>
      <w:r w:rsidRPr="00804D22">
        <w:rPr>
          <w:sz w:val="18"/>
          <w:szCs w:val="18"/>
        </w:rPr>
        <w:t>防疫物资配备审核表（需加盖公司章）</w:t>
      </w:r>
    </w:p>
    <w:p w:rsidR="005819F0" w:rsidRPr="00804D22" w:rsidRDefault="005819F0" w:rsidP="005819F0">
      <w:pPr>
        <w:tabs>
          <w:tab w:val="left" w:pos="509"/>
          <w:tab w:val="left" w:pos="5580"/>
        </w:tabs>
        <w:rPr>
          <w:sz w:val="18"/>
          <w:szCs w:val="18"/>
        </w:rPr>
      </w:pPr>
      <w:r w:rsidRPr="00804D22">
        <w:rPr>
          <w:sz w:val="18"/>
          <w:szCs w:val="18"/>
        </w:rPr>
        <w:t xml:space="preserve">2-5. </w:t>
      </w:r>
      <w:r w:rsidRPr="00804D22">
        <w:rPr>
          <w:sz w:val="18"/>
          <w:szCs w:val="18"/>
        </w:rPr>
        <w:t>复工人员现场及项目部住宿审核表（需加盖公司章）</w:t>
      </w:r>
    </w:p>
    <w:p w:rsidR="005819F0" w:rsidRPr="00804D22" w:rsidRDefault="005819F0" w:rsidP="005819F0">
      <w:pPr>
        <w:tabs>
          <w:tab w:val="left" w:pos="509"/>
          <w:tab w:val="left" w:pos="5580"/>
        </w:tabs>
        <w:rPr>
          <w:sz w:val="18"/>
          <w:szCs w:val="18"/>
        </w:rPr>
      </w:pPr>
      <w:r w:rsidRPr="00804D22">
        <w:rPr>
          <w:sz w:val="18"/>
          <w:szCs w:val="18"/>
        </w:rPr>
        <w:t xml:space="preserve">2-6. </w:t>
      </w:r>
      <w:r w:rsidRPr="00804D22">
        <w:rPr>
          <w:sz w:val="18"/>
          <w:szCs w:val="18"/>
        </w:rPr>
        <w:t>复工人员每天体温测量表（需加盖公司章）</w:t>
      </w:r>
    </w:p>
    <w:p w:rsidR="005819F0" w:rsidRPr="00804D22" w:rsidRDefault="005819F0" w:rsidP="005819F0">
      <w:pPr>
        <w:tabs>
          <w:tab w:val="left" w:pos="509"/>
          <w:tab w:val="left" w:pos="5580"/>
        </w:tabs>
        <w:rPr>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5819F0" w:rsidRPr="00804D22" w:rsidRDefault="005819F0" w:rsidP="005819F0">
      <w:pPr>
        <w:tabs>
          <w:tab w:val="left" w:pos="509"/>
          <w:tab w:val="left" w:pos="5580"/>
        </w:tabs>
        <w:rPr>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5819F0" w:rsidRPr="00804D22" w:rsidRDefault="005819F0" w:rsidP="005819F0">
      <w:pPr>
        <w:rPr>
          <w:sz w:val="18"/>
          <w:szCs w:val="18"/>
        </w:rPr>
      </w:pPr>
      <w:r w:rsidRPr="00804D22">
        <w:rPr>
          <w:sz w:val="18"/>
          <w:szCs w:val="18"/>
        </w:rPr>
        <w:t xml:space="preserve">2-9. </w:t>
      </w:r>
      <w:r w:rsidRPr="00804D22">
        <w:rPr>
          <w:sz w:val="18"/>
          <w:szCs w:val="18"/>
        </w:rPr>
        <w:t>在建工程项目复工申请（需加盖公司章）</w:t>
      </w:r>
    </w:p>
    <w:p w:rsidR="005819F0" w:rsidRPr="00804D22" w:rsidRDefault="005819F0" w:rsidP="005819F0">
      <w:pPr>
        <w:rPr>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5819F0" w:rsidRPr="00804D22" w:rsidRDefault="005819F0" w:rsidP="005819F0">
      <w:pPr>
        <w:rPr>
          <w:sz w:val="18"/>
          <w:szCs w:val="18"/>
        </w:rPr>
      </w:pPr>
    </w:p>
    <w:p w:rsidR="005819F0" w:rsidRPr="00804D22" w:rsidRDefault="005819F0" w:rsidP="005819F0">
      <w:pPr>
        <w:numPr>
          <w:ilvl w:val="0"/>
          <w:numId w:val="17"/>
        </w:numPr>
        <w:spacing w:after="160"/>
        <w:rPr>
          <w:b/>
          <w:sz w:val="18"/>
          <w:szCs w:val="18"/>
        </w:rPr>
      </w:pPr>
      <w:r w:rsidRPr="00804D22">
        <w:rPr>
          <w:b/>
          <w:sz w:val="18"/>
          <w:szCs w:val="18"/>
        </w:rPr>
        <w:t>建筑行业特种作业人员持证类型</w:t>
      </w:r>
    </w:p>
    <w:p w:rsidR="005819F0" w:rsidRPr="00804D22" w:rsidRDefault="005819F0" w:rsidP="005819F0">
      <w:pPr>
        <w:spacing w:after="160"/>
        <w:ind w:left="720"/>
        <w:rPr>
          <w:b/>
          <w:sz w:val="18"/>
          <w:szCs w:val="18"/>
        </w:rPr>
      </w:pPr>
      <w:r w:rsidRPr="00804D22">
        <w:rPr>
          <w:b/>
          <w:sz w:val="18"/>
          <w:szCs w:val="18"/>
        </w:rPr>
        <w:t>备注：（应急管理部门</w:t>
      </w:r>
      <w:r w:rsidRPr="00804D22">
        <w:rPr>
          <w:b/>
          <w:sz w:val="18"/>
          <w:szCs w:val="18"/>
        </w:rPr>
        <w:t>/</w:t>
      </w:r>
      <w:r w:rsidRPr="00804D22">
        <w:rPr>
          <w:b/>
          <w:sz w:val="18"/>
          <w:szCs w:val="18"/>
        </w:rPr>
        <w:t>住</w:t>
      </w:r>
      <w:proofErr w:type="gramStart"/>
      <w:r w:rsidRPr="00804D22">
        <w:rPr>
          <w:b/>
          <w:sz w:val="18"/>
          <w:szCs w:val="18"/>
        </w:rPr>
        <w:t>建部门</w:t>
      </w:r>
      <w:proofErr w:type="gramEnd"/>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394"/>
        <w:gridCol w:w="2484"/>
        <w:gridCol w:w="2984"/>
      </w:tblGrid>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序号</w:t>
            </w:r>
          </w:p>
        </w:tc>
        <w:tc>
          <w:tcPr>
            <w:tcW w:w="2394" w:type="dxa"/>
          </w:tcPr>
          <w:p w:rsidR="005819F0" w:rsidRPr="00804D22" w:rsidRDefault="005819F0" w:rsidP="00BE097F">
            <w:pPr>
              <w:tabs>
                <w:tab w:val="left" w:pos="509"/>
                <w:tab w:val="left" w:pos="5580"/>
              </w:tabs>
              <w:ind w:firstLineChars="250" w:firstLine="450"/>
              <w:rPr>
                <w:sz w:val="18"/>
                <w:szCs w:val="18"/>
              </w:rPr>
            </w:pPr>
            <w:r w:rsidRPr="00804D22">
              <w:rPr>
                <w:sz w:val="18"/>
                <w:szCs w:val="18"/>
              </w:rPr>
              <w:t>证件名称</w:t>
            </w:r>
          </w:p>
        </w:tc>
        <w:tc>
          <w:tcPr>
            <w:tcW w:w="2484" w:type="dxa"/>
          </w:tcPr>
          <w:p w:rsidR="005819F0" w:rsidRPr="00804D22" w:rsidRDefault="005819F0" w:rsidP="00BE097F">
            <w:pPr>
              <w:tabs>
                <w:tab w:val="left" w:pos="509"/>
                <w:tab w:val="left" w:pos="5580"/>
              </w:tabs>
              <w:ind w:firstLineChars="250" w:firstLine="450"/>
              <w:rPr>
                <w:sz w:val="18"/>
                <w:szCs w:val="18"/>
              </w:rPr>
            </w:pPr>
            <w:r w:rsidRPr="00804D22">
              <w:rPr>
                <w:sz w:val="18"/>
                <w:szCs w:val="18"/>
              </w:rPr>
              <w:t>岗位名称</w:t>
            </w:r>
          </w:p>
        </w:tc>
        <w:tc>
          <w:tcPr>
            <w:tcW w:w="2984" w:type="dxa"/>
          </w:tcPr>
          <w:p w:rsidR="005819F0" w:rsidRPr="00804D22" w:rsidRDefault="005819F0" w:rsidP="00BE097F">
            <w:pPr>
              <w:tabs>
                <w:tab w:val="left" w:pos="509"/>
                <w:tab w:val="left" w:pos="5580"/>
              </w:tabs>
              <w:ind w:firstLineChars="450" w:firstLine="810"/>
              <w:rPr>
                <w:sz w:val="18"/>
                <w:szCs w:val="18"/>
              </w:rPr>
            </w:pPr>
            <w:proofErr w:type="gramStart"/>
            <w:r w:rsidRPr="00804D22">
              <w:rPr>
                <w:sz w:val="18"/>
                <w:szCs w:val="18"/>
              </w:rPr>
              <w:t>准操项目</w:t>
            </w:r>
            <w:proofErr w:type="gramEnd"/>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1</w:t>
            </w:r>
          </w:p>
        </w:tc>
        <w:tc>
          <w:tcPr>
            <w:tcW w:w="2394" w:type="dxa"/>
          </w:tcPr>
          <w:p w:rsidR="005819F0" w:rsidRPr="00804D22" w:rsidRDefault="005819F0" w:rsidP="00BE097F">
            <w:pPr>
              <w:tabs>
                <w:tab w:val="left" w:pos="509"/>
                <w:tab w:val="left" w:pos="5580"/>
              </w:tabs>
              <w:rPr>
                <w:sz w:val="18"/>
                <w:szCs w:val="18"/>
              </w:rPr>
            </w:pPr>
            <w:r w:rsidRPr="00804D22">
              <w:rPr>
                <w:sz w:val="18"/>
                <w:szCs w:val="18"/>
              </w:rPr>
              <w:t>起重机</w:t>
            </w:r>
            <w:proofErr w:type="gramStart"/>
            <w:r w:rsidRPr="00804D22">
              <w:rPr>
                <w:sz w:val="18"/>
                <w:szCs w:val="18"/>
              </w:rPr>
              <w:t>指挥证</w:t>
            </w:r>
            <w:proofErr w:type="gramEnd"/>
          </w:p>
        </w:tc>
        <w:tc>
          <w:tcPr>
            <w:tcW w:w="2484" w:type="dxa"/>
          </w:tcPr>
          <w:p w:rsidR="005819F0" w:rsidRPr="00804D22" w:rsidRDefault="005819F0" w:rsidP="00BE097F">
            <w:pPr>
              <w:tabs>
                <w:tab w:val="left" w:pos="509"/>
                <w:tab w:val="left" w:pos="5580"/>
              </w:tabs>
              <w:rPr>
                <w:sz w:val="18"/>
                <w:szCs w:val="18"/>
              </w:rPr>
            </w:pPr>
            <w:r w:rsidRPr="00804D22">
              <w:rPr>
                <w:sz w:val="18"/>
                <w:szCs w:val="18"/>
              </w:rPr>
              <w:t>建筑起重信号</w:t>
            </w:r>
            <w:proofErr w:type="gramStart"/>
            <w:r w:rsidRPr="00804D22">
              <w:rPr>
                <w:sz w:val="18"/>
                <w:szCs w:val="18"/>
              </w:rPr>
              <w:t>司索工</w:t>
            </w:r>
            <w:proofErr w:type="gramEnd"/>
          </w:p>
        </w:tc>
        <w:tc>
          <w:tcPr>
            <w:tcW w:w="2984" w:type="dxa"/>
          </w:tcPr>
          <w:p w:rsidR="005819F0" w:rsidRPr="00804D22" w:rsidRDefault="005819F0" w:rsidP="00BE097F">
            <w:pPr>
              <w:tabs>
                <w:tab w:val="left" w:pos="509"/>
                <w:tab w:val="left" w:pos="5580"/>
              </w:tabs>
              <w:rPr>
                <w:sz w:val="18"/>
                <w:szCs w:val="18"/>
              </w:rPr>
            </w:pPr>
            <w:r w:rsidRPr="00804D22">
              <w:rPr>
                <w:sz w:val="18"/>
                <w:szCs w:val="18"/>
              </w:rPr>
              <w:t>在建筑工程施工现场从事对起吊物体进行绑扎、挂钩</w:t>
            </w:r>
            <w:proofErr w:type="gramStart"/>
            <w:r w:rsidRPr="00804D22">
              <w:rPr>
                <w:sz w:val="18"/>
                <w:szCs w:val="18"/>
              </w:rPr>
              <w:t>等司索</w:t>
            </w:r>
            <w:proofErr w:type="gramEnd"/>
            <w:r w:rsidRPr="00804D22">
              <w:rPr>
                <w:sz w:val="18"/>
                <w:szCs w:val="18"/>
              </w:rPr>
              <w:t>作业和起重指挥作业</w:t>
            </w:r>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2</w:t>
            </w:r>
          </w:p>
        </w:tc>
        <w:tc>
          <w:tcPr>
            <w:tcW w:w="2394" w:type="dxa"/>
          </w:tcPr>
          <w:p w:rsidR="005819F0" w:rsidRPr="00804D22" w:rsidRDefault="005819F0" w:rsidP="00BE097F">
            <w:pPr>
              <w:tabs>
                <w:tab w:val="left" w:pos="509"/>
                <w:tab w:val="left" w:pos="5580"/>
              </w:tabs>
              <w:rPr>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5819F0" w:rsidRPr="00804D22" w:rsidRDefault="005819F0" w:rsidP="00BE097F">
            <w:pPr>
              <w:tabs>
                <w:tab w:val="left" w:pos="509"/>
                <w:tab w:val="left" w:pos="5580"/>
              </w:tabs>
              <w:rPr>
                <w:sz w:val="18"/>
                <w:szCs w:val="18"/>
              </w:rPr>
            </w:pPr>
            <w:r w:rsidRPr="00804D22">
              <w:rPr>
                <w:sz w:val="18"/>
                <w:szCs w:val="18"/>
              </w:rPr>
              <w:t>建筑起重机械司机</w:t>
            </w:r>
          </w:p>
        </w:tc>
        <w:tc>
          <w:tcPr>
            <w:tcW w:w="2984" w:type="dxa"/>
          </w:tcPr>
          <w:p w:rsidR="005819F0" w:rsidRPr="00804D22" w:rsidRDefault="005819F0" w:rsidP="00BE097F">
            <w:pPr>
              <w:tabs>
                <w:tab w:val="left" w:pos="509"/>
                <w:tab w:val="left" w:pos="5580"/>
              </w:tabs>
              <w:rPr>
                <w:sz w:val="18"/>
                <w:szCs w:val="18"/>
              </w:rPr>
            </w:pPr>
            <w:r w:rsidRPr="00804D22">
              <w:rPr>
                <w:sz w:val="18"/>
                <w:szCs w:val="18"/>
              </w:rPr>
              <w:t>在建筑工程施工现场从事固定式、轨道式和内爬升式塔式起重机的驾驶操作</w:t>
            </w:r>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3</w:t>
            </w:r>
          </w:p>
        </w:tc>
        <w:tc>
          <w:tcPr>
            <w:tcW w:w="2394" w:type="dxa"/>
          </w:tcPr>
          <w:p w:rsidR="005819F0" w:rsidRPr="00804D22" w:rsidRDefault="005819F0" w:rsidP="00BE097F">
            <w:pPr>
              <w:tabs>
                <w:tab w:val="left" w:pos="509"/>
                <w:tab w:val="left" w:pos="5580"/>
              </w:tabs>
              <w:rPr>
                <w:sz w:val="18"/>
                <w:szCs w:val="18"/>
              </w:rPr>
            </w:pPr>
            <w:r w:rsidRPr="00804D22">
              <w:rPr>
                <w:sz w:val="18"/>
                <w:szCs w:val="18"/>
              </w:rPr>
              <w:t>塔式起重机安装，</w:t>
            </w:r>
            <w:proofErr w:type="gramStart"/>
            <w:r w:rsidRPr="00804D22">
              <w:rPr>
                <w:sz w:val="18"/>
                <w:szCs w:val="18"/>
              </w:rPr>
              <w:t>拆卸证</w:t>
            </w:r>
            <w:proofErr w:type="gramEnd"/>
          </w:p>
        </w:tc>
        <w:tc>
          <w:tcPr>
            <w:tcW w:w="2484" w:type="dxa"/>
          </w:tcPr>
          <w:p w:rsidR="005819F0" w:rsidRPr="00804D22" w:rsidRDefault="005819F0" w:rsidP="00BE097F">
            <w:pPr>
              <w:tabs>
                <w:tab w:val="left" w:pos="509"/>
                <w:tab w:val="left" w:pos="5580"/>
              </w:tabs>
              <w:rPr>
                <w:sz w:val="18"/>
                <w:szCs w:val="18"/>
              </w:rPr>
            </w:pPr>
            <w:r w:rsidRPr="00804D22">
              <w:rPr>
                <w:sz w:val="18"/>
                <w:szCs w:val="18"/>
              </w:rPr>
              <w:t>建筑起重机械安装拆卸工</w:t>
            </w:r>
          </w:p>
        </w:tc>
        <w:tc>
          <w:tcPr>
            <w:tcW w:w="2984" w:type="dxa"/>
          </w:tcPr>
          <w:p w:rsidR="005819F0" w:rsidRPr="00804D22" w:rsidRDefault="005819F0" w:rsidP="00BE097F">
            <w:pPr>
              <w:tabs>
                <w:tab w:val="left" w:pos="509"/>
                <w:tab w:val="left" w:pos="5580"/>
              </w:tabs>
              <w:rPr>
                <w:sz w:val="18"/>
                <w:szCs w:val="18"/>
              </w:rPr>
            </w:pPr>
            <w:r w:rsidRPr="00804D22">
              <w:rPr>
                <w:sz w:val="18"/>
                <w:szCs w:val="18"/>
              </w:rPr>
              <w:t>在建筑工程施工现场从事固定式、轨道式和内爬升式塔式起重机的安装、附着、顶升和拆卸作业</w:t>
            </w:r>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4</w:t>
            </w:r>
          </w:p>
        </w:tc>
        <w:tc>
          <w:tcPr>
            <w:tcW w:w="2394" w:type="dxa"/>
          </w:tcPr>
          <w:p w:rsidR="005819F0" w:rsidRPr="00804D22" w:rsidRDefault="005819F0" w:rsidP="00BE097F">
            <w:pPr>
              <w:tabs>
                <w:tab w:val="left" w:pos="509"/>
                <w:tab w:val="left" w:pos="5580"/>
              </w:tabs>
              <w:rPr>
                <w:sz w:val="18"/>
                <w:szCs w:val="18"/>
              </w:rPr>
            </w:pPr>
            <w:r w:rsidRPr="00804D22">
              <w:rPr>
                <w:sz w:val="18"/>
                <w:szCs w:val="18"/>
              </w:rPr>
              <w:t>高处作业证</w:t>
            </w:r>
          </w:p>
        </w:tc>
        <w:tc>
          <w:tcPr>
            <w:tcW w:w="2484" w:type="dxa"/>
          </w:tcPr>
          <w:p w:rsidR="005819F0" w:rsidRPr="00804D22" w:rsidRDefault="005819F0" w:rsidP="00BE097F">
            <w:pPr>
              <w:tabs>
                <w:tab w:val="left" w:pos="509"/>
                <w:tab w:val="left" w:pos="5580"/>
              </w:tabs>
              <w:rPr>
                <w:sz w:val="18"/>
                <w:szCs w:val="18"/>
              </w:rPr>
            </w:pPr>
            <w:r w:rsidRPr="00804D22">
              <w:rPr>
                <w:sz w:val="18"/>
                <w:szCs w:val="18"/>
              </w:rPr>
              <w:t>高处作业吊篮安装拆卸工</w:t>
            </w:r>
          </w:p>
        </w:tc>
        <w:tc>
          <w:tcPr>
            <w:tcW w:w="2984" w:type="dxa"/>
          </w:tcPr>
          <w:p w:rsidR="005819F0" w:rsidRPr="00804D22" w:rsidRDefault="005819F0" w:rsidP="00BE097F">
            <w:pPr>
              <w:tabs>
                <w:tab w:val="left" w:pos="509"/>
                <w:tab w:val="left" w:pos="5580"/>
              </w:tabs>
              <w:rPr>
                <w:sz w:val="18"/>
                <w:szCs w:val="18"/>
              </w:rPr>
            </w:pPr>
            <w:r w:rsidRPr="00804D22">
              <w:rPr>
                <w:sz w:val="18"/>
                <w:szCs w:val="18"/>
              </w:rPr>
              <w:t>在建筑工程施工现场从事高处作业吊篮的安装和拆卸作业</w:t>
            </w:r>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5</w:t>
            </w:r>
          </w:p>
        </w:tc>
        <w:tc>
          <w:tcPr>
            <w:tcW w:w="2394" w:type="dxa"/>
          </w:tcPr>
          <w:p w:rsidR="005819F0" w:rsidRPr="00804D22" w:rsidRDefault="005819F0" w:rsidP="00BE097F">
            <w:pPr>
              <w:tabs>
                <w:tab w:val="left" w:pos="509"/>
                <w:tab w:val="left" w:pos="5580"/>
              </w:tabs>
              <w:rPr>
                <w:sz w:val="18"/>
                <w:szCs w:val="18"/>
              </w:rPr>
            </w:pPr>
            <w:r w:rsidRPr="00804D22">
              <w:rPr>
                <w:sz w:val="18"/>
                <w:szCs w:val="18"/>
              </w:rPr>
              <w:t>架子工证</w:t>
            </w:r>
          </w:p>
        </w:tc>
        <w:tc>
          <w:tcPr>
            <w:tcW w:w="2484" w:type="dxa"/>
          </w:tcPr>
          <w:p w:rsidR="005819F0" w:rsidRPr="00804D22" w:rsidRDefault="005819F0" w:rsidP="00BE097F">
            <w:pPr>
              <w:tabs>
                <w:tab w:val="left" w:pos="509"/>
                <w:tab w:val="left" w:pos="5580"/>
              </w:tabs>
              <w:rPr>
                <w:sz w:val="18"/>
                <w:szCs w:val="18"/>
              </w:rPr>
            </w:pPr>
            <w:r w:rsidRPr="00804D22">
              <w:rPr>
                <w:sz w:val="18"/>
                <w:szCs w:val="18"/>
              </w:rPr>
              <w:t>建筑架子工（普通脚手架、附着升降脚手架）</w:t>
            </w:r>
          </w:p>
        </w:tc>
        <w:tc>
          <w:tcPr>
            <w:tcW w:w="2984" w:type="dxa"/>
          </w:tcPr>
          <w:p w:rsidR="005819F0" w:rsidRPr="00804D22" w:rsidRDefault="005819F0" w:rsidP="00BE097F">
            <w:pPr>
              <w:tabs>
                <w:tab w:val="left" w:pos="509"/>
                <w:tab w:val="left" w:pos="5580"/>
              </w:tabs>
              <w:rPr>
                <w:sz w:val="18"/>
                <w:szCs w:val="18"/>
              </w:rPr>
            </w:pPr>
            <w:r w:rsidRPr="00804D22">
              <w:rPr>
                <w:sz w:val="18"/>
                <w:szCs w:val="18"/>
              </w:rPr>
              <w:t>在建筑工程施工现场从事落地式脚手架、悬挑式脚手架、模板支架、外</w:t>
            </w:r>
            <w:r w:rsidRPr="00804D22">
              <w:rPr>
                <w:sz w:val="18"/>
                <w:szCs w:val="18"/>
              </w:rPr>
              <w:lastRenderedPageBreak/>
              <w:t>电防护架、卸料平台、洞口临边防护等登高架设、维护、拆除作业</w:t>
            </w:r>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lastRenderedPageBreak/>
              <w:t>6</w:t>
            </w:r>
          </w:p>
        </w:tc>
        <w:tc>
          <w:tcPr>
            <w:tcW w:w="2394" w:type="dxa"/>
          </w:tcPr>
          <w:p w:rsidR="005819F0" w:rsidRPr="00804D22" w:rsidRDefault="005819F0" w:rsidP="00BE097F">
            <w:pPr>
              <w:tabs>
                <w:tab w:val="left" w:pos="509"/>
                <w:tab w:val="left" w:pos="5580"/>
              </w:tabs>
              <w:rPr>
                <w:sz w:val="18"/>
                <w:szCs w:val="18"/>
              </w:rPr>
            </w:pPr>
            <w:r w:rsidRPr="00804D22">
              <w:rPr>
                <w:sz w:val="18"/>
                <w:szCs w:val="18"/>
              </w:rPr>
              <w:t>焊接与热</w:t>
            </w:r>
            <w:proofErr w:type="gramStart"/>
            <w:r w:rsidRPr="00804D22">
              <w:rPr>
                <w:sz w:val="18"/>
                <w:szCs w:val="18"/>
              </w:rPr>
              <w:t>切割证</w:t>
            </w:r>
            <w:proofErr w:type="gramEnd"/>
          </w:p>
        </w:tc>
        <w:tc>
          <w:tcPr>
            <w:tcW w:w="2484" w:type="dxa"/>
          </w:tcPr>
          <w:p w:rsidR="005819F0" w:rsidRPr="00804D22" w:rsidRDefault="005819F0" w:rsidP="00BE097F">
            <w:pPr>
              <w:tabs>
                <w:tab w:val="left" w:pos="509"/>
                <w:tab w:val="left" w:pos="5580"/>
              </w:tabs>
              <w:rPr>
                <w:sz w:val="18"/>
                <w:szCs w:val="18"/>
              </w:rPr>
            </w:pPr>
            <w:r w:rsidRPr="00804D22">
              <w:rPr>
                <w:sz w:val="18"/>
                <w:szCs w:val="18"/>
              </w:rPr>
              <w:t>建筑焊工（电焊、气焊、切割）：</w:t>
            </w:r>
          </w:p>
        </w:tc>
        <w:tc>
          <w:tcPr>
            <w:tcW w:w="2984" w:type="dxa"/>
          </w:tcPr>
          <w:p w:rsidR="005819F0" w:rsidRPr="00804D22" w:rsidRDefault="005819F0" w:rsidP="00BE097F">
            <w:pPr>
              <w:tabs>
                <w:tab w:val="left" w:pos="509"/>
                <w:tab w:val="left" w:pos="5580"/>
              </w:tabs>
              <w:rPr>
                <w:sz w:val="18"/>
                <w:szCs w:val="18"/>
              </w:rPr>
            </w:pPr>
            <w:r w:rsidRPr="00804D22">
              <w:rPr>
                <w:sz w:val="18"/>
                <w:szCs w:val="18"/>
              </w:rPr>
              <w:t>在建筑工程施工现场从事建筑电气焊接（切割）作业。不适用于压力容器（管道）、锅炉、结构钢的电气焊接（切割）作业</w:t>
            </w:r>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7</w:t>
            </w:r>
          </w:p>
        </w:tc>
        <w:tc>
          <w:tcPr>
            <w:tcW w:w="2394" w:type="dxa"/>
          </w:tcPr>
          <w:p w:rsidR="005819F0" w:rsidRPr="00804D22" w:rsidRDefault="005819F0" w:rsidP="00BE097F">
            <w:pPr>
              <w:tabs>
                <w:tab w:val="left" w:pos="509"/>
                <w:tab w:val="left" w:pos="5580"/>
              </w:tabs>
              <w:rPr>
                <w:sz w:val="18"/>
                <w:szCs w:val="18"/>
              </w:rPr>
            </w:pPr>
            <w:r w:rsidRPr="00804D22">
              <w:rPr>
                <w:sz w:val="18"/>
                <w:szCs w:val="18"/>
              </w:rPr>
              <w:t>电工作业证</w:t>
            </w:r>
          </w:p>
        </w:tc>
        <w:tc>
          <w:tcPr>
            <w:tcW w:w="2484" w:type="dxa"/>
          </w:tcPr>
          <w:p w:rsidR="005819F0" w:rsidRPr="00804D22" w:rsidRDefault="005819F0" w:rsidP="00BE097F">
            <w:pPr>
              <w:tabs>
                <w:tab w:val="left" w:pos="509"/>
                <w:tab w:val="left" w:pos="5580"/>
              </w:tabs>
              <w:rPr>
                <w:sz w:val="18"/>
                <w:szCs w:val="18"/>
              </w:rPr>
            </w:pPr>
            <w:r w:rsidRPr="00804D22">
              <w:rPr>
                <w:sz w:val="18"/>
                <w:szCs w:val="18"/>
              </w:rPr>
              <w:t>高压电工</w:t>
            </w:r>
          </w:p>
        </w:tc>
        <w:tc>
          <w:tcPr>
            <w:tcW w:w="2984" w:type="dxa"/>
          </w:tcPr>
          <w:p w:rsidR="005819F0" w:rsidRPr="00804D22" w:rsidRDefault="005819F0" w:rsidP="00BE097F">
            <w:pPr>
              <w:tabs>
                <w:tab w:val="left" w:pos="509"/>
                <w:tab w:val="left" w:pos="5580"/>
              </w:tabs>
              <w:rPr>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8</w:t>
            </w:r>
          </w:p>
        </w:tc>
        <w:tc>
          <w:tcPr>
            <w:tcW w:w="2394" w:type="dxa"/>
          </w:tcPr>
          <w:p w:rsidR="005819F0" w:rsidRPr="00804D22" w:rsidRDefault="005819F0" w:rsidP="00BE097F">
            <w:pPr>
              <w:tabs>
                <w:tab w:val="left" w:pos="509"/>
                <w:tab w:val="left" w:pos="5580"/>
              </w:tabs>
              <w:rPr>
                <w:sz w:val="18"/>
                <w:szCs w:val="18"/>
              </w:rPr>
            </w:pPr>
            <w:r w:rsidRPr="00804D22">
              <w:rPr>
                <w:sz w:val="18"/>
                <w:szCs w:val="18"/>
              </w:rPr>
              <w:t>建筑工程车辆驾驶证</w:t>
            </w:r>
          </w:p>
        </w:tc>
        <w:tc>
          <w:tcPr>
            <w:tcW w:w="2484" w:type="dxa"/>
          </w:tcPr>
          <w:p w:rsidR="005819F0" w:rsidRPr="00804D22" w:rsidRDefault="005819F0" w:rsidP="00BE097F">
            <w:pPr>
              <w:tabs>
                <w:tab w:val="left" w:pos="509"/>
                <w:tab w:val="left" w:pos="5580"/>
              </w:tabs>
              <w:rPr>
                <w:sz w:val="18"/>
                <w:szCs w:val="18"/>
              </w:rPr>
            </w:pPr>
            <w:r w:rsidRPr="00804D22">
              <w:rPr>
                <w:sz w:val="18"/>
                <w:szCs w:val="18"/>
              </w:rPr>
              <w:t>建筑施工现场内机动车司机</w:t>
            </w:r>
          </w:p>
        </w:tc>
        <w:tc>
          <w:tcPr>
            <w:tcW w:w="2984" w:type="dxa"/>
          </w:tcPr>
          <w:p w:rsidR="005819F0" w:rsidRPr="00804D22" w:rsidRDefault="005819F0" w:rsidP="00BE097F">
            <w:pPr>
              <w:tabs>
                <w:tab w:val="left" w:pos="509"/>
                <w:tab w:val="left" w:pos="5580"/>
              </w:tabs>
              <w:rPr>
                <w:sz w:val="18"/>
                <w:szCs w:val="18"/>
              </w:rPr>
            </w:pPr>
            <w:r w:rsidRPr="00804D22">
              <w:rPr>
                <w:sz w:val="18"/>
                <w:szCs w:val="18"/>
              </w:rPr>
              <w:t>在施工现场从事机动车车辆驾驶</w:t>
            </w:r>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9</w:t>
            </w:r>
          </w:p>
        </w:tc>
        <w:tc>
          <w:tcPr>
            <w:tcW w:w="2394" w:type="dxa"/>
          </w:tcPr>
          <w:p w:rsidR="005819F0" w:rsidRPr="00804D22" w:rsidRDefault="005819F0" w:rsidP="00BE097F">
            <w:pPr>
              <w:tabs>
                <w:tab w:val="left" w:pos="509"/>
                <w:tab w:val="left" w:pos="5580"/>
              </w:tabs>
              <w:rPr>
                <w:sz w:val="18"/>
                <w:szCs w:val="18"/>
              </w:rPr>
            </w:pPr>
            <w:r w:rsidRPr="00804D22">
              <w:rPr>
                <w:sz w:val="18"/>
                <w:szCs w:val="18"/>
              </w:rPr>
              <w:t>电工作业证</w:t>
            </w:r>
          </w:p>
        </w:tc>
        <w:tc>
          <w:tcPr>
            <w:tcW w:w="2484" w:type="dxa"/>
          </w:tcPr>
          <w:p w:rsidR="005819F0" w:rsidRPr="00804D22" w:rsidRDefault="005819F0" w:rsidP="00BE097F">
            <w:pPr>
              <w:tabs>
                <w:tab w:val="left" w:pos="509"/>
                <w:tab w:val="left" w:pos="5580"/>
              </w:tabs>
              <w:rPr>
                <w:sz w:val="18"/>
                <w:szCs w:val="18"/>
              </w:rPr>
            </w:pPr>
            <w:r w:rsidRPr="00804D22">
              <w:rPr>
                <w:sz w:val="18"/>
                <w:szCs w:val="18"/>
              </w:rPr>
              <w:t>低压电工</w:t>
            </w:r>
          </w:p>
        </w:tc>
        <w:tc>
          <w:tcPr>
            <w:tcW w:w="2984" w:type="dxa"/>
          </w:tcPr>
          <w:p w:rsidR="005819F0" w:rsidRPr="00804D22" w:rsidRDefault="005819F0" w:rsidP="00BE097F">
            <w:pPr>
              <w:tabs>
                <w:tab w:val="left" w:pos="509"/>
                <w:tab w:val="left" w:pos="5580"/>
              </w:tabs>
              <w:rPr>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5819F0" w:rsidRPr="00804D22" w:rsidTr="00BE097F">
        <w:tc>
          <w:tcPr>
            <w:tcW w:w="660" w:type="dxa"/>
          </w:tcPr>
          <w:p w:rsidR="005819F0" w:rsidRPr="00804D22" w:rsidRDefault="005819F0" w:rsidP="00BE097F">
            <w:pPr>
              <w:tabs>
                <w:tab w:val="left" w:pos="509"/>
                <w:tab w:val="left" w:pos="5580"/>
              </w:tabs>
              <w:rPr>
                <w:sz w:val="18"/>
                <w:szCs w:val="18"/>
              </w:rPr>
            </w:pPr>
            <w:r w:rsidRPr="00804D22">
              <w:rPr>
                <w:sz w:val="18"/>
                <w:szCs w:val="18"/>
              </w:rPr>
              <w:t>10</w:t>
            </w:r>
          </w:p>
        </w:tc>
        <w:tc>
          <w:tcPr>
            <w:tcW w:w="2394" w:type="dxa"/>
          </w:tcPr>
          <w:p w:rsidR="005819F0" w:rsidRPr="00804D22" w:rsidRDefault="005819F0" w:rsidP="00BE097F">
            <w:pPr>
              <w:tabs>
                <w:tab w:val="left" w:pos="509"/>
                <w:tab w:val="left" w:pos="5580"/>
              </w:tabs>
              <w:rPr>
                <w:sz w:val="18"/>
                <w:szCs w:val="18"/>
              </w:rPr>
            </w:pPr>
            <w:r w:rsidRPr="00804D22">
              <w:rPr>
                <w:sz w:val="18"/>
                <w:szCs w:val="18"/>
              </w:rPr>
              <w:t>煤气作业证</w:t>
            </w:r>
          </w:p>
        </w:tc>
        <w:tc>
          <w:tcPr>
            <w:tcW w:w="2484" w:type="dxa"/>
          </w:tcPr>
          <w:p w:rsidR="005819F0" w:rsidRPr="00804D22" w:rsidRDefault="005819F0" w:rsidP="00BE097F">
            <w:pPr>
              <w:tabs>
                <w:tab w:val="left" w:pos="509"/>
                <w:tab w:val="left" w:pos="5580"/>
              </w:tabs>
              <w:rPr>
                <w:sz w:val="18"/>
                <w:szCs w:val="18"/>
              </w:rPr>
            </w:pPr>
            <w:r w:rsidRPr="00804D22">
              <w:rPr>
                <w:sz w:val="18"/>
                <w:szCs w:val="18"/>
              </w:rPr>
              <w:t>冶金（有色）生产安全作业</w:t>
            </w:r>
          </w:p>
        </w:tc>
        <w:tc>
          <w:tcPr>
            <w:tcW w:w="2984" w:type="dxa"/>
          </w:tcPr>
          <w:p w:rsidR="005819F0" w:rsidRPr="00804D22" w:rsidRDefault="005819F0" w:rsidP="00BE097F">
            <w:pPr>
              <w:tabs>
                <w:tab w:val="left" w:pos="509"/>
                <w:tab w:val="left" w:pos="5580"/>
              </w:tabs>
              <w:rPr>
                <w:sz w:val="18"/>
                <w:szCs w:val="18"/>
              </w:rPr>
            </w:pPr>
            <w:r w:rsidRPr="00804D22">
              <w:rPr>
                <w:sz w:val="18"/>
                <w:szCs w:val="18"/>
              </w:rPr>
              <w:t>指冶金、有色企业内从事煤气生产、储存、输送、使用、维护检修的作业</w:t>
            </w:r>
          </w:p>
        </w:tc>
      </w:tr>
    </w:tbl>
    <w:p w:rsidR="005819F0" w:rsidRPr="00804D22" w:rsidRDefault="005819F0" w:rsidP="005819F0">
      <w:pPr>
        <w:rPr>
          <w:b/>
          <w:sz w:val="11"/>
          <w:szCs w:val="11"/>
        </w:rPr>
      </w:pPr>
    </w:p>
    <w:p w:rsidR="005819F0" w:rsidRPr="00804D22" w:rsidRDefault="005819F0" w:rsidP="005819F0">
      <w:pPr>
        <w:ind w:left="720"/>
        <w:rPr>
          <w:sz w:val="11"/>
          <w:szCs w:val="11"/>
        </w:rPr>
      </w:pPr>
    </w:p>
    <w:p w:rsidR="005819F0" w:rsidRPr="005819F0" w:rsidRDefault="005819F0" w:rsidP="00713A39">
      <w:pPr>
        <w:pStyle w:val="a8"/>
        <w:widowControl/>
        <w:ind w:firstLineChars="400" w:firstLine="1120"/>
        <w:rPr>
          <w:rFonts w:ascii="仿宋_GB2312" w:eastAsia="仿宋_GB2312"/>
          <w:sz w:val="28"/>
          <w:szCs w:val="28"/>
        </w:rPr>
      </w:pPr>
    </w:p>
    <w:sectPr w:rsidR="005819F0" w:rsidRPr="005819F0"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48" w:rsidRDefault="00106A48" w:rsidP="005D37BE">
      <w:r>
        <w:separator/>
      </w:r>
    </w:p>
  </w:endnote>
  <w:endnote w:type="continuationSeparator" w:id="0">
    <w:p w:rsidR="00106A48" w:rsidRDefault="00106A48"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97F" w:rsidRDefault="00BE097F">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BE097F" w:rsidRDefault="00BE097F">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A0A14">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A0A14">
                    <w:rPr>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48" w:rsidRDefault="00106A48" w:rsidP="005D37BE">
      <w:r>
        <w:separator/>
      </w:r>
    </w:p>
  </w:footnote>
  <w:footnote w:type="continuationSeparator" w:id="0">
    <w:p w:rsidR="00106A48" w:rsidRDefault="00106A48"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EB3F8C"/>
    <w:multiLevelType w:val="multilevel"/>
    <w:tmpl w:val="17EB3F8C"/>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94247E"/>
    <w:multiLevelType w:val="singleLevel"/>
    <w:tmpl w:val="1C94247E"/>
    <w:lvl w:ilvl="0">
      <w:start w:val="2"/>
      <w:numFmt w:val="decimal"/>
      <w:suff w:val="nothing"/>
      <w:lvlText w:val="%1、"/>
      <w:lvlJc w:val="left"/>
      <w:pPr>
        <w:ind w:left="1320" w:firstLine="0"/>
      </w:pPr>
    </w:lvl>
  </w:abstractNum>
  <w:abstractNum w:abstractNumId="9">
    <w:nsid w:val="2A3C6F81"/>
    <w:multiLevelType w:val="singleLevel"/>
    <w:tmpl w:val="2A3C6F81"/>
    <w:lvl w:ilvl="0">
      <w:start w:val="1"/>
      <w:numFmt w:val="decimal"/>
      <w:lvlText w:val="%1."/>
      <w:lvlJc w:val="left"/>
      <w:pPr>
        <w:ind w:left="425" w:hanging="425"/>
      </w:pPr>
      <w:rPr>
        <w:rFonts w:hint="default"/>
      </w:rPr>
    </w:lvl>
  </w:abstractNum>
  <w:abstractNum w:abstractNumId="10">
    <w:nsid w:val="2D682FDE"/>
    <w:multiLevelType w:val="singleLevel"/>
    <w:tmpl w:val="F02FAC5D"/>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1FD255B"/>
    <w:multiLevelType w:val="hybridMultilevel"/>
    <w:tmpl w:val="524A3D34"/>
    <w:lvl w:ilvl="0" w:tplc="185CD2B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2F7EF7"/>
    <w:multiLevelType w:val="singleLevel"/>
    <w:tmpl w:val="582F7EF7"/>
    <w:lvl w:ilvl="0">
      <w:start w:val="1"/>
      <w:numFmt w:val="decimal"/>
      <w:lvlText w:val="%1."/>
      <w:lvlJc w:val="left"/>
      <w:pPr>
        <w:ind w:left="425" w:hanging="425"/>
      </w:pPr>
      <w:rPr>
        <w:rFonts w:hint="default"/>
      </w:rPr>
    </w:lvl>
  </w:abstractNum>
  <w:abstractNum w:abstractNumId="18">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7"/>
  </w:num>
  <w:num w:numId="4">
    <w:abstractNumId w:val="5"/>
  </w:num>
  <w:num w:numId="5">
    <w:abstractNumId w:val="3"/>
  </w:num>
  <w:num w:numId="6">
    <w:abstractNumId w:val="9"/>
  </w:num>
  <w:num w:numId="7">
    <w:abstractNumId w:val="13"/>
  </w:num>
  <w:num w:numId="8">
    <w:abstractNumId w:val="18"/>
  </w:num>
  <w:num w:numId="9">
    <w:abstractNumId w:val="15"/>
  </w:num>
  <w:num w:numId="10">
    <w:abstractNumId w:val="1"/>
    <w:lvlOverride w:ilvl="0">
      <w:startOverride w:val="1"/>
    </w:lvlOverride>
  </w:num>
  <w:num w:numId="11">
    <w:abstractNumId w:val="0"/>
  </w:num>
  <w:num w:numId="12">
    <w:abstractNumId w:val="14"/>
  </w:num>
  <w:num w:numId="13">
    <w:abstractNumId w:val="6"/>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16"/>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652D6"/>
    <w:rsid w:val="00082C20"/>
    <w:rsid w:val="00090516"/>
    <w:rsid w:val="000A75D0"/>
    <w:rsid w:val="000C0512"/>
    <w:rsid w:val="000C1CDA"/>
    <w:rsid w:val="00106A48"/>
    <w:rsid w:val="0012767D"/>
    <w:rsid w:val="001545EC"/>
    <w:rsid w:val="00160C07"/>
    <w:rsid w:val="0017435A"/>
    <w:rsid w:val="00193EAB"/>
    <w:rsid w:val="001941D1"/>
    <w:rsid w:val="001F6EDA"/>
    <w:rsid w:val="002052AF"/>
    <w:rsid w:val="002247BE"/>
    <w:rsid w:val="00231707"/>
    <w:rsid w:val="00243369"/>
    <w:rsid w:val="00265333"/>
    <w:rsid w:val="00273E57"/>
    <w:rsid w:val="0027600A"/>
    <w:rsid w:val="0029745B"/>
    <w:rsid w:val="002C1D87"/>
    <w:rsid w:val="002E0181"/>
    <w:rsid w:val="002E7C6D"/>
    <w:rsid w:val="003031D2"/>
    <w:rsid w:val="00321467"/>
    <w:rsid w:val="003950B9"/>
    <w:rsid w:val="003B7451"/>
    <w:rsid w:val="00402E77"/>
    <w:rsid w:val="004108AA"/>
    <w:rsid w:val="004128A9"/>
    <w:rsid w:val="004928AC"/>
    <w:rsid w:val="00496DB6"/>
    <w:rsid w:val="004A0D13"/>
    <w:rsid w:val="004A570A"/>
    <w:rsid w:val="004C3BA9"/>
    <w:rsid w:val="004F3DA0"/>
    <w:rsid w:val="00506CED"/>
    <w:rsid w:val="00506EC6"/>
    <w:rsid w:val="00510547"/>
    <w:rsid w:val="00514AA4"/>
    <w:rsid w:val="005344E4"/>
    <w:rsid w:val="00537A90"/>
    <w:rsid w:val="00556A88"/>
    <w:rsid w:val="005617FB"/>
    <w:rsid w:val="00562555"/>
    <w:rsid w:val="00570D69"/>
    <w:rsid w:val="005819F0"/>
    <w:rsid w:val="00591DC1"/>
    <w:rsid w:val="005A0DBC"/>
    <w:rsid w:val="005A4AB2"/>
    <w:rsid w:val="005D0BC5"/>
    <w:rsid w:val="005D37BE"/>
    <w:rsid w:val="005E0755"/>
    <w:rsid w:val="00601629"/>
    <w:rsid w:val="00632A28"/>
    <w:rsid w:val="006651CD"/>
    <w:rsid w:val="006701E3"/>
    <w:rsid w:val="0068165A"/>
    <w:rsid w:val="006A0A14"/>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025E"/>
    <w:rsid w:val="0081292B"/>
    <w:rsid w:val="0083094B"/>
    <w:rsid w:val="00844FC1"/>
    <w:rsid w:val="00861C68"/>
    <w:rsid w:val="00873C15"/>
    <w:rsid w:val="00874F9B"/>
    <w:rsid w:val="008A2B76"/>
    <w:rsid w:val="008A7AC2"/>
    <w:rsid w:val="008B6E24"/>
    <w:rsid w:val="008D26C7"/>
    <w:rsid w:val="008F3322"/>
    <w:rsid w:val="008F6AC3"/>
    <w:rsid w:val="00923380"/>
    <w:rsid w:val="00923458"/>
    <w:rsid w:val="00975D10"/>
    <w:rsid w:val="009A6C22"/>
    <w:rsid w:val="009B5C3E"/>
    <w:rsid w:val="009D00B2"/>
    <w:rsid w:val="009E38D0"/>
    <w:rsid w:val="00A26D1B"/>
    <w:rsid w:val="00A32965"/>
    <w:rsid w:val="00A63C7F"/>
    <w:rsid w:val="00A64545"/>
    <w:rsid w:val="00A72EA7"/>
    <w:rsid w:val="00A86E9D"/>
    <w:rsid w:val="00A86F1A"/>
    <w:rsid w:val="00AA77C8"/>
    <w:rsid w:val="00AB6AD0"/>
    <w:rsid w:val="00AB6BA8"/>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097F"/>
    <w:rsid w:val="00BE4DDB"/>
    <w:rsid w:val="00C06D5D"/>
    <w:rsid w:val="00C26B00"/>
    <w:rsid w:val="00C42743"/>
    <w:rsid w:val="00C42B42"/>
    <w:rsid w:val="00C54F5F"/>
    <w:rsid w:val="00C912E0"/>
    <w:rsid w:val="00C948ED"/>
    <w:rsid w:val="00CB440E"/>
    <w:rsid w:val="00CE16A6"/>
    <w:rsid w:val="00CE2669"/>
    <w:rsid w:val="00CF5C63"/>
    <w:rsid w:val="00D039E4"/>
    <w:rsid w:val="00D135AB"/>
    <w:rsid w:val="00D14C26"/>
    <w:rsid w:val="00D16228"/>
    <w:rsid w:val="00D20474"/>
    <w:rsid w:val="00D22469"/>
    <w:rsid w:val="00D4571B"/>
    <w:rsid w:val="00D62DDA"/>
    <w:rsid w:val="00D745A0"/>
    <w:rsid w:val="00D87DAE"/>
    <w:rsid w:val="00DC789F"/>
    <w:rsid w:val="00DD1C6F"/>
    <w:rsid w:val="00DF033B"/>
    <w:rsid w:val="00E073E7"/>
    <w:rsid w:val="00E3188E"/>
    <w:rsid w:val="00E43480"/>
    <w:rsid w:val="00E55DB0"/>
    <w:rsid w:val="00E61443"/>
    <w:rsid w:val="00E8378E"/>
    <w:rsid w:val="00E865CE"/>
    <w:rsid w:val="00EA35EF"/>
    <w:rsid w:val="00EB26EE"/>
    <w:rsid w:val="00EC5981"/>
    <w:rsid w:val="00ED76CE"/>
    <w:rsid w:val="00EE4FA5"/>
    <w:rsid w:val="00EF0972"/>
    <w:rsid w:val="00EF6333"/>
    <w:rsid w:val="00F0362D"/>
    <w:rsid w:val="00F07D5A"/>
    <w:rsid w:val="00F15CE9"/>
    <w:rsid w:val="00F50D70"/>
    <w:rsid w:val="00F6465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819F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1Char">
    <w:name w:val="标题 1 Char"/>
    <w:basedOn w:val="a0"/>
    <w:link w:val="1"/>
    <w:uiPriority w:val="9"/>
    <w:qFormat/>
    <w:rsid w:val="005819F0"/>
    <w:rPr>
      <w:rFonts w:ascii="Times New Roman" w:eastAsia="宋体" w:hAnsi="Times New Roman" w:cs="Times New Roman"/>
      <w:b/>
      <w:bCs/>
      <w:kern w:val="44"/>
      <w:sz w:val="44"/>
      <w:szCs w:val="44"/>
    </w:rPr>
  </w:style>
  <w:style w:type="character" w:styleId="aa">
    <w:name w:val="Hyperlink"/>
    <w:uiPriority w:val="99"/>
    <w:unhideWhenUsed/>
    <w:rsid w:val="005819F0"/>
    <w:rPr>
      <w:color w:val="3F88B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TotalTime>
  <Pages>1</Pages>
  <Words>1464</Words>
  <Characters>8345</Characters>
  <Application>Microsoft Office Word</Application>
  <DocSecurity>0</DocSecurity>
  <Lines>69</Lines>
  <Paragraphs>19</Paragraphs>
  <ScaleCrop>false</ScaleCrop>
  <Company>china</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105</cp:revision>
  <cp:lastPrinted>2020-11-26T06:22:00Z</cp:lastPrinted>
  <dcterms:created xsi:type="dcterms:W3CDTF">2020-07-13T02:00:00Z</dcterms:created>
  <dcterms:modified xsi:type="dcterms:W3CDTF">2021-01-21T08:12:00Z</dcterms:modified>
</cp:coreProperties>
</file>