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0"/>
          <w:szCs w:val="30"/>
          <w:lang w:val="en-US" w:eastAsia="zh-CN"/>
        </w:rPr>
      </w:pPr>
      <w:r>
        <w:rPr>
          <w:rFonts w:hint="eastAsia" w:ascii="宋体" w:hAnsi="宋体"/>
          <w:sz w:val="30"/>
          <w:szCs w:val="30"/>
        </w:rPr>
        <w:t>焦化脱硫脱硝系统备用装置和GGH换热器安装工程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05</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12</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ZZCY-2022-05-01-080</w:t>
      </w:r>
      <w:bookmarkStart w:id="4" w:name="_GoBack"/>
      <w:bookmarkEnd w:id="4"/>
    </w:p>
    <w:p>
      <w:pPr>
        <w:widowControl/>
        <w:shd w:val="clear" w:color="auto" w:fill="FFFFFF"/>
        <w:spacing w:line="440" w:lineRule="exact"/>
        <w:ind w:firstLine="482"/>
        <w:rPr>
          <w:rFonts w:hint="default"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三山经济开发区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工程施工总承包叁级及以上资质</w:t>
      </w:r>
      <w:r>
        <w:rPr>
          <w:rFonts w:hint="eastAsia" w:ascii="宋体" w:hAnsi="宋体"/>
          <w:bCs/>
          <w:sz w:val="24"/>
          <w:szCs w:val="24"/>
          <w:u w:val="none"/>
        </w:rPr>
        <w:t>。</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lang w:val="en-US" w:eastAsia="zh-CN"/>
        </w:rPr>
        <w:t>机电</w:t>
      </w:r>
      <w:r>
        <w:rPr>
          <w:rFonts w:hint="eastAsia" w:hAnsi="宋体"/>
          <w:color w:val="FF0000"/>
          <w:sz w:val="24"/>
          <w:szCs w:val="24"/>
        </w:rPr>
        <w:t>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05</w:t>
      </w:r>
      <w:r>
        <w:rPr>
          <w:rFonts w:hint="eastAsia" w:ascii="宋体" w:hAnsi="宋体"/>
          <w:bCs/>
          <w:sz w:val="24"/>
          <w:szCs w:val="24"/>
        </w:rPr>
        <w:t>月</w:t>
      </w:r>
      <w:r>
        <w:rPr>
          <w:rFonts w:hint="eastAsia" w:ascii="宋体" w:hAnsi="宋体"/>
          <w:bCs/>
          <w:color w:val="FF0000"/>
          <w:sz w:val="24"/>
          <w:szCs w:val="24"/>
          <w:lang w:val="en-US" w:eastAsia="zh-CN"/>
        </w:rPr>
        <w:t>12</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05</w:t>
      </w:r>
      <w:r>
        <w:rPr>
          <w:rFonts w:hint="eastAsia" w:ascii="宋体" w:hAnsi="宋体"/>
          <w:bCs/>
          <w:sz w:val="24"/>
          <w:szCs w:val="24"/>
        </w:rPr>
        <w:t>月</w:t>
      </w:r>
      <w:r>
        <w:rPr>
          <w:rFonts w:hint="eastAsia" w:ascii="宋体" w:hAnsi="宋体"/>
          <w:bCs/>
          <w:color w:val="FF0000"/>
          <w:sz w:val="24"/>
          <w:szCs w:val="24"/>
          <w:lang w:val="en-US" w:eastAsia="zh-CN"/>
        </w:rPr>
        <w:t>19</w:t>
      </w:r>
      <w:r>
        <w:rPr>
          <w:rFonts w:hint="eastAsia" w:ascii="宋体" w:hAnsi="宋体"/>
          <w:bCs/>
          <w:sz w:val="24"/>
          <w:szCs w:val="24"/>
        </w:rPr>
        <w:t>日</w:t>
      </w:r>
      <w:r>
        <w:rPr>
          <w:rFonts w:hint="eastAsia" w:ascii="宋体" w:hAnsi="宋体"/>
          <w:bCs/>
          <w:color w:val="FF0000"/>
          <w:sz w:val="24"/>
          <w:szCs w:val="24"/>
        </w:rPr>
        <w:t>1</w:t>
      </w:r>
      <w:r>
        <w:rPr>
          <w:rFonts w:hint="eastAsia" w:ascii="宋体" w:hAnsi="宋体"/>
          <w:bCs/>
          <w:color w:val="FF0000"/>
          <w:sz w:val="24"/>
          <w:szCs w:val="24"/>
          <w:lang w:val="en-US" w:eastAsia="zh-CN"/>
        </w:rPr>
        <w:t>7</w:t>
      </w:r>
      <w:r>
        <w:rPr>
          <w:rFonts w:hint="eastAsia" w:ascii="宋体" w:hAnsi="宋体"/>
          <w:bCs/>
          <w:color w:val="FF0000"/>
          <w:sz w:val="24"/>
          <w:szCs w:val="24"/>
        </w:rPr>
        <w:t>:00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焦化脱硫脱硝系统备用装置和GGH换热器安装工程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        15385537006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05</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30</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焦化脱硫脱硝系统备用装置和GGH换热器安装工程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color w:val="FF0000"/>
          <w:sz w:val="24"/>
          <w:szCs w:val="24"/>
        </w:rPr>
        <w:t>焦化脱硫脱硝系统备用装置和GGH换热器安装工程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肆万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05</w:t>
      </w:r>
      <w:r>
        <w:rPr>
          <w:rFonts w:hint="eastAsia" w:ascii="宋体" w:hAnsi="宋体" w:cs="宋体"/>
          <w:bCs/>
          <w:color w:val="FF0000"/>
          <w:kern w:val="36"/>
        </w:rPr>
        <w:t>月</w:t>
      </w:r>
      <w:r>
        <w:rPr>
          <w:rFonts w:hint="eastAsia" w:ascii="宋体" w:hAnsi="宋体" w:cs="宋体"/>
          <w:bCs/>
          <w:color w:val="FF0000"/>
          <w:kern w:val="36"/>
          <w:u w:val="single"/>
          <w:lang w:val="en-US" w:eastAsia="zh-CN"/>
        </w:rPr>
        <w:t>31</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rPr>
          <w:rFonts w:hint="eastAsia" w:ascii="宋体" w:hAnsi="宋体"/>
          <w:bCs/>
          <w:lang w:val="en-US" w:eastAsia="zh-CN"/>
        </w:rPr>
      </w:pPr>
      <w:r>
        <w:rPr>
          <w:rFonts w:hint="eastAsia" w:ascii="宋体" w:hAnsi="宋体"/>
          <w:bCs/>
          <w:color w:val="FF0000"/>
          <w:lang w:val="en-US" w:eastAsia="zh-CN"/>
        </w:rPr>
        <w:t>投标保证金请缴纳到中铸网指定账号。</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1.  发包人确认下发的图纸</w:t>
      </w:r>
      <w:r>
        <w:rPr>
          <w:rFonts w:hint="eastAsia" w:ascii="宋体" w:hAnsi="宋体"/>
          <w:color w:val="auto"/>
          <w:lang w:val="en-US" w:eastAsia="zh-CN"/>
        </w:rPr>
        <w:t>，</w:t>
      </w:r>
      <w:r>
        <w:rPr>
          <w:rFonts w:hint="eastAsia" w:ascii="宋体" w:hAnsi="宋体"/>
          <w:lang w:val="en-US" w:eastAsia="zh-CN"/>
        </w:rPr>
        <w:t>现场施工环境复杂，投标单位需与工程师交流、现场踏勘</w:t>
      </w:r>
      <w:r>
        <w:rPr>
          <w:rFonts w:hint="eastAsia" w:ascii="宋体" w:hAnsi="宋体"/>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2.  2.1焦化脱硫脱硝系统备用装置包含：设备安装约20t，DN100及以下管道安装和保温（30mm岩棉）约0.1t，DN100及以下管道安装约2t，DN200-DN500（含)管道安装和保温约20t，DN200-DN500（含)管道安装约20t，DN100及以下阀门安装约27套，DN400阀门安装约4套，钢结构制安约15t，脱硝塔内部隔板保温约200m2，电气安装等工程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lang w:val="en-US" w:eastAsia="zh-CN"/>
        </w:rPr>
      </w:pPr>
      <w:r>
        <w:rPr>
          <w:rFonts w:hint="eastAsia" w:ascii="宋体" w:hAnsi="宋体"/>
          <w:lang w:val="en-US" w:eastAsia="zh-CN"/>
        </w:rPr>
        <w:t>2.2焦化GGH换热器安装包含：设备安装约200t，DN100及以下管道安装和保温（60mm岩棉）约1t，DN100及以下管道安装约0.5t，圆形烟道制作安装和保温约85t，DN100及以下阀门安装约6套，DN600电动蝶阀安装约1套，DN700电动蝶阀安装约1套，钢结构制安约45t，钢结构及管道拆除分解约30t，电气安装等工程量</w:t>
      </w:r>
      <w:r>
        <w:rPr>
          <w:rFonts w:hint="eastAsia" w:ascii="宋体" w:hAnsi="宋体"/>
          <w:lang w:val="en-US" w:eastAsia="zh-CN"/>
        </w:rPr>
        <w:t>。</w:t>
      </w:r>
    </w:p>
    <w:p>
      <w:pPr>
        <w:pStyle w:val="2"/>
        <w:ind w:left="0" w:leftChars="0" w:firstLine="0" w:firstLineChars="0"/>
        <w:rPr>
          <w:rFonts w:hint="default"/>
          <w:lang w:val="en-US" w:eastAsia="zh-CN"/>
        </w:rPr>
      </w:pPr>
      <w:r>
        <w:rPr>
          <w:rFonts w:hint="eastAsia" w:ascii="宋体" w:hAnsi="宋体"/>
          <w:lang w:val="en-US" w:eastAsia="zh-CN"/>
        </w:rPr>
        <w:t xml:space="preserve">   本次为合并招标，分别签订合同。</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3.  投标有效期:90天。</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b/>
        </w:rPr>
        <w:t>四、</w:t>
      </w:r>
      <w:r>
        <w:rPr>
          <w:rFonts w:hint="eastAsia" w:ascii="宋体" w:hAnsi="宋体"/>
          <w:b/>
          <w:lang w:val="en-US" w:eastAsia="zh-CN"/>
        </w:rPr>
        <w:t>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宋体" w:hAnsi="宋体"/>
          <w:lang w:val="en-US" w:eastAsia="zh-CN"/>
        </w:rPr>
      </w:pPr>
      <w:r>
        <w:rPr>
          <w:rFonts w:hint="eastAsia" w:ascii="宋体" w:hAnsi="宋体"/>
          <w:b/>
          <w:bCs/>
          <w:lang w:val="en-US" w:eastAsia="zh-CN"/>
        </w:rPr>
        <w:t>焦化脱硫脱硝系统备用装置工程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lang w:val="en-US" w:eastAsia="zh-CN"/>
        </w:rPr>
      </w:pPr>
      <w:r>
        <w:rPr>
          <w:rFonts w:hint="eastAsia" w:ascii="宋体" w:hAnsi="宋体"/>
          <w:lang w:val="en-US" w:eastAsia="zh-CN"/>
        </w:rPr>
        <w:t xml:space="preserve">    开工日期： 2022年6月20日 （暂定）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lang w:val="en-US" w:eastAsia="zh-CN"/>
        </w:rPr>
      </w:pPr>
      <w:r>
        <w:rPr>
          <w:rFonts w:hint="eastAsia" w:ascii="宋体" w:hAnsi="宋体"/>
          <w:lang w:val="en-US" w:eastAsia="zh-CN"/>
        </w:rPr>
        <w:t xml:space="preserve">    竣工日期： 2022年8月29日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textAlignment w:val="auto"/>
        <w:rPr>
          <w:rFonts w:hint="eastAsia" w:ascii="宋体" w:hAnsi="宋体"/>
          <w:lang w:val="en-US" w:eastAsia="zh-CN"/>
        </w:rPr>
      </w:pPr>
      <w:r>
        <w:rPr>
          <w:rFonts w:hint="eastAsia" w:ascii="宋体" w:hAnsi="宋体"/>
          <w:lang w:val="en-US" w:eastAsia="zh-CN"/>
        </w:rPr>
        <w:t>合同工期总日历天数 70 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宋体" w:hAnsi="宋体"/>
          <w:lang w:val="en-US" w:eastAsia="zh-CN"/>
        </w:rPr>
      </w:pPr>
      <w:r>
        <w:rPr>
          <w:rFonts w:hint="eastAsia" w:ascii="宋体" w:hAnsi="宋体"/>
          <w:b/>
          <w:bCs/>
          <w:lang w:val="en-US" w:eastAsia="zh-CN"/>
        </w:rPr>
        <w:t>GGH换热器安装工程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lang w:val="en-US" w:eastAsia="zh-CN"/>
        </w:rPr>
      </w:pPr>
      <w:r>
        <w:rPr>
          <w:rFonts w:hint="eastAsia" w:ascii="宋体" w:hAnsi="宋体"/>
          <w:lang w:val="en-US" w:eastAsia="zh-CN"/>
        </w:rPr>
        <w:t xml:space="preserve">    开工日期： 2022年6月20日 （暂定）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lang w:val="en-US" w:eastAsia="zh-CN"/>
        </w:rPr>
      </w:pPr>
      <w:r>
        <w:rPr>
          <w:rFonts w:hint="eastAsia" w:ascii="宋体" w:hAnsi="宋体"/>
          <w:lang w:val="en-US" w:eastAsia="zh-CN"/>
        </w:rPr>
        <w:t xml:space="preserve">    竣工日期： 2022年9月8日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textAlignment w:val="auto"/>
        <w:rPr>
          <w:rFonts w:hint="eastAsia" w:ascii="宋体" w:hAnsi="宋体"/>
          <w:lang w:val="en-US" w:eastAsia="zh-CN"/>
        </w:rPr>
      </w:pPr>
      <w:r>
        <w:rPr>
          <w:rFonts w:hint="eastAsia" w:ascii="宋体" w:hAnsi="宋体"/>
          <w:lang w:val="en-US" w:eastAsia="zh-CN"/>
        </w:rPr>
        <w:t>合同工期总日历天数 80 天</w:t>
      </w:r>
      <w:r>
        <w:rPr>
          <w:rFonts w:hint="eastAsia" w:ascii="宋体" w:hAnsi="宋体"/>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lang w:eastAsia="zh-CN"/>
        </w:rPr>
      </w:pPr>
      <w:r>
        <w:rPr>
          <w:rFonts w:hint="eastAsia" w:ascii="宋体" w:hAnsi="宋体"/>
          <w:lang w:eastAsia="zh-CN"/>
        </w:rPr>
        <w:t>具体开工时间以现场条件具备，发包人书面通知为准。本工程工期紧，投标人应有充分人员、材料、机械准备，否则发包人有权视有关情况进行考核，并另行选择施工队伍或终止合同。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所有材料（除阀门、法兰外）由承包人提供</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FF0000"/>
          <w:kern w:val="2"/>
          <w:sz w:val="21"/>
          <w:szCs w:val="22"/>
          <w:lang w:val="en-US" w:eastAsia="zh-CN" w:bidi="ar-SA"/>
        </w:rPr>
      </w:pPr>
      <w:bookmarkStart w:id="0" w:name="_Hlk67732197"/>
      <w:r>
        <w:rPr>
          <w:rFonts w:hint="eastAsia" w:ascii="宋体" w:hAnsi="宋体" w:eastAsiaTheme="minorEastAsia" w:cstheme="minorBidi"/>
          <w:color w:val="FF0000"/>
          <w:kern w:val="2"/>
          <w:sz w:val="21"/>
          <w:szCs w:val="22"/>
          <w:lang w:val="en-US" w:eastAsia="zh-CN" w:bidi="ar-SA"/>
        </w:rPr>
        <w:t>单价包干部分材料价差除钢材外不予调整，钢材价格以2022年第4期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w:t>
      </w:r>
      <w:r>
        <w:rPr>
          <w:rFonts w:hint="eastAsia" w:ascii="宋体" w:hAnsi="宋体" w:cstheme="minorBidi"/>
          <w:kern w:val="2"/>
          <w:sz w:val="21"/>
          <w:szCs w:val="22"/>
          <w:lang w:val="en-US" w:eastAsia="zh-CN" w:bidi="ar-SA"/>
        </w:rPr>
        <w:t>3</w:t>
      </w:r>
      <w:r>
        <w:rPr>
          <w:rFonts w:hint="eastAsia" w:ascii="宋体" w:hAnsi="宋体" w:eastAsiaTheme="minorEastAsia" w:cstheme="minorBidi"/>
          <w:kern w:val="2"/>
          <w:sz w:val="21"/>
          <w:szCs w:val="22"/>
          <w:lang w:val="en-US" w:eastAsia="zh-CN" w:bidi="ar-SA"/>
        </w:rPr>
        <w:t>.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w:t>
      </w:r>
      <w:r>
        <w:rPr>
          <w:rFonts w:hint="eastAsia" w:ascii="宋体" w:hAnsi="宋体" w:cs="宋体"/>
          <w:bCs/>
          <w:lang w:val="en-US" w:eastAsia="zh-CN"/>
        </w:rPr>
        <w:t>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ind w:left="570" w:leftChars="0" w:firstLineChars="0"/>
        <w:rPr>
          <w:rFonts w:ascii="宋体" w:hAnsi="宋体" w:cs="宋体"/>
        </w:rPr>
      </w:pPr>
      <w:r>
        <w:rPr>
          <w:rFonts w:hint="eastAsia" w:ascii="宋体" w:hAnsi="宋体" w:cs="宋体"/>
        </w:rPr>
        <w:t>投标文件未按规定加盖公章和签字。</w:t>
      </w:r>
    </w:p>
    <w:p>
      <w:pPr>
        <w:numPr>
          <w:ilvl w:val="0"/>
          <w:numId w:val="4"/>
        </w:numPr>
        <w:spacing w:line="360" w:lineRule="exact"/>
        <w:ind w:left="570" w:leftChars="0" w:firstLineChars="0"/>
        <w:rPr>
          <w:rFonts w:ascii="宋体" w:hAnsi="宋体" w:cs="宋体"/>
        </w:rPr>
      </w:pPr>
      <w:r>
        <w:rPr>
          <w:rFonts w:hint="eastAsia" w:ascii="宋体" w:hAnsi="宋体" w:cs="宋体"/>
        </w:rPr>
        <w:t>投标文件字迹模糊、无法辨认影响评标的。</w:t>
      </w:r>
    </w:p>
    <w:p>
      <w:pPr>
        <w:numPr>
          <w:ilvl w:val="0"/>
          <w:numId w:val="4"/>
        </w:numPr>
        <w:spacing w:line="360" w:lineRule="exact"/>
        <w:ind w:left="570" w:leftChars="0" w:firstLineChars="0"/>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ind w:left="570" w:leftChars="0" w:firstLineChars="0"/>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ind w:left="570" w:leftChars="0" w:firstLineChars="0"/>
        <w:rPr>
          <w:rFonts w:ascii="宋体" w:hAnsi="宋体" w:cs="宋体"/>
        </w:rPr>
      </w:pPr>
      <w:r>
        <w:rPr>
          <w:rFonts w:hint="eastAsia" w:ascii="宋体" w:hAnsi="宋体" w:cs="宋体"/>
        </w:rPr>
        <w:t>投标人企业资质不全或无资质的。</w:t>
      </w:r>
    </w:p>
    <w:p>
      <w:pPr>
        <w:numPr>
          <w:ilvl w:val="0"/>
          <w:numId w:val="4"/>
        </w:numPr>
        <w:spacing w:line="360" w:lineRule="exact"/>
        <w:ind w:left="570" w:leftChars="0" w:firstLineChars="0"/>
        <w:rPr>
          <w:rFonts w:ascii="宋体" w:hAnsi="宋体" w:cs="宋体"/>
        </w:rPr>
      </w:pPr>
      <w:r>
        <w:rPr>
          <w:rFonts w:hint="eastAsia" w:ascii="宋体" w:hAnsi="宋体" w:cs="宋体"/>
        </w:rPr>
        <w:t>附有招标人不能接受的条件的。</w:t>
      </w:r>
    </w:p>
    <w:p>
      <w:pPr>
        <w:numPr>
          <w:ilvl w:val="0"/>
          <w:numId w:val="4"/>
        </w:numPr>
        <w:spacing w:line="360" w:lineRule="exact"/>
        <w:ind w:left="570" w:leftChars="0" w:firstLineChars="0"/>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ind w:left="570" w:leftChars="0" w:firstLineChars="0"/>
        <w:rPr>
          <w:rFonts w:ascii="宋体" w:hAnsi="宋体" w:cs="宋体"/>
        </w:rPr>
      </w:pPr>
      <w:r>
        <w:rPr>
          <w:rFonts w:hint="eastAsia" w:ascii="宋体" w:hAnsi="宋体" w:cs="宋体"/>
        </w:rPr>
        <w:t>以联合体方式投标而无共同投标协议的。</w:t>
      </w:r>
    </w:p>
    <w:p>
      <w:pPr>
        <w:numPr>
          <w:ilvl w:val="0"/>
          <w:numId w:val="4"/>
        </w:numPr>
        <w:spacing w:line="360" w:lineRule="exact"/>
        <w:ind w:left="570" w:leftChars="0" w:firstLineChars="0"/>
        <w:rPr>
          <w:rFonts w:ascii="宋体" w:hAnsi="宋体" w:cs="宋体"/>
        </w:rPr>
      </w:pPr>
      <w:r>
        <w:rPr>
          <w:rFonts w:hint="eastAsia" w:ascii="宋体" w:hAnsi="宋体" w:cs="宋体"/>
        </w:rPr>
        <w:t>以他人名义投标的。</w:t>
      </w:r>
    </w:p>
    <w:p>
      <w:pPr>
        <w:numPr>
          <w:ilvl w:val="0"/>
          <w:numId w:val="4"/>
        </w:numPr>
        <w:spacing w:line="360" w:lineRule="exact"/>
        <w:ind w:left="570" w:leftChars="0" w:firstLineChars="0"/>
        <w:rPr>
          <w:rFonts w:ascii="宋体" w:hAnsi="宋体" w:cs="宋体"/>
        </w:rPr>
      </w:pPr>
      <w:r>
        <w:rPr>
          <w:rFonts w:hint="eastAsia" w:ascii="宋体" w:hAnsi="宋体" w:cs="宋体"/>
        </w:rPr>
        <w:t>未按招标文件要求提交投标保证金的。</w:t>
      </w:r>
    </w:p>
    <w:p>
      <w:pPr>
        <w:numPr>
          <w:ilvl w:val="0"/>
          <w:numId w:val="4"/>
        </w:numPr>
        <w:spacing w:line="360" w:lineRule="exact"/>
        <w:ind w:left="570" w:leftChars="0" w:firstLineChars="0"/>
        <w:rPr>
          <w:rFonts w:hint="default" w:eastAsiaTheme="minorEastAsia"/>
          <w:lang w:val="en-US" w:eastAsia="zh-CN"/>
        </w:rPr>
      </w:pPr>
      <w:r>
        <w:rPr>
          <w:rFonts w:hint="eastAsia" w:ascii="宋体" w:hAnsi="宋体" w:cs="宋体"/>
        </w:rPr>
        <w:t>投标人串通投标、弄虚作假或者以行贿、欺骗等不正当手段谋取中标的。</w:t>
      </w:r>
    </w:p>
    <w:p>
      <w:pPr>
        <w:numPr>
          <w:ilvl w:val="0"/>
          <w:numId w:val="4"/>
        </w:numPr>
        <w:spacing w:line="360" w:lineRule="exact"/>
        <w:ind w:left="570" w:leftChars="0" w:firstLineChars="0"/>
        <w:rPr>
          <w:rFonts w:hint="default" w:ascii="宋体" w:hAnsi="宋体" w:cs="宋体"/>
          <w:lang w:val="en-US" w:eastAsia="zh-CN"/>
        </w:rPr>
      </w:pPr>
      <w:r>
        <w:rPr>
          <w:rFonts w:hint="default" w:ascii="宋体" w:hAnsi="宋体" w:cs="宋体"/>
          <w:lang w:val="en-US" w:eastAsia="zh-CN"/>
        </w:rPr>
        <w:t>被国家公共信用机构(国家公共信用信息中心、信用中国）列入失信名单的企业或个人实际控制的企业</w:t>
      </w:r>
      <w:r>
        <w:rPr>
          <w:rFonts w:hint="eastAsia" w:ascii="宋体" w:hAnsi="宋体" w:cs="宋体"/>
          <w:lang w:val="en-US" w:eastAsia="zh-CN"/>
        </w:rPr>
        <w:t>。</w:t>
      </w:r>
    </w:p>
    <w:p>
      <w:pPr>
        <w:numPr>
          <w:ilvl w:val="0"/>
          <w:numId w:val="4"/>
        </w:numPr>
        <w:spacing w:line="360" w:lineRule="exact"/>
        <w:ind w:left="570" w:leftChars="0" w:hanging="360" w:firstLineChars="0"/>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w:t>
      </w:r>
      <w:r>
        <w:rPr>
          <w:rFonts w:hint="eastAsia" w:ascii="宋体" w:hAnsi="宋体"/>
          <w:bCs/>
          <w:lang w:val="en-US" w:eastAsia="zh-CN"/>
        </w:rPr>
        <w:t>提交</w:t>
      </w:r>
      <w:r>
        <w:rPr>
          <w:rFonts w:hint="eastAsia" w:ascii="宋体" w:hAnsi="宋体"/>
          <w:bCs/>
        </w:rPr>
        <w:t>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1. 投标书应含有上述所列第五、六、七项相应内容。</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2. 技术标书除按通常做法外，有以下补充约定：</w:t>
      </w:r>
    </w:p>
    <w:p>
      <w:pPr>
        <w:spacing w:line="360" w:lineRule="exact"/>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（1）有本工程项目经理和副经理名单及在投标人公司的任职说明。项目部的设置和施工人员的组成应有详细说明。</w:t>
      </w:r>
    </w:p>
    <w:p>
      <w:pPr>
        <w:spacing w:line="360" w:lineRule="exact"/>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3. 任何情况下标书开标后不予退还，投标费用自理。报价文件须单独上传报价清单（投标管家附件上传功能），并填写报价汇总表。</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4. 投标商应在开标前将投标文件上传中铸投标工具，逾期未上传的都将视为弃权。</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5. 投标人不得在开标当日至投标有效期满前撤回投标文件，否则其投标保证金将不予退还。</w:t>
      </w:r>
    </w:p>
    <w:p>
      <w:pPr>
        <w:pStyle w:val="2"/>
        <w:ind w:left="0" w:leftChars="0" w:firstLine="0" w:firstLineChars="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 xml:space="preserve">  6. 上传文件共分三个部分（技术标、商务标、价格标），上传结束后确认收到三份回执（技术标、商务标、价格标）。</w:t>
      </w:r>
    </w:p>
    <w:p>
      <w:pPr>
        <w:pStyle w:val="2"/>
        <w:ind w:left="0" w:leftChars="0" w:firstLine="0" w:firstLineChars="0"/>
        <w:rPr>
          <w:rFonts w:hint="default"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 xml:space="preserve">  7. 评标过程中，当报价总价与分项报价累计不一致时，以分项报价累计为准。</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eastAsiaTheme="minorEastAsia"/>
          <w:kern w:val="2"/>
          <w:sz w:val="21"/>
          <w:szCs w:val="22"/>
          <w:lang w:val="en-US" w:eastAsia="zh-CN" w:bidi="ar-SA"/>
        </w:rPr>
      </w:pPr>
      <w:r>
        <w:rPr>
          <w:rFonts w:hint="eastAsia" w:hAnsi="宋体"/>
        </w:rPr>
        <w:t>1.</w:t>
      </w:r>
      <w:r>
        <w:rPr>
          <w:rFonts w:hint="eastAsia" w:ascii="宋体" w:hAnsi="宋体" w:cs="宋体"/>
          <w:color w:val="000000"/>
        </w:rPr>
        <w:t xml:space="preserve"> </w:t>
      </w:r>
      <w:r>
        <w:rPr>
          <w:rFonts w:hint="eastAsia" w:ascii="宋体" w:hAnsi="宋体" w:cs="宋体" w:eastAsiaTheme="minorEastAsia"/>
          <w:kern w:val="2"/>
          <w:sz w:val="21"/>
          <w:szCs w:val="22"/>
          <w:lang w:val="en-US" w:eastAsia="zh-CN" w:bidi="ar-SA"/>
        </w:rPr>
        <w:t>因承包人原因，节点工期每延误1天，承包人向发包人支付违约金</w:t>
      </w:r>
      <w:r>
        <w:rPr>
          <w:rFonts w:hint="eastAsia" w:ascii="宋体" w:hAnsi="宋体" w:cs="宋体" w:eastAsiaTheme="minorEastAsia"/>
          <w:color w:val="FF0000"/>
          <w:kern w:val="2"/>
          <w:sz w:val="21"/>
          <w:szCs w:val="22"/>
          <w:lang w:val="en-US" w:eastAsia="zh-CN" w:bidi="ar-SA"/>
        </w:rPr>
        <w:t>贰仟元整</w:t>
      </w:r>
      <w:r>
        <w:rPr>
          <w:rFonts w:hint="eastAsia" w:ascii="宋体" w:hAnsi="宋体" w:cs="宋体" w:eastAsiaTheme="minorEastAsia"/>
          <w:kern w:val="2"/>
          <w:sz w:val="21"/>
          <w:szCs w:val="22"/>
          <w:lang w:val="en-US" w:eastAsia="zh-CN" w:bidi="ar-SA"/>
        </w:rPr>
        <w:t>（¥：2000元整）。竣工工期每延误1天，承包人向发包人支付违约金</w:t>
      </w:r>
      <w:r>
        <w:rPr>
          <w:rFonts w:hint="eastAsia" w:ascii="宋体" w:hAnsi="宋体" w:cs="宋体" w:eastAsiaTheme="minorEastAsia"/>
          <w:color w:val="FF0000"/>
          <w:kern w:val="2"/>
          <w:sz w:val="21"/>
          <w:szCs w:val="22"/>
          <w:lang w:val="en-US" w:eastAsia="zh-CN" w:bidi="ar-SA"/>
        </w:rPr>
        <w:t>伍仟元整</w:t>
      </w:r>
      <w:r>
        <w:rPr>
          <w:rFonts w:hint="eastAsia" w:ascii="宋体" w:hAnsi="宋体" w:cs="宋体" w:eastAsiaTheme="minorEastAsia"/>
          <w:kern w:val="2"/>
          <w:sz w:val="21"/>
          <w:szCs w:val="22"/>
          <w:lang w:val="en-US" w:eastAsia="zh-CN" w:bidi="ar-SA"/>
        </w:rPr>
        <w:t>（¥：5000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本项目拦标价详见报价单，超过综合单价拦标价及低于优惠率拦标价的做废标处理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lang w:eastAsia="zh-CN"/>
        </w:rPr>
        <w:t>焦化</w:t>
      </w:r>
      <w:r>
        <w:rPr>
          <w:rFonts w:hint="eastAsia" w:ascii="宋体" w:hAnsi="宋体"/>
          <w:b/>
          <w:bCs/>
          <w:sz w:val="36"/>
          <w:szCs w:val="36"/>
          <w:u w:val="single"/>
        </w:rPr>
        <w:t>脱硫脱硝系统备用装置</w:t>
      </w:r>
      <w:r>
        <w:rPr>
          <w:rFonts w:hint="eastAsia" w:ascii="宋体" w:hAnsi="宋体"/>
          <w:b/>
          <w:bCs/>
          <w:sz w:val="36"/>
          <w:szCs w:val="36"/>
          <w:u w:val="single"/>
          <w:lang w:eastAsia="zh-CN"/>
        </w:rPr>
        <w:t>和GGH换热器安装</w:t>
      </w:r>
      <w:r>
        <w:rPr>
          <w:rFonts w:hint="eastAsia" w:ascii="宋体" w:hAnsi="宋体"/>
          <w:b/>
          <w:bCs/>
          <w:sz w:val="36"/>
          <w:szCs w:val="36"/>
        </w:rPr>
        <w:t>工程报价单</w:t>
      </w:r>
    </w:p>
    <w:tbl>
      <w:tblPr>
        <w:tblStyle w:val="13"/>
        <w:tblpPr w:leftFromText="180" w:rightFromText="180" w:vertAnchor="text" w:horzAnchor="page" w:tblpX="1314" w:tblpY="731"/>
        <w:tblOverlap w:val="never"/>
        <w:tblW w:w="146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694"/>
        <w:gridCol w:w="841"/>
        <w:gridCol w:w="1050"/>
        <w:gridCol w:w="1005"/>
        <w:gridCol w:w="1575"/>
        <w:gridCol w:w="7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拦标价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14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一、单价包干部分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元/t</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包括GGH总体设备、燃烧器、风门、挡板门等设备的卸车、运输、倒运、安装、调试、标识等涉及的全部工序及人工费、机械费、材料费、措施费、不可竞争费、税金、水电费等全部费用。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DN100及以下管道安装和保温（60mm岩棉）</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元/t</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道、管件及保温材料的卸车、运输、倒运、安装、试压、吹扫、除锈、刷漆、标识、60mm厚岩棉保温、外包0.5mm厚彩瓦等全部工序及涉及的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DN100及以下管道安装和保温（30mm岩棉）</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元/t</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道、管件及保温材料的卸车、运输、倒运、安装、试压、吹扫、除锈、刷漆、标识、30mm厚岩棉保温、外包0.5mm厚彩瓦等全部工序及涉及的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DN100及以下管道安装</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元/t</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包括管道及管件的卸车、运输、倒运、安装、试压、吹扫、除锈、刷漆、标识等全部工序及涉及的人工费、机械费、材料费、措施费、不可竞争费、税金、水电费等全部费用。按照管道延长米计算重量。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DN200-DN500（含)管道安装和保温</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元/t</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道、管件、波纹补偿器及保温材料的卸车、运输、倒运、安装、试压、吹扫、除锈、刷漆、标识、60mm厚岩棉保温、外包0.5mm厚彩瓦等全部工序及涉及的人工费、机械费、材料费（不含波纹补偿器）、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DN200-DN500（含)管道安装</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元/t</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道、管件及波纹补偿器的卸车、运输、倒运、安装、试压、吹扫、除锈、刷漆、标识等全部工序及涉及的人工费、机械费、材料费（不含波纹补偿器）、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圆形烟道制作安装和保温</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元/t</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直管段、弯头、弯头倒流板、天圆地方、管道外加强筋、人孔、内撑杆、保温材料的卸车、运输、倒运、制作、安装、吹扫、除锈、刷漆、保温、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DN100及以下阀门安装</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元/套</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DN400阀门安装</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元/套</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DN600电动蝶阀安装</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元/套</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DN700电动蝶阀安装</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元/套</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钢结构制安</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元/t</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支架、平台、梯子、栏杆、支撑、人孔、保温龙骨、管托、支吊架等所有钢构制安，包括卸车、运输、倒运、制作、安装、除锈、刷漆（含油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钢结构及管道拆除分解</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元/t</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包括拆除分解成块（600mm以内）、运输、倒运等涉及的全部工序及人工费、机械费、材料费、措施费、不可竞争费、税金、水电费等全部费用。由施工现场送至芜湖新兴铸管厂内指定地点（以磅单为结算依据），</w:t>
            </w:r>
            <w:r>
              <w:rPr>
                <w:rFonts w:hint="eastAsia" w:ascii="宋体" w:hAnsi="宋体" w:eastAsia="宋体" w:cs="宋体"/>
                <w:i w:val="0"/>
                <w:iCs w:val="0"/>
                <w:color w:val="FF0000"/>
                <w:kern w:val="0"/>
                <w:sz w:val="20"/>
                <w:szCs w:val="20"/>
                <w:u w:val="none"/>
                <w:lang w:val="en-US" w:eastAsia="zh-CN" w:bidi="ar"/>
              </w:rPr>
              <w:t>包含保温材料的拆除，不再单独计取费用。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脱硝塔内部隔板保温</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元/m2</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保温材料的卸车、运输、倒运、安装等涉及的全部工序及人工费、机械费、材料费、措施费、不可竞争费、税金、水电费等全部费用。（保温层包含钩钉制安、3层50mm厚岩棉，1层镀锌铁丝网，外包1mm厚不锈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4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二、除单价包干外工程量（脱硫脱硝系统备用装置）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r>
              <w:rPr>
                <w:rStyle w:val="31"/>
                <w:lang w:val="en-US" w:eastAsia="zh-CN" w:bidi="ar"/>
              </w:rPr>
              <w:t xml:space="preserve">  100000     </w:t>
            </w:r>
            <w:r>
              <w:rPr>
                <w:rFonts w:hint="eastAsia" w:ascii="宋体" w:hAnsi="宋体" w:eastAsia="宋体" w:cs="宋体"/>
                <w:i w:val="0"/>
                <w:iCs w:val="0"/>
                <w:color w:val="000000"/>
                <w:kern w:val="0"/>
                <w:sz w:val="20"/>
                <w:szCs w:val="20"/>
                <w:u w:val="none"/>
                <w:lang w:val="en-US" w:eastAsia="zh-CN" w:bidi="ar"/>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执行2018版安徽省建设工程计价定额及配套费用定额，材料费不参与总价优惠。措施项目费以签证形式据实计取，二次搬运费不计取。（含电气安装等）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4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三、除单价包干外工程量（GGH换热器安装）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r>
              <w:rPr>
                <w:rStyle w:val="31"/>
                <w:lang w:val="en-US" w:eastAsia="zh-CN" w:bidi="ar"/>
              </w:rPr>
              <w:t xml:space="preserve">  250000     </w:t>
            </w:r>
            <w:r>
              <w:rPr>
                <w:rFonts w:hint="eastAsia" w:ascii="宋体" w:hAnsi="宋体" w:eastAsia="宋体" w:cs="宋体"/>
                <w:i w:val="0"/>
                <w:iCs w:val="0"/>
                <w:color w:val="000000"/>
                <w:kern w:val="0"/>
                <w:sz w:val="20"/>
                <w:szCs w:val="20"/>
                <w:u w:val="none"/>
                <w:lang w:val="en-US" w:eastAsia="zh-CN" w:bidi="ar"/>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执行2018版安徽省建设工程计价定额及配套费用定额，材料费不参与总价优惠。措施项目费以签证形式据实计取，二次搬运费不计取。（含电气安装等）</w:t>
            </w:r>
          </w:p>
        </w:tc>
      </w:tr>
    </w:tbl>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r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b/>
          <w:sz w:val="28"/>
          <w:szCs w:val="28"/>
        </w:rPr>
      </w:pPr>
      <w:r>
        <w:rPr>
          <w:rFonts w:hint="eastAsia" w:ascii="仿宋_GB2312" w:eastAsia="仿宋_GB2312"/>
          <w:sz w:val="28"/>
          <w:szCs w:val="28"/>
        </w:rPr>
        <w:t>2、本申请函附有下列内容：</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ind w:left="559" w:leftChars="1" w:hanging="557" w:hangingChars="199"/>
        <w:textAlignment w:val="auto"/>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 xml:space="preserve">                                授权代表（签名或盖章）：</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80" w:firstLineChars="1600"/>
        <w:jc w:val="left"/>
        <w:textAlignment w:val="auto"/>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3753" w:firstLineChars="1618"/>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u w:val="single"/>
        </w:rPr>
      </w:pPr>
      <w:r>
        <w:rPr>
          <w:sz w:val="28"/>
          <w:szCs w:val="28"/>
        </w:rPr>
        <w:t>委托单位：</w:t>
      </w:r>
      <w:r>
        <w:rPr>
          <w:sz w:val="28"/>
          <w:szCs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sz w:val="28"/>
          <w:szCs w:val="28"/>
          <w:u w:val="single"/>
        </w:rPr>
        <w:t xml:space="preserve">   </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反  面</w:t>
                  </w:r>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正  面</w:t>
                  </w:r>
                </w:p>
              </w:txbxContent>
            </v:textbox>
          </v:rect>
        </w:pict>
      </w:r>
    </w:p>
    <w:p>
      <w:pPr>
        <w:pStyle w:val="12"/>
        <w:widowControl/>
        <w:ind w:firstLine="420"/>
        <w:rPr>
          <w:rFonts w:hint="eastAsia"/>
        </w:rPr>
      </w:pPr>
    </w:p>
    <w:p>
      <w:pPr>
        <w:pStyle w:val="12"/>
        <w:widowControl/>
        <w:rPr>
          <w:rFonts w:hint="eastAsia"/>
        </w:rPr>
      </w:pPr>
    </w:p>
    <w:p>
      <w:pPr>
        <w:pStyle w:val="12"/>
        <w:widowControl/>
        <w:ind w:firstLine="560" w:firstLineChars="200"/>
        <w:rPr>
          <w:rFonts w:hint="eastAsia"/>
          <w:sz w:val="28"/>
          <w:szCs w:val="28"/>
          <w:lang w:val="en-US" w:eastAsia="zh-CN"/>
        </w:rPr>
      </w:pPr>
    </w:p>
    <w:p>
      <w:pPr>
        <w:pStyle w:val="12"/>
        <w:widowControl/>
        <w:ind w:firstLine="480" w:firstLineChars="200"/>
        <w:rPr>
          <w:rFonts w:hint="default" w:eastAsia="宋体"/>
          <w:lang w:val="en-US" w:eastAsia="zh-CN"/>
        </w:rPr>
      </w:pPr>
      <w:r>
        <w:rPr>
          <w:rFonts w:hint="eastAsia"/>
        </w:rPr>
        <w:pict>
          <v:rect id="_x0000_s1030" o:spid="_x0000_s1030" o:spt="1" style="position:absolute;left:0pt;margin-left:213.65pt;margin-top:31.7pt;height:84.7pt;width:147.5pt;z-index:251663360;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反  面</w:t>
                  </w:r>
                </w:p>
                <w:p>
                  <w:pPr>
                    <w:pStyle w:val="2"/>
                  </w:pPr>
                </w:p>
              </w:txbxContent>
            </v:textbox>
          </v:rect>
        </w:pict>
      </w:r>
      <w:r>
        <w:rPr>
          <w:rFonts w:hint="eastAsia"/>
        </w:rPr>
        <w:pict>
          <v:rect id="_x0000_s1029" o:spid="_x0000_s1029" o:spt="1" style="position:absolute;left:0pt;margin-left:41.7pt;margin-top:31.7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pPr>
                  <w:r>
                    <w:rPr>
                      <w:rFonts w:hint="eastAsia"/>
                      <w:lang w:val="en-US" w:eastAsia="zh-CN"/>
                    </w:rPr>
                    <w:t>正  面</w:t>
                  </w:r>
                </w:p>
              </w:txbxContent>
            </v:textbox>
          </v:rect>
        </w:pict>
      </w:r>
      <w:r>
        <w:rPr>
          <w:rFonts w:hint="eastAsia"/>
          <w:sz w:val="28"/>
          <w:szCs w:val="28"/>
          <w:lang w:val="en-US" w:eastAsia="zh-CN"/>
        </w:rPr>
        <w:t>法人代表身份证复印件：</w:t>
      </w:r>
    </w:p>
    <w:p>
      <w:pPr>
        <w:pStyle w:val="12"/>
        <w:widowControl/>
        <w:rPr>
          <w:rFonts w:hint="default" w:eastAsia="宋体"/>
          <w:lang w:val="en-US" w:eastAsia="zh-CN"/>
        </w:rPr>
      </w:pPr>
      <w:r>
        <w:rPr>
          <w:rFonts w:hint="eastAsia"/>
          <w:lang w:val="en-US" w:eastAsia="zh-CN"/>
        </w:rPr>
        <w:t xml:space="preserve">      </w:t>
      </w:r>
    </w:p>
    <w:p>
      <w:pPr>
        <w:pStyle w:val="12"/>
        <w:widowControl/>
        <w:rPr>
          <w:rFonts w:hint="eastAsia"/>
        </w:rPr>
      </w:pPr>
    </w:p>
    <w:p>
      <w:pPr>
        <w:pStyle w:val="12"/>
        <w:widowControl/>
        <w:rPr>
          <w:rFonts w:hint="eastAsia"/>
        </w:rPr>
      </w:pPr>
    </w:p>
    <w:p>
      <w:pPr>
        <w:pStyle w:val="12"/>
        <w:widowControl/>
        <w:rPr>
          <w:rFonts w:hint="eastAsia"/>
        </w:rPr>
      </w:pPr>
    </w:p>
    <w:p>
      <w:pPr>
        <w:pStyle w:val="12"/>
        <w:widowControl/>
        <w:ind w:firstLine="420"/>
      </w:pPr>
    </w:p>
    <w:p>
      <w:pPr>
        <w:pStyle w:val="12"/>
        <w:widowControl/>
        <w:ind w:firstLine="6480" w:firstLineChars="2700"/>
        <w:rPr>
          <w:rFonts w:hint="eastAsia"/>
        </w:rPr>
      </w:pPr>
      <w:r>
        <w:t>委托单位： (盖</w:t>
      </w:r>
      <w:r>
        <w:rPr>
          <w:rFonts w:hint="eastAsia"/>
        </w:rPr>
        <w:t>公</w:t>
      </w:r>
      <w:r>
        <w:t>章)</w:t>
      </w:r>
    </w:p>
    <w:p>
      <w:pPr>
        <w:pStyle w:val="12"/>
        <w:widowControl/>
        <w:ind w:firstLine="5760" w:firstLineChars="2400"/>
        <w:rPr>
          <w:rFonts w:hint="eastAsia"/>
        </w:rPr>
      </w:pPr>
      <w:r>
        <w:t>法定代表人： (签名或盖章)</w:t>
      </w:r>
    </w:p>
    <w:p>
      <w:pPr>
        <w:pStyle w:val="12"/>
        <w:widowControl/>
        <w:ind w:firstLine="6960" w:firstLineChars="2900"/>
      </w:pPr>
      <w:r>
        <w:t xml:space="preserve">年 </w:t>
      </w:r>
      <w:r>
        <w:rPr>
          <w:rFonts w:hint="eastAsia"/>
          <w:lang w:val="en-US" w:eastAsia="zh-CN"/>
        </w:rPr>
        <w:t xml:space="preserve"> </w:t>
      </w:r>
      <w:r>
        <w:rPr>
          <w:rFonts w:hint="eastAsia"/>
        </w:rPr>
        <w:t xml:space="preserve">  </w:t>
      </w:r>
      <w:r>
        <w:t xml:space="preserve">月 </w:t>
      </w:r>
      <w:r>
        <w:rPr>
          <w:rFonts w:hint="eastAsia"/>
        </w:rPr>
        <w:t xml:space="preserve">   </w:t>
      </w:r>
      <w:r>
        <w:t>日</w:t>
      </w:r>
    </w:p>
    <w:p>
      <w:pPr>
        <w:pStyle w:val="12"/>
        <w:widowControl/>
        <w:ind w:firstLine="6960" w:firstLineChars="2900"/>
      </w:pPr>
    </w:p>
    <w:p>
      <w:pPr>
        <w:pStyle w:val="12"/>
        <w:widowControl/>
        <w:ind w:firstLine="6960" w:firstLineChars="2900"/>
      </w:pPr>
    </w:p>
    <w:p>
      <w:pPr>
        <w:pStyle w:val="12"/>
        <w:widowControl/>
        <w:ind w:firstLine="6960" w:firstLineChars="29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31775"/>
      <w:bookmarkStart w:id="2" w:name="_Toc532887698"/>
      <w:bookmarkStart w:id="3" w:name="_Toc15291886"/>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570"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ZhMTM2YmIxM2RkYWViNjFhYWFhY2QwOTEzNGY2MDYifQ=="/>
  </w:docVars>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1D6583"/>
    <w:rsid w:val="049C5847"/>
    <w:rsid w:val="05DC49B6"/>
    <w:rsid w:val="08A47291"/>
    <w:rsid w:val="09A50080"/>
    <w:rsid w:val="09C74F5E"/>
    <w:rsid w:val="09E638BB"/>
    <w:rsid w:val="0AFD4FA6"/>
    <w:rsid w:val="0C4264BF"/>
    <w:rsid w:val="0CDA2242"/>
    <w:rsid w:val="0DFC1491"/>
    <w:rsid w:val="0E46415B"/>
    <w:rsid w:val="0F5072FB"/>
    <w:rsid w:val="0F774BDF"/>
    <w:rsid w:val="12186FE6"/>
    <w:rsid w:val="13E821FB"/>
    <w:rsid w:val="154E0112"/>
    <w:rsid w:val="171E71A9"/>
    <w:rsid w:val="199364A5"/>
    <w:rsid w:val="1A614AD2"/>
    <w:rsid w:val="1DC136C9"/>
    <w:rsid w:val="1F240430"/>
    <w:rsid w:val="1F60580A"/>
    <w:rsid w:val="214D2E1E"/>
    <w:rsid w:val="21F73AF2"/>
    <w:rsid w:val="22574413"/>
    <w:rsid w:val="22C75210"/>
    <w:rsid w:val="23883F50"/>
    <w:rsid w:val="24C93CD8"/>
    <w:rsid w:val="24E835CF"/>
    <w:rsid w:val="24F54080"/>
    <w:rsid w:val="263B1C6F"/>
    <w:rsid w:val="27CB43C4"/>
    <w:rsid w:val="282A37D0"/>
    <w:rsid w:val="2838415D"/>
    <w:rsid w:val="2B7C00FD"/>
    <w:rsid w:val="2BB21C22"/>
    <w:rsid w:val="2EBF74DB"/>
    <w:rsid w:val="326329B3"/>
    <w:rsid w:val="33DF1EB4"/>
    <w:rsid w:val="34481C4C"/>
    <w:rsid w:val="3491604D"/>
    <w:rsid w:val="375F33F1"/>
    <w:rsid w:val="38635F53"/>
    <w:rsid w:val="38EA6EF5"/>
    <w:rsid w:val="40D43A56"/>
    <w:rsid w:val="414F268B"/>
    <w:rsid w:val="42BD7D8D"/>
    <w:rsid w:val="4494055D"/>
    <w:rsid w:val="452453F0"/>
    <w:rsid w:val="466D1141"/>
    <w:rsid w:val="468B592A"/>
    <w:rsid w:val="47614EF9"/>
    <w:rsid w:val="477A6E15"/>
    <w:rsid w:val="492349FE"/>
    <w:rsid w:val="492D560E"/>
    <w:rsid w:val="4C431ECB"/>
    <w:rsid w:val="4E381E21"/>
    <w:rsid w:val="4E4F6905"/>
    <w:rsid w:val="4EA17723"/>
    <w:rsid w:val="4F391364"/>
    <w:rsid w:val="4F5265C5"/>
    <w:rsid w:val="4F9F6F3E"/>
    <w:rsid w:val="506F14E1"/>
    <w:rsid w:val="52631A2B"/>
    <w:rsid w:val="529A772A"/>
    <w:rsid w:val="567534EE"/>
    <w:rsid w:val="567842B0"/>
    <w:rsid w:val="582A7EEA"/>
    <w:rsid w:val="583C7C29"/>
    <w:rsid w:val="59A06F0E"/>
    <w:rsid w:val="5AB76A94"/>
    <w:rsid w:val="5B0F0AB4"/>
    <w:rsid w:val="5D882CE0"/>
    <w:rsid w:val="63FE10F7"/>
    <w:rsid w:val="641805D6"/>
    <w:rsid w:val="642F6E74"/>
    <w:rsid w:val="64A26E4D"/>
    <w:rsid w:val="66296C18"/>
    <w:rsid w:val="67236DF1"/>
    <w:rsid w:val="678D2F4E"/>
    <w:rsid w:val="6903317D"/>
    <w:rsid w:val="6A715D94"/>
    <w:rsid w:val="6C7D1BC0"/>
    <w:rsid w:val="6D901B30"/>
    <w:rsid w:val="6E3226E4"/>
    <w:rsid w:val="724E1F86"/>
    <w:rsid w:val="740F0761"/>
    <w:rsid w:val="76517FC9"/>
    <w:rsid w:val="77676C2F"/>
    <w:rsid w:val="7D423956"/>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31"/>
    <w:basedOn w:val="1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10468</Words>
  <Characters>11241</Characters>
  <Lines>80</Lines>
  <Paragraphs>22</Paragraphs>
  <TotalTime>9</TotalTime>
  <ScaleCrop>false</ScaleCrop>
  <LinksUpToDate>false</LinksUpToDate>
  <CharactersWithSpaces>12255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2022-05-12T07:35:15Z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D1A0F34327A0413C96BBF0182386BB71</vt:lpwstr>
  </property>
</Properties>
</file>