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29</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LWZJ20181215SCGW</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铸件生产岗位业务承揽</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numPr>
          <w:ilvl w:val="0"/>
          <w:numId w:val="0"/>
        </w:numPr>
        <w:spacing w:line="360" w:lineRule="auto"/>
        <w:jc w:val="left"/>
        <w:rPr>
          <w:rFonts w:hint="eastAsia" w:ascii="宋体fal" w:hAnsi="宋体fal" w:cs="宋体fal"/>
          <w:sz w:val="24"/>
          <w:szCs w:val="24"/>
          <w:u w:val="single"/>
        </w:rPr>
      </w:pPr>
      <w:r>
        <w:rPr>
          <w:rFonts w:hint="eastAsia" w:ascii="宋体fal" w:hAnsi="宋体fal" w:cs="宋体fal"/>
          <w:sz w:val="24"/>
          <w:szCs w:val="24"/>
          <w:lang w:val="en-US" w:eastAsia="zh-CN"/>
        </w:rPr>
        <w:t xml:space="preserve">    </w:t>
      </w:r>
      <w:r>
        <w:rPr>
          <w:rFonts w:hint="eastAsia" w:ascii="宋体fal" w:hAnsi="宋体fal" w:cs="宋体fal"/>
          <w:sz w:val="24"/>
          <w:szCs w:val="24"/>
          <w:u w:val="single"/>
        </w:rPr>
        <w:t>具备</w:t>
      </w:r>
      <w:r>
        <w:rPr>
          <w:rFonts w:ascii="宋体fal" w:hAnsi="宋体fal" w:cs="宋体fal"/>
          <w:sz w:val="24"/>
          <w:szCs w:val="24"/>
          <w:u w:val="single"/>
        </w:rPr>
        <w:t>100</w:t>
      </w:r>
      <w:r>
        <w:rPr>
          <w:rFonts w:hint="eastAsia" w:ascii="宋体fal" w:hAnsi="宋体fal" w:cs="宋体fal"/>
          <w:sz w:val="24"/>
          <w:szCs w:val="24"/>
          <w:u w:val="single"/>
        </w:rPr>
        <w:t>人以上队伍，从事芜湖新兴新材料产业园有限公司消失模、静压线、熔炼、精整等工序作业。</w:t>
      </w:r>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u w:val="none"/>
        </w:rPr>
      </w:pPr>
      <w:r>
        <w:rPr>
          <w:rFonts w:hint="eastAsia" w:cs="宋体fal"/>
          <w:sz w:val="24"/>
          <w:szCs w:val="24"/>
          <w:u w:val="none"/>
        </w:rPr>
        <w:t>车</w:t>
      </w:r>
      <w:r>
        <w:rPr>
          <w:rFonts w:hint="eastAsia" w:ascii="宋体fal" w:hAnsi="宋体fal" w:cs="宋体fal"/>
          <w:color w:val="000000"/>
          <w:sz w:val="24"/>
          <w:szCs w:val="24"/>
          <w:u w:val="none"/>
        </w:rPr>
        <w:t>人员岁数：男子</w:t>
      </w:r>
      <w:r>
        <w:rPr>
          <w:rFonts w:ascii="宋体fal" w:hAnsi="宋体fal" w:cs="宋体fal"/>
          <w:color w:val="000000"/>
          <w:sz w:val="24"/>
          <w:szCs w:val="24"/>
          <w:u w:val="none"/>
        </w:rPr>
        <w:t>55</w:t>
      </w:r>
      <w:r>
        <w:rPr>
          <w:rFonts w:hint="eastAsia" w:ascii="宋体fal" w:hAnsi="宋体fal" w:cs="宋体fal"/>
          <w:color w:val="000000"/>
          <w:sz w:val="24"/>
          <w:szCs w:val="24"/>
          <w:u w:val="none"/>
        </w:rPr>
        <w:t>岁以下，女子</w:t>
      </w:r>
      <w:r>
        <w:rPr>
          <w:rFonts w:ascii="宋体fal" w:hAnsi="宋体fal" w:cs="宋体fal"/>
          <w:color w:val="000000"/>
          <w:sz w:val="24"/>
          <w:szCs w:val="24"/>
          <w:u w:val="none"/>
        </w:rPr>
        <w:t>,50</w:t>
      </w:r>
      <w:r>
        <w:rPr>
          <w:rFonts w:hint="eastAsia" w:ascii="宋体fal" w:hAnsi="宋体fal" w:cs="宋体fal"/>
          <w:color w:val="000000"/>
          <w:sz w:val="24"/>
          <w:szCs w:val="24"/>
          <w:u w:val="none"/>
        </w:rPr>
        <w:t>以下，</w:t>
      </w:r>
      <w:r>
        <w:rPr>
          <w:rFonts w:hint="eastAsia" w:ascii="宋体fal" w:hAnsi="宋体fal" w:cs="宋体fal"/>
          <w:sz w:val="24"/>
          <w:szCs w:val="24"/>
          <w:u w:val="none"/>
        </w:rPr>
        <w:t>身体健康，能够适应倒班。</w:t>
      </w:r>
    </w:p>
    <w:p>
      <w:pPr>
        <w:numPr>
          <w:ilvl w:val="0"/>
          <w:numId w:val="0"/>
        </w:numPr>
        <w:spacing w:line="360" w:lineRule="auto"/>
        <w:ind w:firstLine="480"/>
        <w:jc w:val="left"/>
        <w:rPr>
          <w:rFonts w:hint="eastAsia" w:ascii="宋体fal" w:hAnsi="宋体fal" w:cs="宋体fal"/>
          <w:sz w:val="24"/>
          <w:szCs w:val="24"/>
          <w:u w:val="none"/>
        </w:rPr>
      </w:pPr>
      <w:r>
        <w:rPr>
          <w:rFonts w:hint="eastAsia" w:ascii="宋体fal" w:hAnsi="宋体fal" w:cs="宋体fal"/>
          <w:sz w:val="24"/>
          <w:szCs w:val="24"/>
          <w:u w:val="single"/>
          <w:lang w:val="en-US" w:eastAsia="zh-CN"/>
        </w:rPr>
        <w:t>人数要求：100人以上</w:t>
      </w:r>
    </w:p>
    <w:p>
      <w:pPr>
        <w:numPr>
          <w:ilvl w:val="0"/>
          <w:numId w:val="0"/>
        </w:numPr>
        <w:spacing w:line="360" w:lineRule="auto"/>
        <w:jc w:val="left"/>
        <w:rPr>
          <w:rFonts w:hint="eastAsia" w:ascii="宋体" w:hAnsi="宋体" w:cs="宋体"/>
          <w:szCs w:val="21"/>
        </w:rPr>
      </w:pPr>
      <w:r>
        <w:rPr>
          <w:rFonts w:hint="eastAsia" w:ascii="宋体fal" w:hAnsi="宋体fal" w:cs="宋体fal"/>
          <w:sz w:val="24"/>
          <w:szCs w:val="24"/>
          <w:u w:val="single"/>
          <w:lang w:val="en-US" w:eastAsia="zh-CN"/>
        </w:rPr>
        <w:t>其他要求：投标单位有劳务派遣许可证</w:t>
      </w:r>
    </w:p>
    <w:p>
      <w:pPr>
        <w:numPr>
          <w:ilvl w:val="0"/>
          <w:numId w:val="0"/>
        </w:numPr>
        <w:spacing w:line="360" w:lineRule="auto"/>
        <w:jc w:val="left"/>
        <w:rPr>
          <w:rFonts w:hint="eastAsia" w:ascii="宋体fal" w:hAnsi="宋体fal" w:cs="宋体fal"/>
          <w:sz w:val="24"/>
          <w:szCs w:val="24"/>
          <w:u w:val="single"/>
        </w:rPr>
      </w:pP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6</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，下午</w:t>
      </w:r>
      <w:r>
        <w:rPr>
          <w:rFonts w:hint="eastAsia" w:ascii="宋体" w:hAnsi="宋体" w:cs="宋体"/>
          <w:b/>
          <w:color w:val="FF0000"/>
          <w:szCs w:val="22"/>
          <w:u w:val="single"/>
          <w:lang w:val="en-US" w:eastAsia="zh-CN"/>
        </w:rPr>
        <w:t>2:30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05</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壹拾万元整</w:t>
      </w:r>
      <w:r>
        <w:rPr>
          <w:rFonts w:hint="eastAsia" w:ascii="宋体" w:hAnsi="宋体" w:cs="宋体"/>
          <w:b/>
          <w:color w:val="FF0000"/>
          <w:sz w:val="24"/>
          <w:szCs w:val="24"/>
        </w:rPr>
        <w:t>（电汇，基本帐户办理），请有意参加者及时来我公司缴纳此费用及办理相关手续。如未中标，我方将会无息退还此费用(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9</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Spec="center" w:tblpY="2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060"/>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68" w:type="dxa"/>
            <w:vMerge w:val="restart"/>
            <w:vAlign w:val="center"/>
          </w:tcPr>
          <w:p>
            <w:pPr>
              <w:spacing w:line="300" w:lineRule="auto"/>
              <w:jc w:val="center"/>
              <w:rPr>
                <w:rFonts w:hint="eastAsia" w:ascii="宋体" w:hAnsi="宋体" w:cs="宋体"/>
                <w:sz w:val="28"/>
                <w:szCs w:val="28"/>
              </w:rPr>
            </w:pPr>
            <w:r>
              <w:rPr>
                <w:rFonts w:hint="eastAsia" w:ascii="宋体" w:hAnsi="宋体" w:cs="宋体"/>
                <w:sz w:val="28"/>
                <w:szCs w:val="28"/>
              </w:rPr>
              <w:t>生产岗位业务承揽项目</w:t>
            </w:r>
          </w:p>
        </w:tc>
        <w:tc>
          <w:tcPr>
            <w:tcW w:w="5354" w:type="dxa"/>
            <w:gridSpan w:val="2"/>
            <w:vAlign w:val="center"/>
          </w:tcPr>
          <w:p>
            <w:pPr>
              <w:spacing w:line="300" w:lineRule="auto"/>
              <w:jc w:val="center"/>
              <w:rPr>
                <w:rFonts w:hint="eastAsia" w:ascii="宋体" w:hAnsi="宋体" w:cs="宋体"/>
                <w:sz w:val="28"/>
                <w:szCs w:val="28"/>
              </w:rPr>
            </w:pPr>
            <w:r>
              <w:rPr>
                <w:rFonts w:hint="eastAsia" w:ascii="宋体" w:hAnsi="宋体"/>
                <w:sz w:val="28"/>
                <w:szCs w:val="28"/>
              </w:rPr>
              <w:t>不含税价格</w:t>
            </w:r>
            <w:r>
              <w:rPr>
                <w:rFonts w:hint="eastAsia" w:ascii="宋体" w:hAnsi="宋体" w:cs="宋体"/>
                <w:sz w:val="28"/>
                <w:szCs w:val="28"/>
              </w:rPr>
              <w:t>（元/吨×人）（含管理费）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68" w:type="dxa"/>
            <w:vMerge w:val="continue"/>
            <w:vAlign w:val="center"/>
          </w:tcPr>
          <w:p>
            <w:pPr>
              <w:spacing w:line="300" w:lineRule="auto"/>
              <w:ind w:firstLine="420"/>
              <w:jc w:val="center"/>
              <w:rPr>
                <w:rFonts w:hint="eastAsia" w:ascii="宋体" w:hAnsi="宋体" w:cs="宋体"/>
                <w:sz w:val="28"/>
                <w:szCs w:val="28"/>
              </w:rPr>
            </w:pPr>
          </w:p>
        </w:tc>
        <w:tc>
          <w:tcPr>
            <w:tcW w:w="2060"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小写</w:t>
            </w:r>
          </w:p>
        </w:tc>
        <w:tc>
          <w:tcPr>
            <w:tcW w:w="3294"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3168"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熔炼</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168"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消失模</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3168"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消失模抛丸/切割/校圆</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168" w:type="dxa"/>
            <w:vAlign w:val="center"/>
          </w:tcPr>
          <w:p>
            <w:pPr>
              <w:spacing w:line="300" w:lineRule="auto"/>
              <w:ind w:firstLine="840" w:firstLineChars="300"/>
              <w:rPr>
                <w:rFonts w:hint="eastAsia" w:ascii="宋体" w:hAnsi="宋体" w:cs="宋体"/>
                <w:sz w:val="28"/>
                <w:szCs w:val="28"/>
              </w:rPr>
            </w:pPr>
            <w:r>
              <w:rPr>
                <w:rFonts w:hint="eastAsia" w:ascii="宋体" w:hAnsi="宋体" w:cs="宋体"/>
                <w:sz w:val="28"/>
                <w:szCs w:val="28"/>
              </w:rPr>
              <w:t>静压线</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3168"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静压线抛丸</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3168"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精整</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3168" w:type="dxa"/>
            <w:vAlign w:val="center"/>
          </w:tcPr>
          <w:p>
            <w:pPr>
              <w:spacing w:line="300" w:lineRule="auto"/>
              <w:jc w:val="center"/>
              <w:rPr>
                <w:rFonts w:hint="eastAsia" w:ascii="宋体" w:hAnsi="宋体" w:cs="宋体"/>
                <w:sz w:val="28"/>
                <w:szCs w:val="28"/>
              </w:rPr>
            </w:pPr>
            <w:r>
              <w:rPr>
                <w:rFonts w:hint="eastAsia" w:ascii="宋体" w:hAnsi="宋体" w:cs="宋体"/>
                <w:sz w:val="28"/>
                <w:szCs w:val="28"/>
              </w:rPr>
              <w:t>精整特喷</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3168" w:type="dxa"/>
            <w:vAlign w:val="center"/>
          </w:tcPr>
          <w:p>
            <w:pPr>
              <w:spacing w:line="300" w:lineRule="auto"/>
              <w:jc w:val="center"/>
              <w:rPr>
                <w:rFonts w:hint="eastAsia" w:ascii="宋体" w:hAnsi="宋体" w:cs="宋体" w:eastAsiaTheme="minorEastAsia"/>
                <w:sz w:val="28"/>
                <w:szCs w:val="28"/>
                <w:lang w:eastAsia="zh-CN"/>
              </w:rPr>
            </w:pPr>
            <w:r>
              <w:rPr>
                <w:rFonts w:hint="eastAsia" w:ascii="宋体" w:hAnsi="宋体" w:cs="宋体"/>
                <w:sz w:val="28"/>
                <w:szCs w:val="28"/>
                <w:lang w:eastAsia="zh-CN"/>
              </w:rPr>
              <w:t>总计：</w:t>
            </w:r>
          </w:p>
        </w:tc>
        <w:tc>
          <w:tcPr>
            <w:tcW w:w="2060" w:type="dxa"/>
            <w:vAlign w:val="top"/>
          </w:tcPr>
          <w:p>
            <w:pPr>
              <w:spacing w:line="300" w:lineRule="auto"/>
              <w:ind w:firstLine="420"/>
              <w:rPr>
                <w:rFonts w:hint="eastAsia" w:ascii="宋体" w:hAnsi="宋体" w:cs="宋体"/>
                <w:sz w:val="28"/>
                <w:szCs w:val="28"/>
              </w:rPr>
            </w:pPr>
          </w:p>
        </w:tc>
        <w:tc>
          <w:tcPr>
            <w:tcW w:w="3294" w:type="dxa"/>
            <w:vAlign w:val="top"/>
          </w:tcPr>
          <w:p>
            <w:pPr>
              <w:spacing w:line="300" w:lineRule="auto"/>
              <w:ind w:firstLine="420"/>
              <w:rPr>
                <w:rFonts w:hint="eastAsia" w:ascii="宋体" w:hAnsi="宋体" w:cs="宋体"/>
                <w:sz w:val="28"/>
                <w:szCs w:val="28"/>
              </w:rPr>
            </w:pPr>
          </w:p>
        </w:tc>
      </w:tr>
    </w:tbl>
    <w:p/>
    <w:p>
      <w:pPr>
        <w:rPr>
          <w:rFonts w:hint="eastAsia"/>
          <w:sz w:val="28"/>
          <w:szCs w:val="28"/>
          <w:lang w:eastAsia="zh-CN"/>
        </w:rPr>
      </w:pPr>
      <w:r>
        <w:rPr>
          <w:rFonts w:hint="eastAsia"/>
          <w:sz w:val="28"/>
          <w:szCs w:val="28"/>
          <w:lang w:eastAsia="zh-CN"/>
        </w:rPr>
        <w:t>管理费用占工资总额的比重：</w:t>
      </w:r>
    </w:p>
    <w:p/>
    <w:p>
      <w:pPr>
        <w:rPr>
          <w:rFonts w:hint="eastAsia"/>
          <w:sz w:val="28"/>
          <w:szCs w:val="28"/>
          <w:lang w:eastAsia="zh-CN"/>
        </w:rPr>
      </w:pPr>
      <w:r>
        <w:rPr>
          <w:rFonts w:hint="eastAsia"/>
          <w:sz w:val="28"/>
          <w:szCs w:val="28"/>
          <w:lang w:eastAsia="zh-CN"/>
        </w:rPr>
        <w:t>税率：</w:t>
      </w:r>
      <w:bookmarkStart w:id="0" w:name="_GoBack"/>
      <w:bookmarkEnd w:id="0"/>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sz w:val="28"/>
          <w:szCs w:val="28"/>
          <w:lang w:eastAsia="zh-CN"/>
        </w:rPr>
      </w:pPr>
      <w:r>
        <w:rPr>
          <w:rFonts w:hint="eastAsia"/>
          <w:sz w:val="28"/>
          <w:szCs w:val="28"/>
          <w:lang w:eastAsia="zh-CN"/>
        </w:rPr>
        <w:t>报价单位：</w:t>
      </w:r>
      <w:r>
        <w:rPr>
          <w:rFonts w:hint="eastAsia"/>
          <w:sz w:val="28"/>
          <w:szCs w:val="28"/>
          <w:lang w:val="en-US" w:eastAsia="zh-CN"/>
        </w:rPr>
        <w:t xml:space="preserve">                </w:t>
      </w:r>
    </w:p>
    <w:p>
      <w:pPr>
        <w:wordWrap w:val="0"/>
        <w:jc w:val="right"/>
        <w:rPr>
          <w:rFonts w:hint="eastAsia"/>
          <w:lang w:eastAsia="zh-CN"/>
        </w:rPr>
      </w:pPr>
      <w:r>
        <w:rPr>
          <w:rFonts w:hint="eastAsia"/>
          <w:sz w:val="28"/>
          <w:szCs w:val="28"/>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7C27FFD"/>
    <w:rsid w:val="08CE5C1E"/>
    <w:rsid w:val="0A8719D4"/>
    <w:rsid w:val="20D27678"/>
    <w:rsid w:val="231A1B06"/>
    <w:rsid w:val="25CD4673"/>
    <w:rsid w:val="29F30DAA"/>
    <w:rsid w:val="2DB21AF7"/>
    <w:rsid w:val="38C46265"/>
    <w:rsid w:val="3F277289"/>
    <w:rsid w:val="3F326678"/>
    <w:rsid w:val="443B6DF5"/>
    <w:rsid w:val="498B5C1E"/>
    <w:rsid w:val="49CB0012"/>
    <w:rsid w:val="4A6F6F57"/>
    <w:rsid w:val="530656FB"/>
    <w:rsid w:val="59D41EFC"/>
    <w:rsid w:val="5F125A8F"/>
    <w:rsid w:val="62104BA2"/>
    <w:rsid w:val="709D430A"/>
    <w:rsid w:val="76406864"/>
    <w:rsid w:val="77DB5D3F"/>
    <w:rsid w:val="788B65AF"/>
    <w:rsid w:val="7C987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2018-11-29T07:46:47Z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